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710"/>
        <w:gridCol w:w="777"/>
        <w:gridCol w:w="710"/>
        <w:gridCol w:w="423"/>
        <w:gridCol w:w="1207"/>
        <w:gridCol w:w="876"/>
        <w:gridCol w:w="720"/>
        <w:gridCol w:w="1135"/>
        <w:gridCol w:w="347"/>
        <w:gridCol w:w="1266"/>
        <w:gridCol w:w="905"/>
      </w:tblGrid>
      <w:tr w:rsidR="00FC7920" w:rsidRPr="007F3F97" w:rsidTr="00DB1EAD">
        <w:trPr>
          <w:trHeight w:val="227"/>
          <w:jc w:val="center"/>
        </w:trPr>
        <w:tc>
          <w:tcPr>
            <w:tcW w:w="2244" w:type="pct"/>
            <w:gridSpan w:val="6"/>
            <w:vAlign w:val="center"/>
          </w:tcPr>
          <w:p w:rsidR="00FC7920" w:rsidRPr="007F3F97" w:rsidRDefault="00FC7920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2756" w:type="pct"/>
            <w:gridSpan w:val="6"/>
            <w:vAlign w:val="center"/>
          </w:tcPr>
          <w:p w:rsidR="00FC7920" w:rsidRPr="007F3F97" w:rsidRDefault="007F3F97" w:rsidP="00E917D5">
            <w:pPr>
              <w:rPr>
                <w:sz w:val="18"/>
                <w:szCs w:val="18"/>
                <w:lang w:val="en-US"/>
              </w:rPr>
            </w:pPr>
            <w:proofErr w:type="spellStart"/>
            <w:r w:rsidRPr="007F3F97">
              <w:rPr>
                <w:sz w:val="18"/>
                <w:szCs w:val="18"/>
                <w:lang w:val="en-US"/>
              </w:rPr>
              <w:t>Dubravka</w:t>
            </w:r>
            <w:proofErr w:type="spellEnd"/>
            <w:r w:rsidRPr="007F3F9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3F97">
              <w:rPr>
                <w:sz w:val="18"/>
                <w:szCs w:val="18"/>
                <w:lang w:val="en-US"/>
              </w:rPr>
              <w:t>Milić</w:t>
            </w:r>
            <w:proofErr w:type="spellEnd"/>
          </w:p>
        </w:tc>
      </w:tr>
      <w:tr w:rsidR="00FC7920" w:rsidRPr="007F3F97" w:rsidTr="00DB1EAD">
        <w:trPr>
          <w:trHeight w:val="227"/>
          <w:jc w:val="center"/>
        </w:trPr>
        <w:tc>
          <w:tcPr>
            <w:tcW w:w="2244" w:type="pct"/>
            <w:gridSpan w:val="6"/>
            <w:vAlign w:val="center"/>
          </w:tcPr>
          <w:p w:rsidR="00FC7920" w:rsidRPr="007F3F97" w:rsidRDefault="00FC7920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2756" w:type="pct"/>
            <w:gridSpan w:val="6"/>
            <w:vAlign w:val="center"/>
          </w:tcPr>
          <w:p w:rsidR="00FC7920" w:rsidRPr="007F3F97" w:rsidRDefault="00AC4183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</w:t>
            </w:r>
            <w:r w:rsidR="007F3F97" w:rsidRPr="007F3F97">
              <w:rPr>
                <w:sz w:val="18"/>
                <w:szCs w:val="18"/>
                <w:lang w:val="en-US"/>
              </w:rPr>
              <w:t>ssociate professor</w:t>
            </w:r>
          </w:p>
        </w:tc>
      </w:tr>
      <w:tr w:rsidR="00FC7920" w:rsidRPr="007F3F97" w:rsidTr="00DB1EAD">
        <w:trPr>
          <w:trHeight w:val="227"/>
          <w:jc w:val="center"/>
        </w:trPr>
        <w:tc>
          <w:tcPr>
            <w:tcW w:w="2244" w:type="pct"/>
            <w:gridSpan w:val="6"/>
            <w:vAlign w:val="center"/>
          </w:tcPr>
          <w:p w:rsidR="00FC7920" w:rsidRPr="007F3F97" w:rsidRDefault="00FC7920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2756" w:type="pct"/>
            <w:gridSpan w:val="6"/>
            <w:vAlign w:val="center"/>
          </w:tcPr>
          <w:p w:rsidR="00FC7920" w:rsidRPr="007F3F97" w:rsidRDefault="004378C2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 w:rsidR="007F3F97" w:rsidRPr="007F3F97">
              <w:rPr>
                <w:sz w:val="18"/>
                <w:szCs w:val="18"/>
                <w:lang w:val="en-US"/>
              </w:rPr>
              <w:t>nvironmental sciences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1015" w:type="pct"/>
            <w:gridSpan w:val="3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73" w:type="pct"/>
            <w:vAlign w:val="center"/>
          </w:tcPr>
          <w:p w:rsidR="00644A7D" w:rsidRPr="002A6C28" w:rsidRDefault="00644A7D" w:rsidP="0071468E">
            <w:pPr>
              <w:rPr>
                <w:b/>
                <w:sz w:val="18"/>
                <w:szCs w:val="18"/>
                <w:lang w:val="en-US"/>
              </w:rPr>
            </w:pPr>
            <w:r w:rsidRPr="002A6C28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694" w:type="pct"/>
            <w:gridSpan w:val="4"/>
            <w:vAlign w:val="center"/>
          </w:tcPr>
          <w:p w:rsidR="00644A7D" w:rsidRPr="002A6C28" w:rsidRDefault="00644A7D" w:rsidP="0071468E">
            <w:pPr>
              <w:rPr>
                <w:b/>
                <w:sz w:val="18"/>
                <w:szCs w:val="18"/>
                <w:lang w:val="en-US"/>
              </w:rPr>
            </w:pPr>
            <w:r w:rsidRPr="002A6C28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44A7D" w:rsidRPr="002A6C28" w:rsidRDefault="00644A7D" w:rsidP="0071468E">
            <w:pPr>
              <w:rPr>
                <w:b/>
                <w:sz w:val="18"/>
                <w:szCs w:val="18"/>
                <w:lang w:val="en-US"/>
              </w:rPr>
            </w:pPr>
            <w:r w:rsidRPr="002A6C28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22" w:type="pct"/>
            <w:gridSpan w:val="3"/>
            <w:shd w:val="clear" w:color="auto" w:fill="auto"/>
            <w:vAlign w:val="center"/>
          </w:tcPr>
          <w:p w:rsidR="00644A7D" w:rsidRPr="002A6C28" w:rsidRDefault="00644A7D" w:rsidP="0071468E">
            <w:pPr>
              <w:rPr>
                <w:b/>
                <w:sz w:val="18"/>
                <w:szCs w:val="18"/>
                <w:lang w:val="en-US"/>
              </w:rPr>
            </w:pPr>
            <w:r w:rsidRPr="002A6C28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1015" w:type="pct"/>
            <w:gridSpan w:val="3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73" w:type="pct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2016.</w:t>
            </w:r>
          </w:p>
        </w:tc>
        <w:tc>
          <w:tcPr>
            <w:tcW w:w="1694" w:type="pct"/>
            <w:gridSpan w:val="4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Department of biology and ecology, Faculty of sciences, Novi Sad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2" w:type="pct"/>
            <w:gridSpan w:val="3"/>
            <w:shd w:val="clear" w:color="auto" w:fill="auto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environmental sciences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1015" w:type="pct"/>
            <w:gridSpan w:val="3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73" w:type="pct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2010.</w:t>
            </w:r>
          </w:p>
        </w:tc>
        <w:tc>
          <w:tcPr>
            <w:tcW w:w="1694" w:type="pct"/>
            <w:gridSpan w:val="4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Department of biology and ecology, Faculty of sciences, Novi Sad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2" w:type="pct"/>
            <w:gridSpan w:val="3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botany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1015" w:type="pct"/>
            <w:gridSpan w:val="3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73" w:type="pct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2005.</w:t>
            </w:r>
          </w:p>
        </w:tc>
        <w:tc>
          <w:tcPr>
            <w:tcW w:w="1694" w:type="pct"/>
            <w:gridSpan w:val="4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Department of biology and ecology, Faculty of sciences, Novi Sad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2" w:type="pct"/>
            <w:gridSpan w:val="3"/>
            <w:shd w:val="clear" w:color="auto" w:fill="auto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botany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1015" w:type="pct"/>
            <w:gridSpan w:val="3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73" w:type="pct"/>
          </w:tcPr>
          <w:p w:rsidR="00644A7D" w:rsidRPr="007F3F97" w:rsidRDefault="00644A7D" w:rsidP="0071468E">
            <w:pPr>
              <w:rPr>
                <w:sz w:val="18"/>
                <w:szCs w:val="18"/>
                <w:lang w:val="sr-Cyrl-CS"/>
              </w:rPr>
            </w:pPr>
            <w:r w:rsidRPr="007F3F97">
              <w:rPr>
                <w:sz w:val="18"/>
                <w:szCs w:val="18"/>
                <w:lang w:val="sr-Cyrl-CS"/>
              </w:rPr>
              <w:t>2001.</w:t>
            </w:r>
          </w:p>
        </w:tc>
        <w:tc>
          <w:tcPr>
            <w:tcW w:w="1694" w:type="pct"/>
            <w:gridSpan w:val="4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Department of biology and ecology, Faculty of sciences, Novi Sad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322" w:type="pct"/>
            <w:gridSpan w:val="3"/>
            <w:shd w:val="clear" w:color="auto" w:fill="auto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environmental sciences</w:t>
            </w:r>
          </w:p>
        </w:tc>
      </w:tr>
      <w:tr w:rsidR="00644A7D" w:rsidRPr="007F3F97" w:rsidTr="00FC7920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4A7D" w:rsidRPr="007F3F97" w:rsidRDefault="00644A7D" w:rsidP="00E917D5">
            <w:pPr>
              <w:rPr>
                <w:b/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b/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1003" w:type="pct"/>
            <w:gridSpan w:val="3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b/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390" w:type="pct"/>
            <w:gridSpan w:val="7"/>
            <w:vAlign w:val="center"/>
          </w:tcPr>
          <w:p w:rsidR="00644A7D" w:rsidRPr="007F3F97" w:rsidRDefault="00644A7D" w:rsidP="00E917D5">
            <w:pPr>
              <w:rPr>
                <w:b/>
                <w:sz w:val="18"/>
                <w:szCs w:val="18"/>
                <w:lang w:val="en-US"/>
              </w:rPr>
            </w:pPr>
            <w:r w:rsidRPr="007F3F97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003" w:type="pct"/>
            <w:gridSpan w:val="3"/>
            <w:shd w:val="clear" w:color="auto" w:fill="auto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DNE012</w:t>
            </w:r>
          </w:p>
        </w:tc>
        <w:tc>
          <w:tcPr>
            <w:tcW w:w="3390" w:type="pct"/>
            <w:gridSpan w:val="7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Management of protected areas and ecosystems</w:t>
            </w:r>
          </w:p>
        </w:tc>
      </w:tr>
      <w:tr w:rsidR="00644A7D" w:rsidRPr="007F3F97" w:rsidTr="00FC7920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4A7D" w:rsidRPr="007F3F97" w:rsidRDefault="00644A7D" w:rsidP="00E917D5">
            <w:pPr>
              <w:rPr>
                <w:b/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F3F97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1</w:t>
            </w:r>
          </w:p>
        </w:tc>
        <w:tc>
          <w:tcPr>
            <w:tcW w:w="4291" w:type="pct"/>
            <w:gridSpan w:val="10"/>
            <w:shd w:val="clear" w:color="auto" w:fill="auto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  <w:lang w:val="sr-Cyrl-CS"/>
              </w:rPr>
            </w:pPr>
            <w:r w:rsidRPr="007F3F97">
              <w:rPr>
                <w:b/>
                <w:sz w:val="18"/>
                <w:szCs w:val="18"/>
                <w:lang w:val="sr-Cyrl-CS"/>
              </w:rPr>
              <w:t>Milić, D.,</w:t>
            </w:r>
            <w:r w:rsidRPr="007F3F97">
              <w:rPr>
                <w:sz w:val="18"/>
                <w:szCs w:val="18"/>
                <w:lang w:val="sr-Cyrl-CS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M21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2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7F3F97">
              <w:rPr>
                <w:rFonts w:ascii="Times New Roman" w:hAnsi="Times New Roman"/>
                <w:b/>
                <w:sz w:val="18"/>
                <w:szCs w:val="18"/>
                <w:lang w:val="hr-HR"/>
              </w:rPr>
              <w:t>Milić, D.</w:t>
            </w:r>
            <w:r w:rsidRPr="007F3F97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M22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3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Nikolić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T,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Radišić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Ćosić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N.,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Diez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Delgado R., </w:t>
            </w:r>
            <w:proofErr w:type="spellStart"/>
            <w:r w:rsidRPr="007F3F97">
              <w:rPr>
                <w:rFonts w:ascii="Times New Roman" w:hAnsi="Times New Roman"/>
                <w:b/>
                <w:sz w:val="18"/>
                <w:szCs w:val="18"/>
              </w:rPr>
              <w:t>Milić</w:t>
            </w:r>
            <w:proofErr w:type="spellEnd"/>
            <w:r w:rsidRPr="007F3F97">
              <w:rPr>
                <w:rFonts w:ascii="Times New Roman" w:hAnsi="Times New Roman"/>
                <w:b/>
                <w:sz w:val="18"/>
                <w:szCs w:val="18"/>
              </w:rPr>
              <w:t xml:space="preserve"> D.,</w:t>
            </w:r>
            <w:r w:rsidRPr="007F3F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Vujić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A.,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Ćirović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D. (2019): Landscape heterogeneity effects on keystone rodent species: Agro-ecological zoning for conservation of open grasslands, Biodiversity and Conservation, in press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M21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4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Radišić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Mišković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Jovanović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Nikolić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T.,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Sekulić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G.,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Vujić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7F3F97">
              <w:rPr>
                <w:rFonts w:ascii="Times New Roman" w:hAnsi="Times New Roman"/>
                <w:b/>
                <w:sz w:val="18"/>
                <w:szCs w:val="18"/>
              </w:rPr>
              <w:t>Milić</w:t>
            </w:r>
            <w:proofErr w:type="spellEnd"/>
            <w:r w:rsidRPr="007F3F97">
              <w:rPr>
                <w:rFonts w:ascii="Times New Roman" w:hAnsi="Times New Roman"/>
                <w:b/>
                <w:sz w:val="18"/>
                <w:szCs w:val="18"/>
              </w:rPr>
              <w:t>, D.</w:t>
            </w:r>
            <w:r w:rsidRPr="007F3F97">
              <w:rPr>
                <w:rFonts w:ascii="Times New Roman" w:hAnsi="Times New Roman"/>
                <w:sz w:val="18"/>
                <w:szCs w:val="18"/>
              </w:rPr>
              <w:t xml:space="preserve"> (2019): Protected area networks are insufficient for the conservation of threatened farmland species: A case study on corncrake (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Crex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crex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>) and lesser grey shrike (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Lanius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 minor) in Serbia. Archives of Biological Sciences 71(1):111-121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M23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5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jc w:val="both"/>
              <w:rPr>
                <w:rFonts w:ascii="Times New Roman" w:hAnsi="Times New Roman"/>
                <w:bCs/>
                <w:sz w:val="18"/>
                <w:szCs w:val="18"/>
                <w:lang w:val="sl-SI"/>
              </w:rPr>
            </w:pPr>
            <w:r w:rsidRPr="007F3F97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Krašić, D., Groner, E., Mesaroš, M., Nikolić, T., Radišić, D., Milić, S., Kebert, D., </w:t>
            </w:r>
            <w:r w:rsidRPr="007F3F97">
              <w:rPr>
                <w:rFonts w:ascii="Times New Roman" w:hAnsi="Times New Roman"/>
                <w:b/>
                <w:sz w:val="18"/>
                <w:szCs w:val="18"/>
                <w:lang w:val="hr-HR"/>
              </w:rPr>
              <w:t>Milić, D.,</w:t>
            </w:r>
            <w:r w:rsidRPr="007F3F97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Vujić, A., Galić, Z. (2018): Riverine wood-pasture responds to grazing decline. Ecological Research 33: 213–223. 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M23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6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Radenković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Schweiger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O., </w:t>
            </w:r>
            <w:proofErr w:type="spellStart"/>
            <w:r w:rsidRPr="007F3F97">
              <w:rPr>
                <w:rFonts w:ascii="Times New Roman" w:hAnsi="Times New Roman"/>
                <w:b/>
                <w:sz w:val="18"/>
                <w:szCs w:val="18"/>
              </w:rPr>
              <w:t>Milić</w:t>
            </w:r>
            <w:proofErr w:type="spellEnd"/>
            <w:r w:rsidRPr="007F3F97">
              <w:rPr>
                <w:rFonts w:ascii="Times New Roman" w:hAnsi="Times New Roman"/>
                <w:b/>
                <w:sz w:val="18"/>
                <w:szCs w:val="18"/>
              </w:rPr>
              <w:t xml:space="preserve"> D.,</w:t>
            </w:r>
            <w:r w:rsidRPr="007F3F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Harpke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Vujić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>, A. (2017): Living on the edge: Forecasting the trends in abundance and distribution of the largest hoverfly genus (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Diptera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7F3F97">
              <w:rPr>
                <w:rFonts w:ascii="Times New Roman" w:hAnsi="Times New Roman"/>
                <w:sz w:val="18"/>
                <w:szCs w:val="18"/>
              </w:rPr>
              <w:t>Syrphidae</w:t>
            </w:r>
            <w:proofErr w:type="spellEnd"/>
            <w:r w:rsidRPr="007F3F97">
              <w:rPr>
                <w:rFonts w:ascii="Times New Roman" w:hAnsi="Times New Roman"/>
                <w:sz w:val="18"/>
                <w:szCs w:val="18"/>
              </w:rPr>
              <w:t>) on the Balkan Peninsula under future climate change. Biological Conservation 212: 216-229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M21a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7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7F3F97">
              <w:rPr>
                <w:rFonts w:ascii="Times New Roman" w:hAnsi="Times New Roman"/>
                <w:sz w:val="18"/>
                <w:szCs w:val="18"/>
                <w:lang w:val="sr-Latn-CS"/>
              </w:rPr>
              <w:t>Ačanski, J., Miličić, M., Likov, L., Milić, D., Radenković, S., Vujić, A. (2017): Environmental niche divergence of species from Merodonruficornis group (Diptera: Syrphidae). Archives of Biological Sciences 69(2): 247-259.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M23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8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7F3F9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Šašić, Lj., Ačanski, J., Vujić, A., Ståhls, G., Radenković, S., </w:t>
            </w:r>
            <w:r w:rsidRPr="007F3F97">
              <w:rPr>
                <w:rFonts w:ascii="Times New Roman" w:hAnsi="Times New Roman"/>
                <w:b/>
                <w:sz w:val="18"/>
                <w:szCs w:val="18"/>
                <w:lang w:val="sr-Latn-CS"/>
              </w:rPr>
              <w:t>Milić, D.,</w:t>
            </w:r>
            <w:r w:rsidRPr="007F3F9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Obreht Vidaković, D., Đan, M. (2016): Molecular and Morphological Inference of Three Cryptic Species within the Merodon aureus Species Group (Diptera: Syrphidae). PLoS ONE 11(8): e0160001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M21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9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7F3F9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Lukovic, J., Zoric, L., Piperac, J., Nagl, N., Karanovic, D., Matic Kekic, S., </w:t>
            </w:r>
            <w:r w:rsidRPr="007F3F97">
              <w:rPr>
                <w:rFonts w:ascii="Times New Roman" w:hAnsi="Times New Roman"/>
                <w:b/>
                <w:sz w:val="18"/>
                <w:szCs w:val="18"/>
                <w:lang w:val="sr-Latn-CS"/>
              </w:rPr>
              <w:t>Milic, D</w:t>
            </w:r>
            <w:r w:rsidRPr="007F3F97">
              <w:rPr>
                <w:rFonts w:ascii="Times New Roman" w:hAnsi="Times New Roman"/>
                <w:sz w:val="18"/>
                <w:szCs w:val="18"/>
                <w:lang w:val="sr-Latn-CS"/>
              </w:rPr>
              <w:t>. (2016): The Analysis of Petiole Histological Traits Through an Evaluation of Water Deficit Tolerance of Sugar Beet Genotypes. Sugar Tech 18 (2): 160-167 DOI 10.1007/s12355-015-0370-5, ISSN 0972-1525.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M22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34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10</w:t>
            </w:r>
          </w:p>
        </w:tc>
        <w:tc>
          <w:tcPr>
            <w:tcW w:w="4291" w:type="pct"/>
            <w:gridSpan w:val="10"/>
            <w:shd w:val="clear" w:color="auto" w:fill="auto"/>
          </w:tcPr>
          <w:p w:rsidR="00644A7D" w:rsidRPr="007F3F97" w:rsidRDefault="00644A7D" w:rsidP="0071468E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7F3F9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Džigurski, D., Ljevnaić-Mašića, B., </w:t>
            </w:r>
            <w:r w:rsidRPr="007F3F97">
              <w:rPr>
                <w:rFonts w:ascii="Times New Roman" w:hAnsi="Times New Roman"/>
                <w:b/>
                <w:sz w:val="18"/>
                <w:szCs w:val="18"/>
                <w:lang w:val="sr-Latn-CS"/>
              </w:rPr>
              <w:t>Milić, D.,</w:t>
            </w:r>
            <w:r w:rsidRPr="007F3F97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Ačanski, J. (2015): Impact of Climate Changes on Aquatic Vegetation of Hydromeliorative Facilities. Contemporary Problems of Ecology 8 (3): 295–308</w:t>
            </w:r>
          </w:p>
        </w:tc>
        <w:tc>
          <w:tcPr>
            <w:tcW w:w="475" w:type="pct"/>
            <w:vAlign w:val="center"/>
          </w:tcPr>
          <w:p w:rsidR="00644A7D" w:rsidRPr="007F3F97" w:rsidRDefault="00644A7D" w:rsidP="0071468E">
            <w:pPr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>M23</w:t>
            </w:r>
          </w:p>
        </w:tc>
      </w:tr>
      <w:tr w:rsidR="00644A7D" w:rsidRPr="007F3F97" w:rsidTr="00FC7920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2704" w:type="pct"/>
            <w:gridSpan w:val="7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2296" w:type="pct"/>
            <w:gridSpan w:val="5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116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2704" w:type="pct"/>
            <w:gridSpan w:val="7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2296" w:type="pct"/>
            <w:gridSpan w:val="5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21</w:t>
            </w:r>
          </w:p>
        </w:tc>
      </w:tr>
      <w:tr w:rsidR="00644A7D" w:rsidRPr="007F3F97" w:rsidTr="00AC4183">
        <w:trPr>
          <w:trHeight w:val="227"/>
          <w:jc w:val="center"/>
        </w:trPr>
        <w:tc>
          <w:tcPr>
            <w:tcW w:w="2704" w:type="pct"/>
            <w:gridSpan w:val="7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156" w:type="pct"/>
            <w:gridSpan w:val="3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 xml:space="preserve">Domestic: 4 </w:t>
            </w:r>
          </w:p>
        </w:tc>
        <w:tc>
          <w:tcPr>
            <w:tcW w:w="1140" w:type="pct"/>
            <w:gridSpan w:val="2"/>
            <w:vAlign w:val="center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 xml:space="preserve">International </w:t>
            </w:r>
          </w:p>
        </w:tc>
      </w:tr>
      <w:tr w:rsidR="00644A7D" w:rsidRPr="007F3F97" w:rsidTr="00DB1EAD">
        <w:trPr>
          <w:trHeight w:val="227"/>
          <w:jc w:val="center"/>
        </w:trPr>
        <w:tc>
          <w:tcPr>
            <w:tcW w:w="2704" w:type="pct"/>
            <w:gridSpan w:val="7"/>
          </w:tcPr>
          <w:p w:rsidR="00644A7D" w:rsidRPr="007F3F97" w:rsidRDefault="00644A7D" w:rsidP="00E917D5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2296" w:type="pct"/>
            <w:gridSpan w:val="5"/>
            <w:vAlign w:val="center"/>
          </w:tcPr>
          <w:p w:rsidR="00644A7D" w:rsidRPr="007F3F97" w:rsidRDefault="00644A7D" w:rsidP="007F3F97">
            <w:pPr>
              <w:spacing w:after="60"/>
              <w:rPr>
                <w:sz w:val="18"/>
                <w:szCs w:val="18"/>
              </w:rPr>
            </w:pPr>
            <w:r w:rsidRPr="007F3F97">
              <w:rPr>
                <w:sz w:val="18"/>
                <w:szCs w:val="18"/>
              </w:rPr>
              <w:t xml:space="preserve">University of Aegean, Mytilene, Grecee; </w:t>
            </w:r>
          </w:p>
          <w:p w:rsidR="00644A7D" w:rsidRPr="007F3F97" w:rsidRDefault="00644A7D" w:rsidP="007F3F97">
            <w:pPr>
              <w:rPr>
                <w:sz w:val="18"/>
                <w:szCs w:val="18"/>
                <w:lang w:val="en-US"/>
              </w:rPr>
            </w:pPr>
            <w:r w:rsidRPr="007F3F97">
              <w:rPr>
                <w:sz w:val="18"/>
                <w:szCs w:val="18"/>
              </w:rPr>
              <w:t>Helmholtz centre for environmental research, Halle, Germany</w:t>
            </w:r>
          </w:p>
        </w:tc>
      </w:tr>
    </w:tbl>
    <w:p w:rsidR="00FC7920" w:rsidRPr="007F3F97" w:rsidRDefault="00FC7920" w:rsidP="00FC7920">
      <w:pPr>
        <w:spacing w:after="60"/>
        <w:jc w:val="both"/>
        <w:rPr>
          <w:b/>
          <w:sz w:val="18"/>
          <w:szCs w:val="18"/>
          <w:u w:val="single"/>
          <w:lang w:val="en-US"/>
        </w:rPr>
      </w:pPr>
    </w:p>
    <w:p w:rsidR="0047415A" w:rsidRPr="007F3F97" w:rsidRDefault="0047415A" w:rsidP="00FC7920">
      <w:pPr>
        <w:rPr>
          <w:sz w:val="18"/>
          <w:szCs w:val="18"/>
        </w:rPr>
      </w:pPr>
    </w:p>
    <w:sectPr w:rsidR="0047415A" w:rsidRPr="007F3F97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C7920"/>
    <w:rsid w:val="00182467"/>
    <w:rsid w:val="00294B1C"/>
    <w:rsid w:val="002A6C28"/>
    <w:rsid w:val="004378C2"/>
    <w:rsid w:val="0047415A"/>
    <w:rsid w:val="004E722C"/>
    <w:rsid w:val="005D5AC5"/>
    <w:rsid w:val="00644A7D"/>
    <w:rsid w:val="007F3F97"/>
    <w:rsid w:val="00880906"/>
    <w:rsid w:val="008C170D"/>
    <w:rsid w:val="00AC4183"/>
    <w:rsid w:val="00B17066"/>
    <w:rsid w:val="00D2460B"/>
    <w:rsid w:val="00D66FBA"/>
    <w:rsid w:val="00DA029B"/>
    <w:rsid w:val="00DA7687"/>
    <w:rsid w:val="00DB1EAD"/>
    <w:rsid w:val="00FC7920"/>
    <w:rsid w:val="00FE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3F97"/>
    <w:pPr>
      <w:ind w:left="0" w:right="0"/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7</cp:revision>
  <dcterms:created xsi:type="dcterms:W3CDTF">2019-09-13T10:49:00Z</dcterms:created>
  <dcterms:modified xsi:type="dcterms:W3CDTF">2020-02-04T10:35:00Z</dcterms:modified>
</cp:coreProperties>
</file>