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3"/>
        <w:gridCol w:w="622"/>
        <w:gridCol w:w="1085"/>
        <w:gridCol w:w="1055"/>
        <w:gridCol w:w="756"/>
        <w:gridCol w:w="724"/>
        <w:gridCol w:w="1572"/>
        <w:gridCol w:w="924"/>
        <w:gridCol w:w="1203"/>
        <w:gridCol w:w="423"/>
        <w:gridCol w:w="725"/>
      </w:tblGrid>
      <w:tr w:rsidR="00FC7920" w:rsidRPr="00AD2394" w:rsidTr="005F20B9">
        <w:trPr>
          <w:trHeight w:val="227"/>
          <w:jc w:val="center"/>
        </w:trPr>
        <w:tc>
          <w:tcPr>
            <w:tcW w:w="1164" w:type="pct"/>
            <w:gridSpan w:val="3"/>
            <w:vAlign w:val="center"/>
          </w:tcPr>
          <w:p w:rsidR="00FC7920" w:rsidRPr="00AD2394" w:rsidRDefault="00FC7920" w:rsidP="00E917D5">
            <w:pPr>
              <w:rPr>
                <w:lang w:val="en-US"/>
              </w:rPr>
            </w:pPr>
            <w:r w:rsidRPr="00AD2394">
              <w:rPr>
                <w:b/>
                <w:lang w:val="en-US"/>
              </w:rPr>
              <w:t>Name and family name</w:t>
            </w:r>
          </w:p>
        </w:tc>
        <w:tc>
          <w:tcPr>
            <w:tcW w:w="3836" w:type="pct"/>
            <w:gridSpan w:val="8"/>
            <w:vAlign w:val="center"/>
          </w:tcPr>
          <w:p w:rsidR="00FC7920" w:rsidRPr="00AD2394" w:rsidRDefault="00545A07" w:rsidP="00E917D5">
            <w:pPr>
              <w:rPr>
                <w:lang w:val="en-US"/>
              </w:rPr>
            </w:pPr>
            <w:proofErr w:type="spellStart"/>
            <w:r w:rsidRPr="00AD2394">
              <w:rPr>
                <w:lang w:val="en-US"/>
              </w:rPr>
              <w:t>Snežana</w:t>
            </w:r>
            <w:proofErr w:type="spellEnd"/>
            <w:r w:rsidRPr="00AD2394">
              <w:rPr>
                <w:lang w:val="en-US"/>
              </w:rPr>
              <w:t xml:space="preserve"> Popov</w:t>
            </w:r>
          </w:p>
        </w:tc>
      </w:tr>
      <w:tr w:rsidR="00FC7920" w:rsidRPr="00AD2394" w:rsidTr="005F20B9">
        <w:trPr>
          <w:trHeight w:val="227"/>
          <w:jc w:val="center"/>
        </w:trPr>
        <w:tc>
          <w:tcPr>
            <w:tcW w:w="1164" w:type="pct"/>
            <w:gridSpan w:val="3"/>
            <w:vAlign w:val="center"/>
          </w:tcPr>
          <w:p w:rsidR="00FC7920" w:rsidRPr="00AD2394" w:rsidRDefault="00FC7920" w:rsidP="00E917D5">
            <w:pPr>
              <w:rPr>
                <w:lang w:val="en-US"/>
              </w:rPr>
            </w:pPr>
            <w:r w:rsidRPr="00AD2394">
              <w:rPr>
                <w:b/>
                <w:lang w:val="en-US"/>
              </w:rPr>
              <w:t xml:space="preserve">Title </w:t>
            </w:r>
          </w:p>
        </w:tc>
        <w:tc>
          <w:tcPr>
            <w:tcW w:w="3836" w:type="pct"/>
            <w:gridSpan w:val="8"/>
            <w:vAlign w:val="center"/>
          </w:tcPr>
          <w:p w:rsidR="00545A07" w:rsidRPr="00AD2394" w:rsidRDefault="00545A07" w:rsidP="00E917D5">
            <w:pPr>
              <w:rPr>
                <w:lang w:val="en-US"/>
              </w:rPr>
            </w:pPr>
            <w:r w:rsidRPr="00AD2394">
              <w:rPr>
                <w:lang w:val="en-US"/>
              </w:rPr>
              <w:t>Research Associate</w:t>
            </w:r>
          </w:p>
        </w:tc>
      </w:tr>
      <w:tr w:rsidR="00FC7920" w:rsidRPr="00AD2394" w:rsidTr="005F20B9">
        <w:trPr>
          <w:trHeight w:val="227"/>
          <w:jc w:val="center"/>
        </w:trPr>
        <w:tc>
          <w:tcPr>
            <w:tcW w:w="1164" w:type="pct"/>
            <w:gridSpan w:val="3"/>
            <w:vAlign w:val="center"/>
          </w:tcPr>
          <w:p w:rsidR="00FC7920" w:rsidRPr="00AD2394" w:rsidRDefault="00FC7920" w:rsidP="00E917D5">
            <w:pPr>
              <w:rPr>
                <w:lang w:val="en-US"/>
              </w:rPr>
            </w:pPr>
            <w:r w:rsidRPr="00AD2394">
              <w:rPr>
                <w:b/>
                <w:lang w:val="en-US"/>
              </w:rPr>
              <w:t>Narrow scientific area</w:t>
            </w:r>
          </w:p>
        </w:tc>
        <w:tc>
          <w:tcPr>
            <w:tcW w:w="3836" w:type="pct"/>
            <w:gridSpan w:val="8"/>
            <w:vAlign w:val="center"/>
          </w:tcPr>
          <w:p w:rsidR="00FC7920" w:rsidRPr="00AD2394" w:rsidRDefault="00545A07" w:rsidP="00E917D5">
            <w:pPr>
              <w:rPr>
                <w:lang w:val="en-US"/>
              </w:rPr>
            </w:pPr>
            <w:r w:rsidRPr="00AD2394">
              <w:rPr>
                <w:lang w:val="en-US"/>
              </w:rPr>
              <w:t>Environmental Protection</w:t>
            </w:r>
          </w:p>
        </w:tc>
      </w:tr>
      <w:tr w:rsidR="00AD2394" w:rsidRPr="00AD2394" w:rsidTr="005F20B9">
        <w:trPr>
          <w:trHeight w:val="227"/>
          <w:jc w:val="center"/>
        </w:trPr>
        <w:tc>
          <w:tcPr>
            <w:tcW w:w="600" w:type="pct"/>
            <w:gridSpan w:val="2"/>
            <w:vAlign w:val="center"/>
          </w:tcPr>
          <w:p w:rsidR="00FC7920" w:rsidRPr="00AD2394" w:rsidRDefault="00FC7920" w:rsidP="00E917D5">
            <w:pPr>
              <w:rPr>
                <w:lang w:val="en-US"/>
              </w:rPr>
            </w:pPr>
            <w:r w:rsidRPr="00AD2394">
              <w:rPr>
                <w:b/>
                <w:lang w:val="en-US"/>
              </w:rPr>
              <w:t>Academic career</w:t>
            </w:r>
          </w:p>
        </w:tc>
        <w:tc>
          <w:tcPr>
            <w:tcW w:w="564" w:type="pct"/>
            <w:vAlign w:val="center"/>
          </w:tcPr>
          <w:p w:rsidR="00FC7920" w:rsidRPr="00750C72" w:rsidRDefault="00FC7920" w:rsidP="00E917D5">
            <w:pPr>
              <w:rPr>
                <w:b/>
                <w:lang w:val="en-US"/>
              </w:rPr>
            </w:pPr>
            <w:r w:rsidRPr="00750C72">
              <w:rPr>
                <w:b/>
                <w:lang w:val="en-US"/>
              </w:rPr>
              <w:t xml:space="preserve">Year  </w:t>
            </w:r>
          </w:p>
        </w:tc>
        <w:tc>
          <w:tcPr>
            <w:tcW w:w="2134" w:type="pct"/>
            <w:gridSpan w:val="4"/>
            <w:vAlign w:val="center"/>
          </w:tcPr>
          <w:p w:rsidR="00FC7920" w:rsidRPr="00750C72" w:rsidRDefault="00FC7920" w:rsidP="00E917D5">
            <w:pPr>
              <w:rPr>
                <w:b/>
                <w:lang w:val="en-US"/>
              </w:rPr>
            </w:pPr>
            <w:r w:rsidRPr="00750C72">
              <w:rPr>
                <w:b/>
                <w:lang w:val="en-US"/>
              </w:rPr>
              <w:t xml:space="preserve">Institution  </w:t>
            </w:r>
          </w:p>
        </w:tc>
        <w:tc>
          <w:tcPr>
            <w:tcW w:w="1105" w:type="pct"/>
            <w:gridSpan w:val="2"/>
            <w:shd w:val="clear" w:color="auto" w:fill="auto"/>
            <w:vAlign w:val="center"/>
          </w:tcPr>
          <w:p w:rsidR="00FC7920" w:rsidRPr="00750C72" w:rsidRDefault="00FC7920" w:rsidP="00E917D5">
            <w:pPr>
              <w:rPr>
                <w:b/>
                <w:lang w:val="en-US"/>
              </w:rPr>
            </w:pPr>
            <w:r w:rsidRPr="00750C72">
              <w:rPr>
                <w:b/>
                <w:lang w:val="en-US"/>
              </w:rPr>
              <w:t xml:space="preserve">Area  </w:t>
            </w:r>
          </w:p>
        </w:tc>
        <w:tc>
          <w:tcPr>
            <w:tcW w:w="597" w:type="pct"/>
            <w:gridSpan w:val="2"/>
            <w:shd w:val="clear" w:color="auto" w:fill="auto"/>
            <w:vAlign w:val="center"/>
          </w:tcPr>
          <w:p w:rsidR="00FC7920" w:rsidRPr="00750C72" w:rsidRDefault="00FC7920" w:rsidP="00AD2394">
            <w:pPr>
              <w:rPr>
                <w:b/>
                <w:lang w:val="en-US"/>
              </w:rPr>
            </w:pPr>
            <w:r w:rsidRPr="00750C72">
              <w:rPr>
                <w:b/>
                <w:lang w:val="en-US"/>
              </w:rPr>
              <w:t>Narrow scientific area</w:t>
            </w:r>
          </w:p>
        </w:tc>
      </w:tr>
      <w:tr w:rsidR="00AD2394" w:rsidRPr="00AD2394" w:rsidTr="005F20B9">
        <w:trPr>
          <w:trHeight w:val="227"/>
          <w:jc w:val="center"/>
        </w:trPr>
        <w:tc>
          <w:tcPr>
            <w:tcW w:w="600" w:type="pct"/>
            <w:gridSpan w:val="2"/>
            <w:vAlign w:val="center"/>
          </w:tcPr>
          <w:p w:rsidR="00545A07" w:rsidRPr="00AD2394" w:rsidRDefault="00545A07" w:rsidP="00545A07">
            <w:pPr>
              <w:rPr>
                <w:lang w:val="en-US"/>
              </w:rPr>
            </w:pPr>
            <w:r w:rsidRPr="00AD2394">
              <w:rPr>
                <w:lang w:val="en-US"/>
              </w:rPr>
              <w:t>Election to the title</w:t>
            </w:r>
          </w:p>
        </w:tc>
        <w:tc>
          <w:tcPr>
            <w:tcW w:w="564" w:type="pct"/>
            <w:vAlign w:val="center"/>
          </w:tcPr>
          <w:p w:rsidR="00545A07" w:rsidRPr="00AD2394" w:rsidRDefault="00545A07" w:rsidP="00545A07">
            <w:pPr>
              <w:rPr>
                <w:lang w:val="en-US"/>
              </w:rPr>
            </w:pPr>
            <w:r w:rsidRPr="00AD2394">
              <w:rPr>
                <w:lang w:val="en-US"/>
              </w:rPr>
              <w:t>2019</w:t>
            </w:r>
          </w:p>
        </w:tc>
        <w:tc>
          <w:tcPr>
            <w:tcW w:w="2134" w:type="pct"/>
            <w:gridSpan w:val="4"/>
          </w:tcPr>
          <w:p w:rsidR="00545A07" w:rsidRPr="00AD2394" w:rsidRDefault="00545A07" w:rsidP="00545A07">
            <w:r w:rsidRPr="00AD2394">
              <w:t>Department of Biology and Ecology, Faculty of Sciences, University of Novi Sad</w:t>
            </w:r>
          </w:p>
        </w:tc>
        <w:tc>
          <w:tcPr>
            <w:tcW w:w="1105" w:type="pct"/>
            <w:gridSpan w:val="2"/>
            <w:shd w:val="clear" w:color="auto" w:fill="auto"/>
          </w:tcPr>
          <w:p w:rsidR="00545A07" w:rsidRPr="00AD2394" w:rsidRDefault="00545A07" w:rsidP="00545A07">
            <w:r w:rsidRPr="00AD2394">
              <w:t>Environmental protection</w:t>
            </w:r>
          </w:p>
        </w:tc>
        <w:tc>
          <w:tcPr>
            <w:tcW w:w="597" w:type="pct"/>
            <w:gridSpan w:val="2"/>
            <w:shd w:val="clear" w:color="auto" w:fill="auto"/>
          </w:tcPr>
          <w:p w:rsidR="00545A07" w:rsidRPr="00AD2394" w:rsidRDefault="00545A07" w:rsidP="00545A07"/>
        </w:tc>
      </w:tr>
      <w:tr w:rsidR="00AD2394" w:rsidRPr="00AD2394" w:rsidTr="005F20B9">
        <w:trPr>
          <w:trHeight w:val="227"/>
          <w:jc w:val="center"/>
        </w:trPr>
        <w:tc>
          <w:tcPr>
            <w:tcW w:w="600" w:type="pct"/>
            <w:gridSpan w:val="2"/>
            <w:vAlign w:val="center"/>
          </w:tcPr>
          <w:p w:rsidR="00545A07" w:rsidRPr="00AD2394" w:rsidRDefault="00545A07" w:rsidP="00545A07">
            <w:pPr>
              <w:rPr>
                <w:lang w:val="en-US"/>
              </w:rPr>
            </w:pPr>
            <w:r w:rsidRPr="00AD2394">
              <w:rPr>
                <w:lang w:val="en-US"/>
              </w:rPr>
              <w:t>PhD</w:t>
            </w:r>
          </w:p>
        </w:tc>
        <w:tc>
          <w:tcPr>
            <w:tcW w:w="564" w:type="pct"/>
            <w:vAlign w:val="center"/>
          </w:tcPr>
          <w:p w:rsidR="00545A07" w:rsidRPr="00AD2394" w:rsidRDefault="00545A07" w:rsidP="00545A07">
            <w:pPr>
              <w:rPr>
                <w:lang w:val="en-US"/>
              </w:rPr>
            </w:pPr>
            <w:r w:rsidRPr="00AD2394">
              <w:rPr>
                <w:lang w:val="en-US"/>
              </w:rPr>
              <w:t>2017</w:t>
            </w:r>
          </w:p>
        </w:tc>
        <w:tc>
          <w:tcPr>
            <w:tcW w:w="2134" w:type="pct"/>
            <w:gridSpan w:val="4"/>
          </w:tcPr>
          <w:p w:rsidR="00545A07" w:rsidRPr="00AD2394" w:rsidRDefault="00545A07" w:rsidP="00545A07">
            <w:r w:rsidRPr="00AD2394">
              <w:t>Faculty of Sciences, University of Novi Sad</w:t>
            </w:r>
          </w:p>
        </w:tc>
        <w:tc>
          <w:tcPr>
            <w:tcW w:w="1105" w:type="pct"/>
            <w:gridSpan w:val="2"/>
            <w:shd w:val="clear" w:color="auto" w:fill="auto"/>
          </w:tcPr>
          <w:p w:rsidR="00545A07" w:rsidRPr="00AD2394" w:rsidRDefault="00545A07" w:rsidP="00545A07">
            <w:r w:rsidRPr="00AD2394">
              <w:t>Environmental protection</w:t>
            </w:r>
          </w:p>
        </w:tc>
        <w:tc>
          <w:tcPr>
            <w:tcW w:w="597" w:type="pct"/>
            <w:gridSpan w:val="2"/>
            <w:shd w:val="clear" w:color="auto" w:fill="auto"/>
          </w:tcPr>
          <w:p w:rsidR="00545A07" w:rsidRPr="00AD2394" w:rsidRDefault="00545A07" w:rsidP="00545A07">
            <w:r w:rsidRPr="00AD2394">
              <w:t>Landscape ecology</w:t>
            </w:r>
          </w:p>
        </w:tc>
      </w:tr>
      <w:tr w:rsidR="00AD2394" w:rsidRPr="00AD2394" w:rsidTr="005F20B9">
        <w:trPr>
          <w:trHeight w:val="227"/>
          <w:jc w:val="center"/>
        </w:trPr>
        <w:tc>
          <w:tcPr>
            <w:tcW w:w="600" w:type="pct"/>
            <w:gridSpan w:val="2"/>
            <w:vAlign w:val="center"/>
          </w:tcPr>
          <w:p w:rsidR="00545A07" w:rsidRPr="00AD2394" w:rsidRDefault="00545A07" w:rsidP="00545A07">
            <w:pPr>
              <w:rPr>
                <w:lang w:val="en-US"/>
              </w:rPr>
            </w:pPr>
            <w:r w:rsidRPr="00AD2394">
              <w:rPr>
                <w:lang w:val="en-US"/>
              </w:rPr>
              <w:t>Master diploma</w:t>
            </w:r>
          </w:p>
        </w:tc>
        <w:tc>
          <w:tcPr>
            <w:tcW w:w="564" w:type="pct"/>
            <w:vAlign w:val="center"/>
          </w:tcPr>
          <w:p w:rsidR="00545A07" w:rsidRPr="00AD2394" w:rsidRDefault="00545A07" w:rsidP="00545A07">
            <w:pPr>
              <w:rPr>
                <w:lang w:val="en-US"/>
              </w:rPr>
            </w:pPr>
            <w:r w:rsidRPr="00AD2394">
              <w:rPr>
                <w:lang w:val="en-US"/>
              </w:rPr>
              <w:t>2009</w:t>
            </w:r>
          </w:p>
        </w:tc>
        <w:tc>
          <w:tcPr>
            <w:tcW w:w="2134" w:type="pct"/>
            <w:gridSpan w:val="4"/>
          </w:tcPr>
          <w:p w:rsidR="00545A07" w:rsidRPr="00AD2394" w:rsidRDefault="00AD2394" w:rsidP="00545A07">
            <w:r w:rsidRPr="00AD2394">
              <w:t xml:space="preserve">Department of Biology and Ecology, </w:t>
            </w:r>
            <w:r w:rsidR="00545A07" w:rsidRPr="00AD2394">
              <w:t>Faculty of Sciences, University of Novi Sad</w:t>
            </w:r>
          </w:p>
        </w:tc>
        <w:tc>
          <w:tcPr>
            <w:tcW w:w="1105" w:type="pct"/>
            <w:gridSpan w:val="2"/>
            <w:shd w:val="clear" w:color="auto" w:fill="auto"/>
          </w:tcPr>
          <w:p w:rsidR="00545A07" w:rsidRPr="00AD2394" w:rsidRDefault="00545A07" w:rsidP="00545A07">
            <w:r w:rsidRPr="00AD2394">
              <w:t>Environmental protection</w:t>
            </w:r>
          </w:p>
        </w:tc>
        <w:tc>
          <w:tcPr>
            <w:tcW w:w="597" w:type="pct"/>
            <w:gridSpan w:val="2"/>
            <w:shd w:val="clear" w:color="auto" w:fill="auto"/>
          </w:tcPr>
          <w:p w:rsidR="00545A07" w:rsidRPr="00AD2394" w:rsidRDefault="00545A07" w:rsidP="00545A07"/>
        </w:tc>
      </w:tr>
      <w:tr w:rsidR="00AD2394" w:rsidRPr="00AD2394" w:rsidTr="005F20B9">
        <w:trPr>
          <w:trHeight w:val="58"/>
          <w:jc w:val="center"/>
        </w:trPr>
        <w:tc>
          <w:tcPr>
            <w:tcW w:w="600" w:type="pct"/>
            <w:gridSpan w:val="2"/>
            <w:vAlign w:val="center"/>
          </w:tcPr>
          <w:p w:rsidR="00545A07" w:rsidRPr="00AD2394" w:rsidRDefault="00545A07" w:rsidP="00545A07">
            <w:pPr>
              <w:rPr>
                <w:lang w:val="en-US"/>
              </w:rPr>
            </w:pPr>
            <w:r w:rsidRPr="00AD2394">
              <w:rPr>
                <w:lang w:val="en-US"/>
              </w:rPr>
              <w:t xml:space="preserve">Diploma </w:t>
            </w:r>
          </w:p>
        </w:tc>
        <w:tc>
          <w:tcPr>
            <w:tcW w:w="564" w:type="pct"/>
            <w:vAlign w:val="center"/>
          </w:tcPr>
          <w:p w:rsidR="00545A07" w:rsidRPr="00AD2394" w:rsidRDefault="00545A07" w:rsidP="00545A07">
            <w:pPr>
              <w:rPr>
                <w:lang w:val="en-US"/>
              </w:rPr>
            </w:pPr>
            <w:r w:rsidRPr="00AD2394">
              <w:rPr>
                <w:lang w:val="en-US"/>
              </w:rPr>
              <w:t>2008</w:t>
            </w:r>
          </w:p>
        </w:tc>
        <w:tc>
          <w:tcPr>
            <w:tcW w:w="2134" w:type="pct"/>
            <w:gridSpan w:val="4"/>
          </w:tcPr>
          <w:p w:rsidR="00545A07" w:rsidRPr="00AD2394" w:rsidRDefault="00AD2394" w:rsidP="00545A07">
            <w:r w:rsidRPr="00AD2394">
              <w:t xml:space="preserve">Department of Biology and Ecology, </w:t>
            </w:r>
            <w:r w:rsidR="00545A07" w:rsidRPr="00AD2394">
              <w:t>Faculty of Sciences, University of Novi Sad</w:t>
            </w:r>
          </w:p>
        </w:tc>
        <w:tc>
          <w:tcPr>
            <w:tcW w:w="1105" w:type="pct"/>
            <w:gridSpan w:val="2"/>
            <w:shd w:val="clear" w:color="auto" w:fill="auto"/>
          </w:tcPr>
          <w:p w:rsidR="00545A07" w:rsidRPr="00AD2394" w:rsidRDefault="00545A07" w:rsidP="00545A07">
            <w:r w:rsidRPr="00AD2394">
              <w:t>Ecology</w:t>
            </w:r>
          </w:p>
        </w:tc>
        <w:tc>
          <w:tcPr>
            <w:tcW w:w="597" w:type="pct"/>
            <w:gridSpan w:val="2"/>
            <w:shd w:val="clear" w:color="auto" w:fill="auto"/>
          </w:tcPr>
          <w:p w:rsidR="00545A07" w:rsidRPr="00AD2394" w:rsidRDefault="00545A07" w:rsidP="00545A07"/>
        </w:tc>
      </w:tr>
      <w:tr w:rsidR="00FC7920" w:rsidRPr="00AD2394" w:rsidTr="007F390A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FC7920" w:rsidRPr="00AD2394" w:rsidRDefault="00FC7920" w:rsidP="00E917D5">
            <w:pPr>
              <w:rPr>
                <w:b/>
                <w:lang w:val="en-US"/>
              </w:rPr>
            </w:pPr>
            <w:r w:rsidRPr="00AD2394">
              <w:rPr>
                <w:b/>
                <w:lang w:val="en-US"/>
              </w:rPr>
              <w:t>List of subjects the teacher is lecturing in doctoral studies</w:t>
            </w:r>
          </w:p>
        </w:tc>
      </w:tr>
      <w:tr w:rsidR="00FC7920" w:rsidRPr="00AD2394" w:rsidTr="00AD2394">
        <w:trPr>
          <w:trHeight w:val="227"/>
          <w:jc w:val="center"/>
        </w:trPr>
        <w:tc>
          <w:tcPr>
            <w:tcW w:w="1712" w:type="pct"/>
            <w:gridSpan w:val="4"/>
            <w:shd w:val="clear" w:color="auto" w:fill="auto"/>
            <w:vAlign w:val="center"/>
          </w:tcPr>
          <w:p w:rsidR="00FC7920" w:rsidRPr="00AD2394" w:rsidRDefault="00FC7920" w:rsidP="00E917D5">
            <w:pPr>
              <w:rPr>
                <w:b/>
                <w:lang w:val="en-US"/>
              </w:rPr>
            </w:pPr>
            <w:r w:rsidRPr="00AD2394">
              <w:rPr>
                <w:b/>
                <w:lang w:val="en-US"/>
              </w:rPr>
              <w:t>No.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FC7920" w:rsidRPr="00AD2394" w:rsidRDefault="00FC7920" w:rsidP="00E917D5">
            <w:pPr>
              <w:rPr>
                <w:b/>
                <w:lang w:val="en-US"/>
              </w:rPr>
            </w:pPr>
            <w:r w:rsidRPr="00AD2394">
              <w:rPr>
                <w:b/>
                <w:lang w:val="en-US"/>
              </w:rPr>
              <w:t xml:space="preserve">Mark  </w:t>
            </w:r>
          </w:p>
        </w:tc>
        <w:tc>
          <w:tcPr>
            <w:tcW w:w="2895" w:type="pct"/>
            <w:gridSpan w:val="6"/>
            <w:vAlign w:val="center"/>
          </w:tcPr>
          <w:p w:rsidR="00FC7920" w:rsidRPr="00AD2394" w:rsidRDefault="00FC7920" w:rsidP="00E917D5">
            <w:pPr>
              <w:rPr>
                <w:b/>
                <w:lang w:val="en-US"/>
              </w:rPr>
            </w:pPr>
            <w:r w:rsidRPr="00AD2394">
              <w:rPr>
                <w:b/>
                <w:iCs/>
                <w:lang w:val="en-US"/>
              </w:rPr>
              <w:t>Subject name</w:t>
            </w:r>
          </w:p>
        </w:tc>
      </w:tr>
      <w:tr w:rsidR="00FC7920" w:rsidRPr="00AD2394" w:rsidTr="00AD2394">
        <w:trPr>
          <w:trHeight w:val="227"/>
          <w:jc w:val="center"/>
        </w:trPr>
        <w:tc>
          <w:tcPr>
            <w:tcW w:w="1712" w:type="pct"/>
            <w:gridSpan w:val="4"/>
            <w:shd w:val="clear" w:color="auto" w:fill="auto"/>
            <w:vAlign w:val="center"/>
          </w:tcPr>
          <w:p w:rsidR="00FC7920" w:rsidRPr="00AD2394" w:rsidRDefault="00FC7920" w:rsidP="00E917D5">
            <w:pPr>
              <w:rPr>
                <w:lang w:val="en-US"/>
              </w:rPr>
            </w:pPr>
          </w:p>
        </w:tc>
        <w:tc>
          <w:tcPr>
            <w:tcW w:w="393" w:type="pct"/>
            <w:shd w:val="clear" w:color="auto" w:fill="auto"/>
            <w:vAlign w:val="center"/>
          </w:tcPr>
          <w:p w:rsidR="00FC7920" w:rsidRPr="00AD2394" w:rsidRDefault="00FC7920" w:rsidP="00E917D5">
            <w:pPr>
              <w:rPr>
                <w:lang w:val="en-US"/>
              </w:rPr>
            </w:pPr>
          </w:p>
        </w:tc>
        <w:tc>
          <w:tcPr>
            <w:tcW w:w="2895" w:type="pct"/>
            <w:gridSpan w:val="6"/>
            <w:vAlign w:val="center"/>
          </w:tcPr>
          <w:p w:rsidR="00FC7920" w:rsidRPr="00AD2394" w:rsidRDefault="00FC7920" w:rsidP="00E917D5">
            <w:pPr>
              <w:rPr>
                <w:lang w:val="en-US"/>
              </w:rPr>
            </w:pPr>
          </w:p>
        </w:tc>
      </w:tr>
      <w:tr w:rsidR="00FC7920" w:rsidRPr="00AD2394" w:rsidTr="007F390A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FC7920" w:rsidRPr="00AD2394" w:rsidRDefault="00FC7920" w:rsidP="00E917D5">
            <w:pPr>
              <w:rPr>
                <w:b/>
                <w:lang w:val="en-US"/>
              </w:rPr>
            </w:pPr>
            <w:r w:rsidRPr="00AD2394">
              <w:rPr>
                <w:lang w:val="en-US"/>
              </w:rPr>
              <w:t xml:space="preserve">The most significant papers, in compliance with the requirements of the additional requirements of the standard for the given field </w:t>
            </w:r>
            <w:r w:rsidRPr="00AD2394">
              <w:rPr>
                <w:b/>
                <w:lang w:val="en-US"/>
              </w:rPr>
              <w:t>(minimum 10, not more than 20)</w:t>
            </w:r>
          </w:p>
        </w:tc>
      </w:tr>
      <w:tr w:rsidR="0020093F" w:rsidRPr="00AD2394" w:rsidTr="00B91F63">
        <w:trPr>
          <w:trHeight w:val="227"/>
          <w:jc w:val="center"/>
        </w:trPr>
        <w:tc>
          <w:tcPr>
            <w:tcW w:w="277" w:type="pct"/>
            <w:vAlign w:val="center"/>
          </w:tcPr>
          <w:p w:rsidR="0020093F" w:rsidRPr="00AD2394" w:rsidRDefault="0020093F" w:rsidP="0020093F">
            <w:pPr>
              <w:rPr>
                <w:lang w:val="en-US"/>
              </w:rPr>
            </w:pPr>
            <w:r w:rsidRPr="00AD2394">
              <w:rPr>
                <w:lang w:val="en-US"/>
              </w:rPr>
              <w:t>1.</w:t>
            </w:r>
          </w:p>
        </w:tc>
        <w:tc>
          <w:tcPr>
            <w:tcW w:w="4346" w:type="pct"/>
            <w:gridSpan w:val="9"/>
            <w:shd w:val="clear" w:color="auto" w:fill="auto"/>
          </w:tcPr>
          <w:p w:rsidR="0020093F" w:rsidRPr="00AD2394" w:rsidRDefault="0020093F" w:rsidP="00213C5C">
            <w:r w:rsidRPr="00AD2394">
              <w:t xml:space="preserve">Miličić M, </w:t>
            </w:r>
            <w:r w:rsidRPr="00AD2394">
              <w:rPr>
                <w:b/>
              </w:rPr>
              <w:t>Popov S</w:t>
            </w:r>
            <w:r w:rsidR="00213C5C" w:rsidRPr="00AD2394">
              <w:t xml:space="preserve">, Vujić A et al. </w:t>
            </w:r>
            <w:r w:rsidRPr="00AD2394">
              <w:t>(2019). Come to the dark side! The role of functional traits in shaping dark diversity patterns of south‐eastern European hoverflies. Ecological Entomology. (in press)</w:t>
            </w:r>
          </w:p>
        </w:tc>
        <w:tc>
          <w:tcPr>
            <w:tcW w:w="377" w:type="pct"/>
          </w:tcPr>
          <w:p w:rsidR="0020093F" w:rsidRPr="00AD2394" w:rsidRDefault="0020093F" w:rsidP="0020093F">
            <w:r w:rsidRPr="00AD2394">
              <w:t>M21</w:t>
            </w:r>
          </w:p>
        </w:tc>
      </w:tr>
      <w:tr w:rsidR="0020093F" w:rsidRPr="00AD2394" w:rsidTr="00B91F63">
        <w:trPr>
          <w:trHeight w:val="227"/>
          <w:jc w:val="center"/>
        </w:trPr>
        <w:tc>
          <w:tcPr>
            <w:tcW w:w="277" w:type="pct"/>
            <w:vAlign w:val="center"/>
          </w:tcPr>
          <w:p w:rsidR="0020093F" w:rsidRPr="00AD2394" w:rsidRDefault="0020093F" w:rsidP="0020093F">
            <w:pPr>
              <w:rPr>
                <w:lang w:val="en-US"/>
              </w:rPr>
            </w:pPr>
            <w:r w:rsidRPr="00AD2394">
              <w:rPr>
                <w:lang w:val="en-US"/>
              </w:rPr>
              <w:t>2.</w:t>
            </w:r>
          </w:p>
        </w:tc>
        <w:tc>
          <w:tcPr>
            <w:tcW w:w="4346" w:type="pct"/>
            <w:gridSpan w:val="9"/>
            <w:shd w:val="clear" w:color="auto" w:fill="auto"/>
          </w:tcPr>
          <w:p w:rsidR="0020093F" w:rsidRPr="00AD2394" w:rsidRDefault="0020093F" w:rsidP="00213C5C">
            <w:r w:rsidRPr="00AD2394">
              <w:rPr>
                <w:b/>
              </w:rPr>
              <w:t>Popov S</w:t>
            </w:r>
            <w:r w:rsidRPr="00AD2394">
              <w:t>, Miličić M, Diti I</w:t>
            </w:r>
            <w:r w:rsidR="00AD2394">
              <w:t xml:space="preserve"> et al.</w:t>
            </w:r>
            <w:r w:rsidRPr="00AD2394">
              <w:t xml:space="preserve"> (2017) Phytophagous hoverflies (Diptera: Syrphidae) as indicators of changing landscapes, Community Ecology 18 (3), 287-294</w:t>
            </w:r>
          </w:p>
        </w:tc>
        <w:tc>
          <w:tcPr>
            <w:tcW w:w="377" w:type="pct"/>
          </w:tcPr>
          <w:p w:rsidR="0020093F" w:rsidRPr="00AD2394" w:rsidRDefault="0020093F" w:rsidP="0020093F">
            <w:r w:rsidRPr="00AD2394">
              <w:t>M23</w:t>
            </w:r>
          </w:p>
        </w:tc>
      </w:tr>
      <w:tr w:rsidR="0020093F" w:rsidRPr="00AD2394" w:rsidTr="00B91F63">
        <w:trPr>
          <w:trHeight w:val="227"/>
          <w:jc w:val="center"/>
        </w:trPr>
        <w:tc>
          <w:tcPr>
            <w:tcW w:w="277" w:type="pct"/>
            <w:vAlign w:val="center"/>
          </w:tcPr>
          <w:p w:rsidR="0020093F" w:rsidRPr="00AD2394" w:rsidRDefault="0020093F" w:rsidP="0020093F">
            <w:pPr>
              <w:rPr>
                <w:lang w:val="en-US"/>
              </w:rPr>
            </w:pPr>
            <w:r w:rsidRPr="00AD2394">
              <w:rPr>
                <w:lang w:val="en-US"/>
              </w:rPr>
              <w:t>3.</w:t>
            </w:r>
          </w:p>
        </w:tc>
        <w:tc>
          <w:tcPr>
            <w:tcW w:w="4346" w:type="pct"/>
            <w:gridSpan w:val="9"/>
            <w:shd w:val="clear" w:color="auto" w:fill="auto"/>
          </w:tcPr>
          <w:p w:rsidR="0020093F" w:rsidRPr="00AD2394" w:rsidRDefault="0020093F" w:rsidP="00AD2394">
            <w:r w:rsidRPr="00AD2394">
              <w:rPr>
                <w:b/>
              </w:rPr>
              <w:t>Jovičić S</w:t>
            </w:r>
            <w:r w:rsidR="00AD2394" w:rsidRPr="00AD2394">
              <w:t xml:space="preserve">, Burgio G, Diti I et al. </w:t>
            </w:r>
            <w:r w:rsidRPr="00AD2394">
              <w:t>(2017) Influence of landscape structure and land use on Merodon and Cheilosia (Diptera: Syrphidae): contrasting responses of two genera. Journal of Insect Conservation 21 (1), 53-65.</w:t>
            </w:r>
          </w:p>
        </w:tc>
        <w:tc>
          <w:tcPr>
            <w:tcW w:w="377" w:type="pct"/>
          </w:tcPr>
          <w:p w:rsidR="0020093F" w:rsidRPr="00AD2394" w:rsidRDefault="0020093F" w:rsidP="0020093F">
            <w:r w:rsidRPr="00AD2394">
              <w:t>M22</w:t>
            </w:r>
          </w:p>
        </w:tc>
      </w:tr>
      <w:tr w:rsidR="0020093F" w:rsidRPr="00AD2394" w:rsidTr="00B91F63">
        <w:trPr>
          <w:trHeight w:val="227"/>
          <w:jc w:val="center"/>
        </w:trPr>
        <w:tc>
          <w:tcPr>
            <w:tcW w:w="277" w:type="pct"/>
            <w:vAlign w:val="center"/>
          </w:tcPr>
          <w:p w:rsidR="0020093F" w:rsidRPr="00AD2394" w:rsidRDefault="0020093F" w:rsidP="0020093F">
            <w:pPr>
              <w:rPr>
                <w:lang w:val="en-US"/>
              </w:rPr>
            </w:pPr>
            <w:r w:rsidRPr="00AD2394">
              <w:rPr>
                <w:lang w:val="en-US"/>
              </w:rPr>
              <w:t>4.</w:t>
            </w:r>
          </w:p>
        </w:tc>
        <w:tc>
          <w:tcPr>
            <w:tcW w:w="4346" w:type="pct"/>
            <w:gridSpan w:val="9"/>
            <w:shd w:val="clear" w:color="auto" w:fill="auto"/>
          </w:tcPr>
          <w:p w:rsidR="0020093F" w:rsidRPr="00AD2394" w:rsidRDefault="0020093F" w:rsidP="00AD2394">
            <w:r w:rsidRPr="00AD2394">
              <w:t xml:space="preserve">Vujić A, Petanidou T, Tscheulin T, </w:t>
            </w:r>
            <w:r w:rsidR="00AD2394">
              <w:t>...</w:t>
            </w:r>
            <w:r w:rsidR="00B91F63">
              <w:t xml:space="preserve"> </w:t>
            </w:r>
            <w:r w:rsidRPr="00AD2394">
              <w:rPr>
                <w:b/>
              </w:rPr>
              <w:t>Jovičić S</w:t>
            </w:r>
            <w:r w:rsidR="00AD2394" w:rsidRPr="00AD2394">
              <w:t xml:space="preserve"> et al. </w:t>
            </w:r>
            <w:r w:rsidRPr="00AD2394">
              <w:t>(2016) Biogeographical patterns of the genus Merodon Meigen, 1803 (Diptera: Syrphidae) in islands of the eastern Mediterranean and adjacent mainland. Insect Con</w:t>
            </w:r>
            <w:bookmarkStart w:id="0" w:name="_GoBack"/>
            <w:bookmarkEnd w:id="0"/>
            <w:r w:rsidRPr="00AD2394">
              <w:t xml:space="preserve">servation and Diversity 9, 181-191. </w:t>
            </w:r>
          </w:p>
        </w:tc>
        <w:tc>
          <w:tcPr>
            <w:tcW w:w="377" w:type="pct"/>
          </w:tcPr>
          <w:p w:rsidR="0020093F" w:rsidRPr="00AD2394" w:rsidRDefault="0020093F" w:rsidP="0020093F">
            <w:r w:rsidRPr="00AD2394">
              <w:t>M21</w:t>
            </w:r>
          </w:p>
        </w:tc>
      </w:tr>
      <w:tr w:rsidR="0020093F" w:rsidRPr="00AD2394" w:rsidTr="00B91F63">
        <w:trPr>
          <w:trHeight w:val="227"/>
          <w:jc w:val="center"/>
        </w:trPr>
        <w:tc>
          <w:tcPr>
            <w:tcW w:w="277" w:type="pct"/>
            <w:vAlign w:val="center"/>
          </w:tcPr>
          <w:p w:rsidR="0020093F" w:rsidRPr="00AD2394" w:rsidRDefault="0020093F" w:rsidP="0020093F">
            <w:pPr>
              <w:rPr>
                <w:lang w:val="en-US"/>
              </w:rPr>
            </w:pPr>
            <w:r w:rsidRPr="00AD2394">
              <w:rPr>
                <w:lang w:val="en-US"/>
              </w:rPr>
              <w:t>5.</w:t>
            </w:r>
          </w:p>
        </w:tc>
        <w:tc>
          <w:tcPr>
            <w:tcW w:w="4346" w:type="pct"/>
            <w:gridSpan w:val="9"/>
            <w:shd w:val="clear" w:color="auto" w:fill="auto"/>
          </w:tcPr>
          <w:p w:rsidR="0020093F" w:rsidRPr="00AD2394" w:rsidRDefault="0020093F" w:rsidP="00AD2394">
            <w:r w:rsidRPr="00AD2394">
              <w:t>Mark</w:t>
            </w:r>
            <w:r w:rsidR="00B91F63">
              <w:t>ov Z, Nedeljković Z, Ricarte A, .</w:t>
            </w:r>
            <w:r w:rsidR="00AD2394">
              <w:t>...</w:t>
            </w:r>
            <w:r w:rsidR="00B91F63">
              <w:t xml:space="preserve"> </w:t>
            </w:r>
            <w:r w:rsidRPr="00AD2394">
              <w:rPr>
                <w:b/>
              </w:rPr>
              <w:t>Jovičić S</w:t>
            </w:r>
            <w:r w:rsidR="00AD2394" w:rsidRPr="00AD2394">
              <w:t xml:space="preserve"> et al.</w:t>
            </w:r>
            <w:r w:rsidRPr="00AD2394">
              <w:t xml:space="preserve"> (2016) Bee (Hymenoptera: Apoidea) and hoverfly (Diptera: Syrphidae) pollinators in Pannonian habitats of Serbia, with a description of a new Eumerus Meigen species (Syrphidae). Zootaxa 4154 (1), 27-50. </w:t>
            </w:r>
          </w:p>
        </w:tc>
        <w:tc>
          <w:tcPr>
            <w:tcW w:w="377" w:type="pct"/>
          </w:tcPr>
          <w:p w:rsidR="0020093F" w:rsidRPr="00AD2394" w:rsidRDefault="0020093F" w:rsidP="0020093F">
            <w:r w:rsidRPr="00AD2394">
              <w:t>M22</w:t>
            </w:r>
          </w:p>
        </w:tc>
      </w:tr>
      <w:tr w:rsidR="0020093F" w:rsidRPr="00AD2394" w:rsidTr="00B91F63">
        <w:trPr>
          <w:trHeight w:val="227"/>
          <w:jc w:val="center"/>
        </w:trPr>
        <w:tc>
          <w:tcPr>
            <w:tcW w:w="277" w:type="pct"/>
            <w:vAlign w:val="center"/>
          </w:tcPr>
          <w:p w:rsidR="0020093F" w:rsidRPr="00AD2394" w:rsidRDefault="0020093F" w:rsidP="0020093F">
            <w:pPr>
              <w:rPr>
                <w:lang w:val="en-US"/>
              </w:rPr>
            </w:pPr>
            <w:r w:rsidRPr="00AD2394">
              <w:rPr>
                <w:lang w:val="en-US"/>
              </w:rPr>
              <w:t>6.</w:t>
            </w:r>
          </w:p>
        </w:tc>
        <w:tc>
          <w:tcPr>
            <w:tcW w:w="4346" w:type="pct"/>
            <w:gridSpan w:val="9"/>
            <w:shd w:val="clear" w:color="auto" w:fill="auto"/>
          </w:tcPr>
          <w:p w:rsidR="0020093F" w:rsidRPr="00AD2394" w:rsidRDefault="0020093F" w:rsidP="00AD2394">
            <w:r w:rsidRPr="00AD2394">
              <w:t xml:space="preserve">Vujić A, Radenković S, Nikolić T, </w:t>
            </w:r>
            <w:r w:rsidR="00AD2394">
              <w:t>...</w:t>
            </w:r>
            <w:r w:rsidR="00B91F63">
              <w:t xml:space="preserve"> </w:t>
            </w:r>
            <w:r w:rsidRPr="00AD2394">
              <w:rPr>
                <w:b/>
              </w:rPr>
              <w:t>Jovičić S</w:t>
            </w:r>
            <w:r w:rsidR="00AD2394">
              <w:t xml:space="preserve"> et al.</w:t>
            </w:r>
            <w:r w:rsidRPr="00AD2394">
              <w:t xml:space="preserve"> (2016).  Biological Conservation, 198, 22-32.</w:t>
            </w:r>
          </w:p>
        </w:tc>
        <w:tc>
          <w:tcPr>
            <w:tcW w:w="377" w:type="pct"/>
          </w:tcPr>
          <w:p w:rsidR="0020093F" w:rsidRPr="00AD2394" w:rsidRDefault="0020093F" w:rsidP="0020093F">
            <w:r w:rsidRPr="00AD2394">
              <w:t>M21</w:t>
            </w:r>
          </w:p>
        </w:tc>
      </w:tr>
      <w:tr w:rsidR="0020093F" w:rsidRPr="00AD2394" w:rsidTr="00B91F63">
        <w:trPr>
          <w:trHeight w:val="227"/>
          <w:jc w:val="center"/>
        </w:trPr>
        <w:tc>
          <w:tcPr>
            <w:tcW w:w="277" w:type="pct"/>
            <w:vAlign w:val="center"/>
          </w:tcPr>
          <w:p w:rsidR="0020093F" w:rsidRPr="00AD2394" w:rsidRDefault="0020093F" w:rsidP="0020093F">
            <w:pPr>
              <w:rPr>
                <w:lang w:val="en-US"/>
              </w:rPr>
            </w:pPr>
            <w:r w:rsidRPr="00AD2394">
              <w:rPr>
                <w:lang w:val="en-US"/>
              </w:rPr>
              <w:t>7.</w:t>
            </w:r>
          </w:p>
        </w:tc>
        <w:tc>
          <w:tcPr>
            <w:tcW w:w="4346" w:type="pct"/>
            <w:gridSpan w:val="9"/>
            <w:shd w:val="clear" w:color="auto" w:fill="auto"/>
          </w:tcPr>
          <w:p w:rsidR="0020093F" w:rsidRPr="00AD2394" w:rsidRDefault="0020093F" w:rsidP="00AD2394">
            <w:r w:rsidRPr="00AD2394">
              <w:t xml:space="preserve">Nikolić T, Radišić D, Milić D, </w:t>
            </w:r>
            <w:r w:rsidR="00AD2394">
              <w:t>...</w:t>
            </w:r>
            <w:r w:rsidR="00B91F63">
              <w:t xml:space="preserve"> </w:t>
            </w:r>
            <w:r w:rsidRPr="00AD2394">
              <w:rPr>
                <w:b/>
              </w:rPr>
              <w:t>Jovičić S</w:t>
            </w:r>
            <w:r w:rsidR="00CB2A39">
              <w:t xml:space="preserve"> et al.</w:t>
            </w:r>
            <w:r w:rsidRPr="00AD2394">
              <w:t xml:space="preserve"> (2013) Models of the potential distribution and the analysis of habitat preferences of genus Pipiza (Diptera: Syrphidae) on the Balkan Peninsula. Archives of Biological Sciences 65 (3), 1037-1052.</w:t>
            </w:r>
          </w:p>
        </w:tc>
        <w:tc>
          <w:tcPr>
            <w:tcW w:w="377" w:type="pct"/>
          </w:tcPr>
          <w:p w:rsidR="0020093F" w:rsidRPr="00AD2394" w:rsidRDefault="0020093F" w:rsidP="0020093F">
            <w:r w:rsidRPr="00AD2394">
              <w:t>M23</w:t>
            </w:r>
          </w:p>
        </w:tc>
      </w:tr>
      <w:tr w:rsidR="0020093F" w:rsidRPr="00AD2394" w:rsidTr="00B91F63">
        <w:trPr>
          <w:trHeight w:val="227"/>
          <w:jc w:val="center"/>
        </w:trPr>
        <w:tc>
          <w:tcPr>
            <w:tcW w:w="277" w:type="pct"/>
            <w:vAlign w:val="center"/>
          </w:tcPr>
          <w:p w:rsidR="0020093F" w:rsidRPr="00AD2394" w:rsidRDefault="0020093F" w:rsidP="0020093F">
            <w:pPr>
              <w:rPr>
                <w:lang w:val="en-US"/>
              </w:rPr>
            </w:pPr>
            <w:r w:rsidRPr="00AD2394">
              <w:rPr>
                <w:lang w:val="en-US"/>
              </w:rPr>
              <w:t>8.</w:t>
            </w:r>
          </w:p>
        </w:tc>
        <w:tc>
          <w:tcPr>
            <w:tcW w:w="4346" w:type="pct"/>
            <w:gridSpan w:val="9"/>
            <w:shd w:val="clear" w:color="auto" w:fill="auto"/>
          </w:tcPr>
          <w:p w:rsidR="0020093F" w:rsidRPr="00AD2394" w:rsidRDefault="0020093F" w:rsidP="00AD2394">
            <w:r w:rsidRPr="00AD2394">
              <w:t xml:space="preserve">Miličić M, Janković M, Tot T, </w:t>
            </w:r>
            <w:r w:rsidR="00AD2394">
              <w:t>...</w:t>
            </w:r>
            <w:r w:rsidRPr="00AD2394">
              <w:t xml:space="preserve"> </w:t>
            </w:r>
            <w:r w:rsidRPr="00AD2394">
              <w:rPr>
                <w:b/>
              </w:rPr>
              <w:t>Popov S</w:t>
            </w:r>
            <w:r w:rsidR="00AD2394">
              <w:t xml:space="preserve"> et al.</w:t>
            </w:r>
            <w:r w:rsidRPr="00AD2394">
              <w:t xml:space="preserve"> (2019) New findings of hoverfly fauna (Diptera: Syrphidae) of the western part of Serbia (Zlatibor and Raška districts) Acta Entomologica Serbica, 23 (2).</w:t>
            </w:r>
          </w:p>
        </w:tc>
        <w:tc>
          <w:tcPr>
            <w:tcW w:w="377" w:type="pct"/>
          </w:tcPr>
          <w:p w:rsidR="0020093F" w:rsidRPr="00AD2394" w:rsidRDefault="0020093F" w:rsidP="0020093F">
            <w:r w:rsidRPr="00AD2394">
              <w:t>M52</w:t>
            </w:r>
          </w:p>
        </w:tc>
      </w:tr>
      <w:tr w:rsidR="0020093F" w:rsidRPr="00AD2394" w:rsidTr="00B91F63">
        <w:trPr>
          <w:trHeight w:val="227"/>
          <w:jc w:val="center"/>
        </w:trPr>
        <w:tc>
          <w:tcPr>
            <w:tcW w:w="277" w:type="pct"/>
            <w:vAlign w:val="center"/>
          </w:tcPr>
          <w:p w:rsidR="0020093F" w:rsidRPr="00AD2394" w:rsidRDefault="0020093F" w:rsidP="0020093F">
            <w:pPr>
              <w:rPr>
                <w:lang w:val="en-US"/>
              </w:rPr>
            </w:pPr>
            <w:r w:rsidRPr="00AD2394">
              <w:rPr>
                <w:lang w:val="en-US"/>
              </w:rPr>
              <w:t>9.</w:t>
            </w:r>
          </w:p>
        </w:tc>
        <w:tc>
          <w:tcPr>
            <w:tcW w:w="4346" w:type="pct"/>
            <w:gridSpan w:val="9"/>
            <w:shd w:val="clear" w:color="auto" w:fill="auto"/>
          </w:tcPr>
          <w:p w:rsidR="0020093F" w:rsidRPr="00AD2394" w:rsidRDefault="0020093F" w:rsidP="0020093F">
            <w:r w:rsidRPr="00AD2394">
              <w:rPr>
                <w:b/>
              </w:rPr>
              <w:t>Popov S</w:t>
            </w:r>
            <w:r w:rsidRPr="00AD2394">
              <w:t>, Markov Z, Radenković S, Vujić A (2018) Quality assessment of phytophagous hoverflies (Diptera: Syrphidae), Matica Srpska J. Nat. Sci. 135, 7-51.</w:t>
            </w:r>
          </w:p>
        </w:tc>
        <w:tc>
          <w:tcPr>
            <w:tcW w:w="377" w:type="pct"/>
          </w:tcPr>
          <w:p w:rsidR="0020093F" w:rsidRPr="00AD2394" w:rsidRDefault="0020093F" w:rsidP="0020093F">
            <w:r w:rsidRPr="00AD2394">
              <w:t>M51</w:t>
            </w:r>
          </w:p>
        </w:tc>
      </w:tr>
      <w:tr w:rsidR="0020093F" w:rsidRPr="00AD2394" w:rsidTr="00B91F63">
        <w:trPr>
          <w:trHeight w:val="227"/>
          <w:jc w:val="center"/>
        </w:trPr>
        <w:tc>
          <w:tcPr>
            <w:tcW w:w="277" w:type="pct"/>
            <w:vAlign w:val="center"/>
          </w:tcPr>
          <w:p w:rsidR="0020093F" w:rsidRPr="00AD2394" w:rsidRDefault="0020093F" w:rsidP="0020093F">
            <w:pPr>
              <w:rPr>
                <w:lang w:val="en-US"/>
              </w:rPr>
            </w:pPr>
            <w:r w:rsidRPr="00AD2394">
              <w:rPr>
                <w:lang w:val="en-US"/>
              </w:rPr>
              <w:t>10.</w:t>
            </w:r>
          </w:p>
        </w:tc>
        <w:tc>
          <w:tcPr>
            <w:tcW w:w="4346" w:type="pct"/>
            <w:gridSpan w:val="9"/>
            <w:shd w:val="clear" w:color="auto" w:fill="auto"/>
          </w:tcPr>
          <w:p w:rsidR="0020093F" w:rsidRPr="00AD2394" w:rsidRDefault="0020093F" w:rsidP="00AD2394">
            <w:r w:rsidRPr="00AD2394">
              <w:t xml:space="preserve">Markov Z, </w:t>
            </w:r>
            <w:r w:rsidRPr="00AD2394">
              <w:rPr>
                <w:b/>
              </w:rPr>
              <w:t>Popov S</w:t>
            </w:r>
            <w:r w:rsidRPr="00AD2394">
              <w:t>, Mudri – Stojnić S</w:t>
            </w:r>
            <w:r w:rsidR="00AD2394" w:rsidRPr="00AD2394">
              <w:t xml:space="preserve"> et al.</w:t>
            </w:r>
            <w:r w:rsidRPr="00AD2394">
              <w:t xml:space="preserve"> (2018) Hoverfly diversity assesment in grassland and forest habitats in Autonomous Province of Vojvodina based on a recent monitoring study, Matica Srpska J. Nat. Sci. 135, 93-102.</w:t>
            </w:r>
          </w:p>
        </w:tc>
        <w:tc>
          <w:tcPr>
            <w:tcW w:w="377" w:type="pct"/>
          </w:tcPr>
          <w:p w:rsidR="0020093F" w:rsidRPr="00AD2394" w:rsidRDefault="0020093F" w:rsidP="0020093F">
            <w:r w:rsidRPr="00AD2394">
              <w:t>M51</w:t>
            </w:r>
          </w:p>
        </w:tc>
      </w:tr>
      <w:tr w:rsidR="00545A07" w:rsidRPr="00AD2394" w:rsidTr="007F390A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545A07" w:rsidRPr="00AD2394" w:rsidRDefault="00545A07" w:rsidP="00545A07">
            <w:pPr>
              <w:rPr>
                <w:lang w:val="en-US"/>
              </w:rPr>
            </w:pPr>
            <w:r w:rsidRPr="00AD2394">
              <w:rPr>
                <w:b/>
                <w:lang w:val="en-US"/>
              </w:rPr>
              <w:t>Cumulative data of scientific activity of the teacher</w:t>
            </w:r>
          </w:p>
        </w:tc>
      </w:tr>
      <w:tr w:rsidR="00545A07" w:rsidRPr="00AD2394" w:rsidTr="00AD2394">
        <w:trPr>
          <w:trHeight w:val="227"/>
          <w:jc w:val="center"/>
        </w:trPr>
        <w:tc>
          <w:tcPr>
            <w:tcW w:w="2481" w:type="pct"/>
            <w:gridSpan w:val="6"/>
          </w:tcPr>
          <w:p w:rsidR="00545A07" w:rsidRPr="00AD2394" w:rsidRDefault="00545A07" w:rsidP="00545A07">
            <w:pPr>
              <w:rPr>
                <w:lang w:val="en-US"/>
              </w:rPr>
            </w:pPr>
            <w:r w:rsidRPr="00AD2394">
              <w:rPr>
                <w:lang w:val="en-US"/>
              </w:rPr>
              <w:t>Total number of citations, without self citations</w:t>
            </w:r>
          </w:p>
        </w:tc>
        <w:tc>
          <w:tcPr>
            <w:tcW w:w="2519" w:type="pct"/>
            <w:gridSpan w:val="5"/>
            <w:vAlign w:val="center"/>
          </w:tcPr>
          <w:p w:rsidR="00545A07" w:rsidRPr="00AD2394" w:rsidRDefault="00545A07" w:rsidP="00545A07">
            <w:pPr>
              <w:rPr>
                <w:lang w:val="en-US"/>
              </w:rPr>
            </w:pPr>
            <w:r w:rsidRPr="00AD2394">
              <w:rPr>
                <w:lang w:val="en-US"/>
              </w:rPr>
              <w:t>14</w:t>
            </w:r>
          </w:p>
        </w:tc>
      </w:tr>
      <w:tr w:rsidR="00545A07" w:rsidRPr="00AD2394" w:rsidTr="00AD2394">
        <w:trPr>
          <w:trHeight w:val="227"/>
          <w:jc w:val="center"/>
        </w:trPr>
        <w:tc>
          <w:tcPr>
            <w:tcW w:w="2481" w:type="pct"/>
            <w:gridSpan w:val="6"/>
          </w:tcPr>
          <w:p w:rsidR="00545A07" w:rsidRPr="00AD2394" w:rsidRDefault="00545A07" w:rsidP="00545A07">
            <w:pPr>
              <w:rPr>
                <w:lang w:val="en-US"/>
              </w:rPr>
            </w:pPr>
            <w:r w:rsidRPr="00AD2394">
              <w:rPr>
                <w:lang w:val="en-US"/>
              </w:rPr>
              <w:t>Total number of papers on the SCI (or SSCI) list</w:t>
            </w:r>
          </w:p>
        </w:tc>
        <w:tc>
          <w:tcPr>
            <w:tcW w:w="2519" w:type="pct"/>
            <w:gridSpan w:val="5"/>
            <w:vAlign w:val="center"/>
          </w:tcPr>
          <w:p w:rsidR="00545A07" w:rsidRPr="00AD2394" w:rsidRDefault="00545A07" w:rsidP="00545A07">
            <w:pPr>
              <w:rPr>
                <w:lang w:val="en-US"/>
              </w:rPr>
            </w:pPr>
            <w:r w:rsidRPr="00AD2394">
              <w:rPr>
                <w:lang w:val="en-US"/>
              </w:rPr>
              <w:t>7</w:t>
            </w:r>
          </w:p>
        </w:tc>
      </w:tr>
      <w:tr w:rsidR="00545A07" w:rsidRPr="00AD2394" w:rsidTr="00AD2394">
        <w:trPr>
          <w:trHeight w:val="227"/>
          <w:jc w:val="center"/>
        </w:trPr>
        <w:tc>
          <w:tcPr>
            <w:tcW w:w="2481" w:type="pct"/>
            <w:gridSpan w:val="6"/>
          </w:tcPr>
          <w:p w:rsidR="00545A07" w:rsidRPr="00AD2394" w:rsidRDefault="00545A07" w:rsidP="00545A07">
            <w:pPr>
              <w:rPr>
                <w:lang w:val="en-US"/>
              </w:rPr>
            </w:pPr>
            <w:r w:rsidRPr="00AD2394">
              <w:rPr>
                <w:lang w:val="en-US"/>
              </w:rPr>
              <w:t>Current participation in projects</w:t>
            </w:r>
          </w:p>
        </w:tc>
        <w:tc>
          <w:tcPr>
            <w:tcW w:w="1297" w:type="pct"/>
            <w:gridSpan w:val="2"/>
            <w:vAlign w:val="center"/>
          </w:tcPr>
          <w:p w:rsidR="00545A07" w:rsidRPr="00AD2394" w:rsidRDefault="00545A07" w:rsidP="00545A07">
            <w:pPr>
              <w:rPr>
                <w:lang w:val="en-US"/>
              </w:rPr>
            </w:pPr>
            <w:r w:rsidRPr="00AD2394">
              <w:rPr>
                <w:lang w:val="en-US"/>
              </w:rPr>
              <w:t>Domestic 2</w:t>
            </w:r>
          </w:p>
        </w:tc>
        <w:tc>
          <w:tcPr>
            <w:tcW w:w="1222" w:type="pct"/>
            <w:gridSpan w:val="3"/>
            <w:vAlign w:val="center"/>
          </w:tcPr>
          <w:p w:rsidR="00545A07" w:rsidRPr="00AD2394" w:rsidRDefault="00545A07" w:rsidP="00545A07">
            <w:pPr>
              <w:rPr>
                <w:lang w:val="en-US"/>
              </w:rPr>
            </w:pPr>
            <w:r w:rsidRPr="00AD2394">
              <w:rPr>
                <w:lang w:val="en-US"/>
              </w:rPr>
              <w:t xml:space="preserve">International </w:t>
            </w:r>
            <w:r w:rsidR="00AD2394">
              <w:rPr>
                <w:lang w:val="en-US"/>
              </w:rPr>
              <w:t>1</w:t>
            </w:r>
          </w:p>
        </w:tc>
      </w:tr>
      <w:tr w:rsidR="00AD2394" w:rsidRPr="00AD2394" w:rsidTr="00AD2394">
        <w:trPr>
          <w:trHeight w:val="227"/>
          <w:jc w:val="center"/>
        </w:trPr>
        <w:tc>
          <w:tcPr>
            <w:tcW w:w="2481" w:type="pct"/>
            <w:gridSpan w:val="6"/>
          </w:tcPr>
          <w:p w:rsidR="00AD2394" w:rsidRPr="00AD2394" w:rsidRDefault="00AD2394" w:rsidP="00545A07">
            <w:pPr>
              <w:rPr>
                <w:lang w:val="en-US"/>
              </w:rPr>
            </w:pPr>
            <w:r w:rsidRPr="00AD2394">
              <w:rPr>
                <w:lang w:val="en-US"/>
              </w:rPr>
              <w:t>specialization</w:t>
            </w:r>
          </w:p>
        </w:tc>
        <w:tc>
          <w:tcPr>
            <w:tcW w:w="2519" w:type="pct"/>
            <w:gridSpan w:val="5"/>
            <w:vAlign w:val="center"/>
          </w:tcPr>
          <w:p w:rsidR="00AD2394" w:rsidRPr="00AD2394" w:rsidRDefault="00AD2394" w:rsidP="00AD2394">
            <w:pPr>
              <w:rPr>
                <w:lang w:val="en-US"/>
              </w:rPr>
            </w:pPr>
            <w:r w:rsidRPr="00AD2394">
              <w:rPr>
                <w:lang w:val="en-US"/>
              </w:rPr>
              <w:t>Advanced Course in Sustainable Agriculture</w:t>
            </w:r>
            <w:r>
              <w:rPr>
                <w:lang w:val="en-US"/>
              </w:rPr>
              <w:t xml:space="preserve"> (Italy)</w:t>
            </w:r>
            <w:r w:rsidRPr="00AD2394">
              <w:rPr>
                <w:lang w:val="en-US"/>
              </w:rPr>
              <w:t xml:space="preserve"> </w:t>
            </w:r>
          </w:p>
        </w:tc>
      </w:tr>
      <w:tr w:rsidR="00AD2394" w:rsidRPr="00AD2394" w:rsidTr="007F390A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AD2394" w:rsidRPr="00AD2394" w:rsidRDefault="00AD2394" w:rsidP="00545A07">
            <w:pPr>
              <w:rPr>
                <w:lang w:val="en-US"/>
              </w:rPr>
            </w:pPr>
            <w:r w:rsidRPr="00AD2394">
              <w:rPr>
                <w:lang w:val="en-US"/>
              </w:rPr>
              <w:t>Other information you consider to be important</w:t>
            </w:r>
          </w:p>
        </w:tc>
      </w:tr>
    </w:tbl>
    <w:p w:rsidR="00FC7920" w:rsidRPr="00C2517C" w:rsidRDefault="00FC7920" w:rsidP="00FC7920">
      <w:pPr>
        <w:spacing w:after="60"/>
        <w:jc w:val="both"/>
        <w:rPr>
          <w:b/>
          <w:sz w:val="22"/>
          <w:szCs w:val="22"/>
          <w:u w:val="single"/>
          <w:lang w:val="en-US"/>
        </w:rPr>
      </w:pPr>
    </w:p>
    <w:sectPr w:rsidR="00FC7920" w:rsidRPr="00C2517C" w:rsidSect="0047415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C7920"/>
    <w:rsid w:val="000D23AA"/>
    <w:rsid w:val="0020093F"/>
    <w:rsid w:val="00213C5C"/>
    <w:rsid w:val="00411CA8"/>
    <w:rsid w:val="0047415A"/>
    <w:rsid w:val="00545A07"/>
    <w:rsid w:val="005834E0"/>
    <w:rsid w:val="005F20B9"/>
    <w:rsid w:val="006D4757"/>
    <w:rsid w:val="006E18C3"/>
    <w:rsid w:val="00750C72"/>
    <w:rsid w:val="007E5D1D"/>
    <w:rsid w:val="007F390A"/>
    <w:rsid w:val="00880906"/>
    <w:rsid w:val="008C170D"/>
    <w:rsid w:val="0093700E"/>
    <w:rsid w:val="00976B45"/>
    <w:rsid w:val="00A354D1"/>
    <w:rsid w:val="00AD2394"/>
    <w:rsid w:val="00AE2120"/>
    <w:rsid w:val="00AE3EC3"/>
    <w:rsid w:val="00B91F63"/>
    <w:rsid w:val="00BA28A6"/>
    <w:rsid w:val="00CB2A39"/>
    <w:rsid w:val="00D33512"/>
    <w:rsid w:val="00FC7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4423" w:right="50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920"/>
    <w:pPr>
      <w:widowControl w:val="0"/>
      <w:autoSpaceDE w:val="0"/>
      <w:autoSpaceDN w:val="0"/>
      <w:adjustRightInd w:val="0"/>
      <w:ind w:left="0" w:right="0"/>
      <w:jc w:val="left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498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</dc:creator>
  <cp:lastModifiedBy>Windows User</cp:lastModifiedBy>
  <cp:revision>5</cp:revision>
  <dcterms:created xsi:type="dcterms:W3CDTF">2020-01-10T13:24:00Z</dcterms:created>
  <dcterms:modified xsi:type="dcterms:W3CDTF">2020-04-20T10:59:00Z</dcterms:modified>
</cp:coreProperties>
</file>