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56"/>
        <w:gridCol w:w="884"/>
        <w:gridCol w:w="8"/>
        <w:gridCol w:w="843"/>
        <w:gridCol w:w="3518"/>
        <w:gridCol w:w="665"/>
        <w:gridCol w:w="892"/>
        <w:gridCol w:w="2005"/>
        <w:gridCol w:w="1238"/>
      </w:tblGrid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Name and family name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700B0E" w:rsidRDefault="00704C3B" w:rsidP="00E917D5">
            <w:pPr>
              <w:rPr>
                <w:b/>
                <w:lang w:val="en-US"/>
              </w:rPr>
            </w:pPr>
            <w:proofErr w:type="spellStart"/>
            <w:r w:rsidRPr="00700B0E">
              <w:rPr>
                <w:b/>
                <w:lang w:val="en-US"/>
              </w:rPr>
              <w:t>Desanka</w:t>
            </w:r>
            <w:proofErr w:type="spellEnd"/>
            <w:r w:rsidRPr="00700B0E">
              <w:rPr>
                <w:b/>
                <w:lang w:val="en-US"/>
              </w:rPr>
              <w:t xml:space="preserve"> </w:t>
            </w:r>
            <w:proofErr w:type="spellStart"/>
            <w:r w:rsidRPr="00700B0E">
              <w:rPr>
                <w:b/>
                <w:lang w:val="en-US"/>
              </w:rPr>
              <w:t>Kostić</w:t>
            </w:r>
            <w:proofErr w:type="spellEnd"/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 xml:space="preserve">Title 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700B0E" w:rsidRDefault="00815339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Assistant p</w:t>
            </w:r>
            <w:r w:rsidR="00704C3B" w:rsidRPr="00700B0E">
              <w:rPr>
                <w:lang w:val="en-US"/>
              </w:rPr>
              <w:t>rofessor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1084" w:type="pct"/>
            <w:gridSpan w:val="5"/>
            <w:vAlign w:val="center"/>
          </w:tcPr>
          <w:p w:rsidR="00FC7920" w:rsidRPr="00700B0E" w:rsidRDefault="00FC7920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Narrow scientific area</w:t>
            </w:r>
          </w:p>
        </w:tc>
        <w:tc>
          <w:tcPr>
            <w:tcW w:w="3916" w:type="pct"/>
            <w:gridSpan w:val="5"/>
            <w:vAlign w:val="center"/>
          </w:tcPr>
          <w:p w:rsidR="00FC7920" w:rsidRPr="00700B0E" w:rsidRDefault="00704C3B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Academic career</w:t>
            </w:r>
          </w:p>
        </w:tc>
        <w:tc>
          <w:tcPr>
            <w:tcW w:w="397" w:type="pct"/>
            <w:vAlign w:val="center"/>
          </w:tcPr>
          <w:p w:rsidR="00700B0E" w:rsidRPr="00C05F05" w:rsidRDefault="00700B0E" w:rsidP="00E917D5">
            <w:pPr>
              <w:rPr>
                <w:b/>
                <w:lang w:val="en-US"/>
              </w:rPr>
            </w:pPr>
            <w:r w:rsidRPr="00C05F05">
              <w:rPr>
                <w:b/>
                <w:lang w:val="en-US"/>
              </w:rPr>
              <w:t xml:space="preserve">Year  </w:t>
            </w:r>
          </w:p>
        </w:tc>
        <w:tc>
          <w:tcPr>
            <w:tcW w:w="1656" w:type="pct"/>
            <w:vAlign w:val="center"/>
          </w:tcPr>
          <w:p w:rsidR="00700B0E" w:rsidRPr="00C05F05" w:rsidRDefault="00700B0E" w:rsidP="00E917D5">
            <w:pPr>
              <w:rPr>
                <w:b/>
                <w:lang w:val="en-US"/>
              </w:rPr>
            </w:pPr>
            <w:r w:rsidRPr="00C05F05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733" w:type="pct"/>
            <w:gridSpan w:val="2"/>
            <w:vAlign w:val="center"/>
          </w:tcPr>
          <w:p w:rsidR="00700B0E" w:rsidRPr="00C05F05" w:rsidRDefault="00700B0E" w:rsidP="00E03D62">
            <w:pPr>
              <w:rPr>
                <w:b/>
                <w:lang w:val="en-US"/>
              </w:rPr>
            </w:pPr>
            <w:r w:rsidRPr="00C05F05">
              <w:rPr>
                <w:b/>
                <w:lang w:val="en-US"/>
              </w:rPr>
              <w:t xml:space="preserve">Area  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C05F05" w:rsidRDefault="00700B0E" w:rsidP="00446C65">
            <w:pPr>
              <w:rPr>
                <w:b/>
                <w:lang w:val="en-US"/>
              </w:rPr>
            </w:pPr>
            <w:r w:rsidRPr="00C05F05">
              <w:rPr>
                <w:b/>
                <w:lang w:val="en-US"/>
              </w:rPr>
              <w:t>Narrow scientific area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Election to the title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2019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PhD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2003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Zoology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Master degree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1987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687" w:type="pct"/>
            <w:gridSpan w:val="4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 xml:space="preserve">Diploma </w:t>
            </w:r>
          </w:p>
        </w:tc>
        <w:tc>
          <w:tcPr>
            <w:tcW w:w="397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1983</w:t>
            </w:r>
          </w:p>
        </w:tc>
        <w:tc>
          <w:tcPr>
            <w:tcW w:w="1656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t>Faculty of Sciences Novi Sad</w:t>
            </w:r>
          </w:p>
        </w:tc>
        <w:tc>
          <w:tcPr>
            <w:tcW w:w="733" w:type="pct"/>
            <w:gridSpan w:val="2"/>
            <w:vAlign w:val="center"/>
          </w:tcPr>
          <w:p w:rsidR="00700B0E" w:rsidRPr="00700B0E" w:rsidRDefault="00700B0E" w:rsidP="00E03D62">
            <w:pPr>
              <w:rPr>
                <w:lang w:val="en-US"/>
              </w:rPr>
            </w:pPr>
            <w:r w:rsidRPr="00700B0E">
              <w:rPr>
                <w:lang w:val="en-US"/>
              </w:rPr>
              <w:t>Biology</w:t>
            </w:r>
          </w:p>
        </w:tc>
        <w:tc>
          <w:tcPr>
            <w:tcW w:w="152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700B0E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>No.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lang w:val="en-US"/>
              </w:rPr>
              <w:t xml:space="preserve">Mark  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b/>
                <w:iCs/>
                <w:lang w:val="en-US"/>
              </w:rPr>
              <w:t>Subject name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DNE010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140FB3">
            <w:pPr>
              <w:rPr>
                <w:lang w:val="en-US"/>
              </w:rPr>
            </w:pPr>
            <w:r w:rsidRPr="00700B0E">
              <w:rPr>
                <w:lang w:val="en-US"/>
              </w:rPr>
              <w:t xml:space="preserve">Diversity of Vertebrate fauna of </w:t>
            </w:r>
            <w:proofErr w:type="spellStart"/>
            <w:r w:rsidRPr="00700B0E">
              <w:rPr>
                <w:lang w:val="en-US"/>
              </w:rPr>
              <w:t>Serbia,vulnerability</w:t>
            </w:r>
            <w:proofErr w:type="spellEnd"/>
            <w:r w:rsidRPr="00700B0E">
              <w:rPr>
                <w:lang w:val="en-US"/>
              </w:rPr>
              <w:t xml:space="preserve"> and  protection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2.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DNB014</w:t>
            </w:r>
          </w:p>
        </w:tc>
        <w:tc>
          <w:tcPr>
            <w:tcW w:w="4317" w:type="pct"/>
            <w:gridSpan w:val="7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proofErr w:type="spellStart"/>
            <w:r w:rsidRPr="00700B0E">
              <w:rPr>
                <w:lang w:val="en-US"/>
              </w:rPr>
              <w:t>Applaid</w:t>
            </w:r>
            <w:proofErr w:type="spellEnd"/>
            <w:r w:rsidRPr="00700B0E">
              <w:rPr>
                <w:lang w:val="en-US"/>
              </w:rPr>
              <w:t xml:space="preserve"> ichthyology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pPr>
              <w:rPr>
                <w:b/>
                <w:lang w:val="en-US"/>
              </w:rPr>
            </w:pPr>
            <w:r w:rsidRPr="00700B0E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00B0E">
              <w:rPr>
                <w:b/>
                <w:lang w:val="en-US"/>
              </w:rPr>
              <w:t>(minimum 10, not more than 20)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Kostić, D., Miljanović, B., Lujić, J. (2012): Diverzitet ribljeg fonda  Dunava  od Bezdana do Beograda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(The Diversity of Fish Species in the Danube from Bezdan to Belgrade). Tematski zbornik „Dunavom 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od Bezdana do Beograda“ ; pp. 137-152. Balkanološki institut Srpske  Akademije nauka i umetnosti,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posebna izdanja 118. Beograd.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45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2.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Lujić, J., Kostić, D., Bjelić-Čabrilo, O., Popović, E., Miljanović, B.,  Marinović, Z., Marković, G.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(2013): Ichthyofauna Composition and  Population Parameters of Fish Species from the Special Nature 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Reserve "Koviljsko-Petrovaradinski Rit" (Vojvodina, Serbia). Turkish  Journal of Fisheries and Aquatic</w:t>
            </w:r>
          </w:p>
          <w:p w:rsidR="00700B0E" w:rsidRPr="00446C65" w:rsidRDefault="00700B0E" w:rsidP="00700B0E">
            <w:pPr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Sciences 13; pp. 665-673. ISSN 1303-2712.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3.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Bjelić-Čabrilo, O., Novakov, N., Ćirković, M., Kostić, D., Popović, E.,  Aleksić, N., Lujić, J. (2013):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The first determination of </w:t>
            </w:r>
            <w:r w:rsidRPr="00446C65">
              <w:rPr>
                <w:i/>
                <w:sz w:val="18"/>
                <w:szCs w:val="18"/>
              </w:rPr>
              <w:t xml:space="preserve">Eustrongylides </w:t>
            </w:r>
            <w:r w:rsidRPr="00446C65">
              <w:rPr>
                <w:sz w:val="18"/>
                <w:szCs w:val="18"/>
              </w:rPr>
              <w:t xml:space="preserve"> </w:t>
            </w:r>
            <w:r w:rsidRPr="00446C65">
              <w:rPr>
                <w:i/>
                <w:sz w:val="18"/>
                <w:szCs w:val="18"/>
              </w:rPr>
              <w:t>excisus</w:t>
            </w:r>
            <w:r w:rsidRPr="00446C65">
              <w:rPr>
                <w:sz w:val="18"/>
                <w:szCs w:val="18"/>
              </w:rPr>
              <w:t xml:space="preserve"> Jägerskiöld, 1909 – larvae (Nematoda: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 xml:space="preserve">Dioctophymatidae) in the pike-perch </w:t>
            </w:r>
            <w:r w:rsidRPr="00446C65">
              <w:rPr>
                <w:i/>
                <w:sz w:val="18"/>
                <w:szCs w:val="18"/>
              </w:rPr>
              <w:t>Sander lucioperca</w:t>
            </w:r>
            <w:r w:rsidRPr="00446C65">
              <w:rPr>
                <w:sz w:val="18"/>
                <w:szCs w:val="18"/>
              </w:rPr>
              <w:t xml:space="preserve"> in Vojvodina (Serbia).  Helminthologia, 50, 4: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sz w:val="18"/>
                <w:szCs w:val="18"/>
              </w:rPr>
            </w:pPr>
            <w:r w:rsidRPr="00446C65">
              <w:rPr>
                <w:sz w:val="18"/>
                <w:szCs w:val="18"/>
              </w:rPr>
              <w:t>291-294. Parasitological Institute of SAS, Košice. DOI 10.2478/s11687-013-0143-1.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4.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>Lujić, J., Matavulj, M., Poleksić, V., Rašković, B., Marinović, Z., Kostić, D.,Miljanović, B. (2015): Gill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 xml:space="preserve">reaction to pollutants from the Tamiš River in three freshwater fish species </w:t>
            </w:r>
            <w:r w:rsidRPr="00446C65">
              <w:rPr>
                <w:i/>
                <w:color w:val="000000"/>
                <w:sz w:val="18"/>
                <w:szCs w:val="18"/>
              </w:rPr>
              <w:t>Esox lucius</w:t>
            </w:r>
            <w:r w:rsidRPr="00446C65">
              <w:rPr>
                <w:color w:val="000000"/>
                <w:sz w:val="18"/>
                <w:szCs w:val="18"/>
              </w:rPr>
              <w:t xml:space="preserve"> L. 1758, 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i/>
                <w:color w:val="000000"/>
                <w:sz w:val="18"/>
                <w:szCs w:val="18"/>
              </w:rPr>
              <w:t>Sander lucioperca</w:t>
            </w:r>
            <w:r w:rsidRPr="00446C65">
              <w:rPr>
                <w:color w:val="000000"/>
                <w:sz w:val="18"/>
                <w:szCs w:val="18"/>
              </w:rPr>
              <w:t xml:space="preserve"> (L.1758) and </w:t>
            </w:r>
            <w:r w:rsidRPr="00446C65">
              <w:rPr>
                <w:i/>
                <w:color w:val="000000"/>
                <w:sz w:val="18"/>
                <w:szCs w:val="18"/>
              </w:rPr>
              <w:t>Silurus glanis</w:t>
            </w:r>
            <w:r w:rsidRPr="00446C65">
              <w:rPr>
                <w:color w:val="000000"/>
                <w:sz w:val="18"/>
                <w:szCs w:val="18"/>
              </w:rPr>
              <w:t xml:space="preserve"> L. 1758: A comparative study. Anatomia Histologia</w:t>
            </w:r>
          </w:p>
          <w:p w:rsidR="00700B0E" w:rsidRPr="00446C65" w:rsidRDefault="00700B0E" w:rsidP="00700B0E">
            <w:pPr>
              <w:tabs>
                <w:tab w:val="left" w:pos="720"/>
              </w:tabs>
              <w:ind w:left="720" w:hanging="720"/>
              <w:rPr>
                <w:color w:val="000000"/>
                <w:sz w:val="18"/>
                <w:szCs w:val="18"/>
              </w:rPr>
            </w:pPr>
            <w:r w:rsidRPr="00446C65">
              <w:rPr>
                <w:color w:val="000000"/>
                <w:sz w:val="18"/>
                <w:szCs w:val="18"/>
              </w:rPr>
              <w:t xml:space="preserve">Embryologia </w:t>
            </w:r>
            <w:r w:rsidRPr="00446C65">
              <w:rPr>
                <w:sz w:val="18"/>
                <w:szCs w:val="18"/>
              </w:rPr>
              <w:t>44; 128-137. DOI: 10.1111/jai.12425.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23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5.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Radmanović, D., Kostić, D., Lujić, J., Blažić, S. (2013): Vertebrate fauna  of the early and late iron ages in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Vojvodina (Serbia). Zbornik Matice srpske za prirodne nauke /Jour.Nat.Sci, Matica Srpska, Novi Sad, Nr. </w:t>
            </w:r>
          </w:p>
          <w:p w:rsidR="00700B0E" w:rsidRPr="00446C65" w:rsidRDefault="00700B0E" w:rsidP="00A72EF3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125; pp. 103-110.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6.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E917D5">
            <w:pPr>
              <w:rPr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S.(2013): Ornithofauna from the archaeological sites in Vojvodina (Serbia). Zbornik Matice srpske za prirodne nauke / Jour.Nat.Sci, Matica Srpska, Novi Sad, Nr. 125; pp. 111-118.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7.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S.(2014): Vertebrate fauna   at the neolithic and eneolithic</w:t>
            </w:r>
          </w:p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sites in Vojvodina (Serbia). Zbornik Matice  srpske za prirodne nauke / Jour.Nat.Sci, Matica Srpska, Novi</w:t>
            </w:r>
          </w:p>
          <w:p w:rsidR="00700B0E" w:rsidRPr="00446C65" w:rsidRDefault="00700B0E" w:rsidP="00700B0E">
            <w:pPr>
              <w:suppressAutoHyphens/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Sad, Nr. 126; pp. 75-86.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8.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S.(2014): Vertebrate fauna  of the roman period, migrations</w:t>
            </w:r>
          </w:p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period and medieval period in Vojvodina (Serbia). Zbornik Matice srpske za prirodne nauke / Jour.Nat.Sci,</w:t>
            </w:r>
          </w:p>
          <w:p w:rsidR="00700B0E" w:rsidRPr="00446C65" w:rsidRDefault="00700B0E" w:rsidP="00700B0E">
            <w:pPr>
              <w:ind w:left="720" w:hanging="720"/>
              <w:rPr>
                <w:spacing w:val="-3"/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Matica Srpska, Novi Sad, Nr. 126; pp. 87-97.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9.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E917D5">
            <w:pPr>
              <w:rPr>
                <w:sz w:val="18"/>
                <w:szCs w:val="18"/>
              </w:rPr>
            </w:pPr>
            <w:r w:rsidRPr="00446C65">
              <w:rPr>
                <w:spacing w:val="-3"/>
                <w:sz w:val="18"/>
                <w:szCs w:val="18"/>
              </w:rPr>
              <w:t>Radmanović, D., Kostić, D., Lujić, J., Blažić, S.(2015): The ratio of domestic and wild animals at neolithic sites in Vojvodina (Serbia). Zbornik Matice srpske za prirodne nauke / Jour.Nat.Sci, Matica Srpska, Novi Sad, Nr. 129; pp. 85-92.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446C65" w:rsidRPr="00700B0E" w:rsidTr="00446C65">
        <w:trPr>
          <w:trHeight w:val="227"/>
          <w:jc w:val="center"/>
        </w:trPr>
        <w:tc>
          <w:tcPr>
            <w:tcW w:w="267" w:type="pct"/>
            <w:gridSpan w:val="2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10.</w:t>
            </w:r>
          </w:p>
        </w:tc>
        <w:tc>
          <w:tcPr>
            <w:tcW w:w="4150" w:type="pct"/>
            <w:gridSpan w:val="7"/>
            <w:shd w:val="clear" w:color="auto" w:fill="auto"/>
            <w:vAlign w:val="center"/>
          </w:tcPr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Radmanović, D., Kostić, D., Veselinov, D., Lujić, J. (2016): Withers height of pig –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Sus scrofa domestica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L.1758, domestic cow –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Bos taurus</w:t>
            </w: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L., 1758 and sheep - </w:t>
            </w:r>
            <w:r w:rsidRPr="00446C65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Ovis aries</w:t>
            </w: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 at the „Gornja šuma“ </w:t>
            </w:r>
          </w:p>
          <w:p w:rsidR="00700B0E" w:rsidRPr="00446C65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archaeological site (Novi Sad). Zbornik Matice srpske za prirodne nauke /  Jour.Nat.Sci, Matica Srpska,</w:t>
            </w:r>
          </w:p>
          <w:p w:rsidR="00700B0E" w:rsidRPr="00700B0E" w:rsidRDefault="00700B0E" w:rsidP="00700B0E">
            <w:pPr>
              <w:pStyle w:val="EndnoteText"/>
              <w:suppressAutoHyphens/>
              <w:ind w:left="720" w:hanging="720"/>
              <w:rPr>
                <w:rFonts w:ascii="Times New Roman" w:hAnsi="Times New Roman"/>
                <w:spacing w:val="-3"/>
                <w:sz w:val="20"/>
                <w:lang w:val="sr-Latn-CS"/>
              </w:rPr>
            </w:pPr>
            <w:r w:rsidRPr="00446C65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Novi Sad, Nr. 130; pp. 113-125.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F7258C">
            <w:pPr>
              <w:jc w:val="center"/>
              <w:rPr>
                <w:lang w:val="en-US"/>
              </w:rPr>
            </w:pPr>
            <w:r w:rsidRPr="00700B0E">
              <w:rPr>
                <w:lang w:val="en-US"/>
              </w:rPr>
              <w:t>M 51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b/>
                <w:lang w:val="en-US"/>
              </w:rPr>
              <w:t>Cumulative data of scientific activity of the teacher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Total number of citations, without self citations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Total number of papers on the SCI (or SSCI) list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  <w:r w:rsidRPr="00700B0E">
              <w:rPr>
                <w:lang w:val="en-US"/>
              </w:rPr>
              <w:t>6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Current participation in projects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  <w:r w:rsidRPr="00700B0E">
              <w:rPr>
                <w:lang w:val="en-US"/>
              </w:rPr>
              <w:t>Domestic</w:t>
            </w: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 xml:space="preserve">International </w:t>
            </w: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3053" w:type="pct"/>
            <w:gridSpan w:val="7"/>
          </w:tcPr>
          <w:p w:rsidR="00700B0E" w:rsidRPr="00700B0E" w:rsidRDefault="00700B0E" w:rsidP="00E917D5">
            <w:pPr>
              <w:rPr>
                <w:lang w:val="en-US"/>
              </w:rPr>
            </w:pPr>
            <w:r w:rsidRPr="00700B0E">
              <w:rPr>
                <w:lang w:val="en-US"/>
              </w:rPr>
              <w:t>specialization</w:t>
            </w:r>
          </w:p>
        </w:tc>
        <w:tc>
          <w:tcPr>
            <w:tcW w:w="1364" w:type="pct"/>
            <w:gridSpan w:val="2"/>
          </w:tcPr>
          <w:p w:rsidR="00700B0E" w:rsidRPr="00700B0E" w:rsidRDefault="00700B0E" w:rsidP="00700B0E">
            <w:pPr>
              <w:rPr>
                <w:lang w:val="en-US"/>
              </w:rPr>
            </w:pPr>
          </w:p>
        </w:tc>
        <w:tc>
          <w:tcPr>
            <w:tcW w:w="583" w:type="pct"/>
            <w:vAlign w:val="center"/>
          </w:tcPr>
          <w:p w:rsidR="00700B0E" w:rsidRPr="00700B0E" w:rsidRDefault="00700B0E" w:rsidP="00E917D5">
            <w:pPr>
              <w:rPr>
                <w:lang w:val="en-US"/>
              </w:rPr>
            </w:pPr>
          </w:p>
        </w:tc>
      </w:tr>
      <w:tr w:rsidR="00700B0E" w:rsidRPr="00700B0E" w:rsidTr="00446C6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00B0E" w:rsidRPr="00700B0E" w:rsidRDefault="00700B0E" w:rsidP="00E917D5">
            <w:proofErr w:type="spellStart"/>
            <w:r w:rsidRPr="00700B0E">
              <w:rPr>
                <w:lang w:val="en-US"/>
              </w:rPr>
              <w:t>Otherinformationyouconsidertobeimportant</w:t>
            </w:r>
            <w:proofErr w:type="spellEnd"/>
          </w:p>
          <w:p w:rsidR="00700B0E" w:rsidRPr="00700B0E" w:rsidRDefault="00700B0E" w:rsidP="00E917D5">
            <w:pPr>
              <w:rPr>
                <w:lang w:val="en-GB"/>
              </w:rPr>
            </w:pPr>
            <w:r w:rsidRPr="00700B0E">
              <w:rPr>
                <w:color w:val="FF0000"/>
              </w:rPr>
              <w:t xml:space="preserve">     </w:t>
            </w:r>
            <w:r w:rsidRPr="00700B0E">
              <w:rPr>
                <w:lang w:val="en-GB"/>
              </w:rPr>
              <w:t>During 2017 and 2018, participated in the seminar ‘Hydrobiology Practicum’, accredited by the Institute for Improvement of Education</w:t>
            </w:r>
            <w:bookmarkStart w:id="0" w:name="_GoBack"/>
            <w:bookmarkEnd w:id="0"/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458DA"/>
    <w:rsid w:val="00134CFD"/>
    <w:rsid w:val="00140FB3"/>
    <w:rsid w:val="00147170"/>
    <w:rsid w:val="00170343"/>
    <w:rsid w:val="00182268"/>
    <w:rsid w:val="001A2B2F"/>
    <w:rsid w:val="001F1FF9"/>
    <w:rsid w:val="0025751C"/>
    <w:rsid w:val="002F3F83"/>
    <w:rsid w:val="00330D10"/>
    <w:rsid w:val="00352886"/>
    <w:rsid w:val="00384505"/>
    <w:rsid w:val="003D1B78"/>
    <w:rsid w:val="003E4386"/>
    <w:rsid w:val="0041538A"/>
    <w:rsid w:val="00431626"/>
    <w:rsid w:val="00446C65"/>
    <w:rsid w:val="0047415A"/>
    <w:rsid w:val="004758BB"/>
    <w:rsid w:val="00487645"/>
    <w:rsid w:val="006B0E41"/>
    <w:rsid w:val="00700B0E"/>
    <w:rsid w:val="00704C3B"/>
    <w:rsid w:val="00766821"/>
    <w:rsid w:val="00773976"/>
    <w:rsid w:val="00785F48"/>
    <w:rsid w:val="00815339"/>
    <w:rsid w:val="00880906"/>
    <w:rsid w:val="008B7F45"/>
    <w:rsid w:val="008C170D"/>
    <w:rsid w:val="00956AD9"/>
    <w:rsid w:val="00957F2A"/>
    <w:rsid w:val="00A72EF3"/>
    <w:rsid w:val="00C05F05"/>
    <w:rsid w:val="00C91BE5"/>
    <w:rsid w:val="00CD6978"/>
    <w:rsid w:val="00D15ED0"/>
    <w:rsid w:val="00D356F9"/>
    <w:rsid w:val="00D53608"/>
    <w:rsid w:val="00E03050"/>
    <w:rsid w:val="00EA42C6"/>
    <w:rsid w:val="00EB3510"/>
    <w:rsid w:val="00F7258C"/>
    <w:rsid w:val="00FC2AD0"/>
    <w:rsid w:val="00FC7920"/>
    <w:rsid w:val="00FE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D356F9"/>
    <w:pPr>
      <w:autoSpaceDE/>
      <w:autoSpaceDN/>
      <w:adjustRightInd/>
    </w:pPr>
    <w:rPr>
      <w:rFonts w:ascii="Courier New" w:eastAsia="Times New Roman" w:hAnsi="Courier New"/>
      <w:snapToGrid w:val="0"/>
      <w:sz w:val="24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D356F9"/>
    <w:rPr>
      <w:rFonts w:ascii="Courier New" w:eastAsia="Times New Roman" w:hAnsi="Courier New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2019-09-20T14:59:00Z</dcterms:created>
  <dcterms:modified xsi:type="dcterms:W3CDTF">2020-02-04T10:33:00Z</dcterms:modified>
</cp:coreProperties>
</file>