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8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3"/>
        <w:gridCol w:w="1855"/>
        <w:gridCol w:w="377"/>
        <w:gridCol w:w="493"/>
        <w:gridCol w:w="457"/>
        <w:gridCol w:w="1918"/>
        <w:gridCol w:w="352"/>
        <w:gridCol w:w="1034"/>
        <w:gridCol w:w="38"/>
        <w:gridCol w:w="1792"/>
        <w:gridCol w:w="733"/>
      </w:tblGrid>
      <w:tr w:rsidR="00FC7920" w:rsidRPr="00500427" w:rsidTr="00C47E5E">
        <w:trPr>
          <w:trHeight w:val="227"/>
          <w:jc w:val="center"/>
        </w:trPr>
        <w:tc>
          <w:tcPr>
            <w:tcW w:w="1919" w:type="pct"/>
            <w:gridSpan w:val="5"/>
            <w:vAlign w:val="center"/>
          </w:tcPr>
          <w:p w:rsidR="00FC7920" w:rsidRPr="00500427" w:rsidRDefault="00FC7920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3081" w:type="pct"/>
            <w:gridSpan w:val="6"/>
            <w:vAlign w:val="center"/>
          </w:tcPr>
          <w:p w:rsidR="00FC7920" w:rsidRPr="00500427" w:rsidRDefault="002F434E" w:rsidP="00E917D5">
            <w:pPr>
              <w:rPr>
                <w:sz w:val="18"/>
                <w:szCs w:val="18"/>
                <w:lang w:val="en-US"/>
              </w:rPr>
            </w:pPr>
            <w:proofErr w:type="spellStart"/>
            <w:r w:rsidRPr="00500427">
              <w:rPr>
                <w:sz w:val="18"/>
                <w:szCs w:val="18"/>
                <w:lang w:val="en-US"/>
              </w:rPr>
              <w:t>Olivera</w:t>
            </w:r>
            <w:proofErr w:type="spellEnd"/>
            <w:r w:rsidRPr="0050042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00427">
              <w:rPr>
                <w:sz w:val="18"/>
                <w:szCs w:val="18"/>
                <w:lang w:val="en-US"/>
              </w:rPr>
              <w:t>Bjelić</w:t>
            </w:r>
            <w:proofErr w:type="spellEnd"/>
            <w:r w:rsidRPr="0050042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00427">
              <w:rPr>
                <w:sz w:val="18"/>
                <w:szCs w:val="18"/>
                <w:lang w:val="en-US"/>
              </w:rPr>
              <w:t>Čabrilo</w:t>
            </w:r>
            <w:proofErr w:type="spellEnd"/>
          </w:p>
        </w:tc>
      </w:tr>
      <w:tr w:rsidR="00FC7920" w:rsidRPr="00500427" w:rsidTr="00C47E5E">
        <w:trPr>
          <w:trHeight w:val="227"/>
          <w:jc w:val="center"/>
        </w:trPr>
        <w:tc>
          <w:tcPr>
            <w:tcW w:w="1919" w:type="pct"/>
            <w:gridSpan w:val="5"/>
            <w:vAlign w:val="center"/>
          </w:tcPr>
          <w:p w:rsidR="00FC7920" w:rsidRPr="00500427" w:rsidRDefault="00FC7920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3081" w:type="pct"/>
            <w:gridSpan w:val="6"/>
            <w:vAlign w:val="center"/>
          </w:tcPr>
          <w:p w:rsidR="00FC7920" w:rsidRPr="00500427" w:rsidRDefault="002F434E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Associate Professor</w:t>
            </w:r>
          </w:p>
        </w:tc>
      </w:tr>
      <w:tr w:rsidR="00FC7920" w:rsidRPr="00500427" w:rsidTr="00C47E5E">
        <w:trPr>
          <w:trHeight w:val="227"/>
          <w:jc w:val="center"/>
        </w:trPr>
        <w:tc>
          <w:tcPr>
            <w:tcW w:w="1919" w:type="pct"/>
            <w:gridSpan w:val="5"/>
            <w:vAlign w:val="center"/>
          </w:tcPr>
          <w:p w:rsidR="00FC7920" w:rsidRPr="00500427" w:rsidRDefault="00FC7920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3081" w:type="pct"/>
            <w:gridSpan w:val="6"/>
            <w:vAlign w:val="center"/>
          </w:tcPr>
          <w:p w:rsidR="00FC7920" w:rsidRPr="00500427" w:rsidRDefault="002F434E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Ecology</w:t>
            </w:r>
          </w:p>
        </w:tc>
      </w:tr>
      <w:tr w:rsidR="00FC7920" w:rsidRPr="00500427" w:rsidTr="00C47E5E">
        <w:trPr>
          <w:trHeight w:val="227"/>
          <w:jc w:val="center"/>
        </w:trPr>
        <w:tc>
          <w:tcPr>
            <w:tcW w:w="1420" w:type="pct"/>
            <w:gridSpan w:val="3"/>
            <w:vAlign w:val="center"/>
          </w:tcPr>
          <w:p w:rsidR="00FC7920" w:rsidRPr="00500427" w:rsidRDefault="00FC7920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499" w:type="pct"/>
            <w:gridSpan w:val="2"/>
            <w:vAlign w:val="center"/>
          </w:tcPr>
          <w:p w:rsidR="00FC7920" w:rsidRPr="001921C7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1921C7">
              <w:rPr>
                <w:b/>
                <w:sz w:val="18"/>
                <w:szCs w:val="18"/>
                <w:lang w:val="en-US"/>
              </w:rPr>
              <w:t xml:space="preserve">Year  </w:t>
            </w:r>
          </w:p>
        </w:tc>
        <w:tc>
          <w:tcPr>
            <w:tcW w:w="1007" w:type="pct"/>
            <w:vAlign w:val="center"/>
          </w:tcPr>
          <w:p w:rsidR="00FC7920" w:rsidRPr="001921C7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1921C7">
              <w:rPr>
                <w:b/>
                <w:sz w:val="18"/>
                <w:szCs w:val="18"/>
                <w:lang w:val="en-US"/>
              </w:rPr>
              <w:t xml:space="preserve">Institution  </w:t>
            </w:r>
          </w:p>
        </w:tc>
        <w:tc>
          <w:tcPr>
            <w:tcW w:w="748" w:type="pct"/>
            <w:gridSpan w:val="3"/>
            <w:shd w:val="clear" w:color="auto" w:fill="auto"/>
            <w:vAlign w:val="center"/>
          </w:tcPr>
          <w:p w:rsidR="00FC7920" w:rsidRPr="001921C7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1921C7">
              <w:rPr>
                <w:b/>
                <w:sz w:val="18"/>
                <w:szCs w:val="18"/>
                <w:lang w:val="en-US"/>
              </w:rPr>
              <w:t xml:space="preserve">Area  </w:t>
            </w:r>
          </w:p>
        </w:tc>
        <w:tc>
          <w:tcPr>
            <w:tcW w:w="1326" w:type="pct"/>
            <w:gridSpan w:val="2"/>
            <w:shd w:val="clear" w:color="auto" w:fill="auto"/>
            <w:vAlign w:val="center"/>
          </w:tcPr>
          <w:p w:rsidR="00FC7920" w:rsidRPr="001921C7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1921C7">
              <w:rPr>
                <w:b/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2C6B71" w:rsidRPr="00500427" w:rsidTr="00C47E5E">
        <w:trPr>
          <w:trHeight w:val="227"/>
          <w:jc w:val="center"/>
        </w:trPr>
        <w:tc>
          <w:tcPr>
            <w:tcW w:w="1420" w:type="pct"/>
            <w:gridSpan w:val="3"/>
            <w:vAlign w:val="center"/>
          </w:tcPr>
          <w:p w:rsidR="002C6B71" w:rsidRPr="00500427" w:rsidRDefault="002C6B71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499" w:type="pct"/>
            <w:gridSpan w:val="2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2015.</w:t>
            </w:r>
          </w:p>
        </w:tc>
        <w:tc>
          <w:tcPr>
            <w:tcW w:w="1007" w:type="pct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748" w:type="pct"/>
            <w:gridSpan w:val="3"/>
            <w:shd w:val="clear" w:color="auto" w:fill="auto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326" w:type="pct"/>
            <w:gridSpan w:val="2"/>
            <w:shd w:val="clear" w:color="auto" w:fill="auto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Ecology</w:t>
            </w:r>
          </w:p>
        </w:tc>
      </w:tr>
      <w:tr w:rsidR="002C6B71" w:rsidRPr="00500427" w:rsidTr="00C47E5E">
        <w:trPr>
          <w:trHeight w:val="227"/>
          <w:jc w:val="center"/>
        </w:trPr>
        <w:tc>
          <w:tcPr>
            <w:tcW w:w="1420" w:type="pct"/>
            <w:gridSpan w:val="3"/>
            <w:vAlign w:val="center"/>
          </w:tcPr>
          <w:p w:rsidR="002C6B71" w:rsidRPr="00500427" w:rsidRDefault="002C6B71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PhD</w:t>
            </w:r>
          </w:p>
        </w:tc>
        <w:tc>
          <w:tcPr>
            <w:tcW w:w="499" w:type="pct"/>
            <w:gridSpan w:val="2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2009.</w:t>
            </w:r>
          </w:p>
        </w:tc>
        <w:tc>
          <w:tcPr>
            <w:tcW w:w="1007" w:type="pct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748" w:type="pct"/>
            <w:gridSpan w:val="3"/>
            <w:shd w:val="clear" w:color="auto" w:fill="auto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326" w:type="pct"/>
            <w:gridSpan w:val="2"/>
            <w:shd w:val="clear" w:color="auto" w:fill="auto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Taxonomy</w:t>
            </w:r>
          </w:p>
        </w:tc>
      </w:tr>
      <w:tr w:rsidR="002C6B71" w:rsidRPr="00500427" w:rsidTr="00C47E5E">
        <w:trPr>
          <w:trHeight w:val="227"/>
          <w:jc w:val="center"/>
        </w:trPr>
        <w:tc>
          <w:tcPr>
            <w:tcW w:w="1420" w:type="pct"/>
            <w:gridSpan w:val="3"/>
            <w:vAlign w:val="center"/>
          </w:tcPr>
          <w:p w:rsidR="002C6B71" w:rsidRPr="00500427" w:rsidRDefault="002C6B71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Master degree</w:t>
            </w:r>
          </w:p>
        </w:tc>
        <w:tc>
          <w:tcPr>
            <w:tcW w:w="499" w:type="pct"/>
            <w:gridSpan w:val="2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2003.</w:t>
            </w:r>
          </w:p>
        </w:tc>
        <w:tc>
          <w:tcPr>
            <w:tcW w:w="1007" w:type="pct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748" w:type="pct"/>
            <w:gridSpan w:val="3"/>
            <w:shd w:val="clear" w:color="auto" w:fill="auto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326" w:type="pct"/>
            <w:gridSpan w:val="2"/>
            <w:shd w:val="clear" w:color="auto" w:fill="auto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Taxonomy</w:t>
            </w:r>
          </w:p>
        </w:tc>
      </w:tr>
      <w:tr w:rsidR="002C6B71" w:rsidRPr="00500427" w:rsidTr="00C47E5E">
        <w:trPr>
          <w:trHeight w:val="227"/>
          <w:jc w:val="center"/>
        </w:trPr>
        <w:tc>
          <w:tcPr>
            <w:tcW w:w="1420" w:type="pct"/>
            <w:gridSpan w:val="3"/>
            <w:vAlign w:val="center"/>
          </w:tcPr>
          <w:p w:rsidR="002C6B71" w:rsidRPr="00500427" w:rsidRDefault="002C6B71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499" w:type="pct"/>
            <w:gridSpan w:val="2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1994.</w:t>
            </w:r>
          </w:p>
        </w:tc>
        <w:tc>
          <w:tcPr>
            <w:tcW w:w="1007" w:type="pct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748" w:type="pct"/>
            <w:gridSpan w:val="3"/>
            <w:shd w:val="clear" w:color="auto" w:fill="auto"/>
            <w:vAlign w:val="center"/>
          </w:tcPr>
          <w:p w:rsidR="002C6B71" w:rsidRPr="00500427" w:rsidRDefault="002C6B71" w:rsidP="00257B4E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326" w:type="pct"/>
            <w:gridSpan w:val="2"/>
            <w:shd w:val="clear" w:color="auto" w:fill="auto"/>
            <w:vAlign w:val="center"/>
          </w:tcPr>
          <w:p w:rsidR="002C6B71" w:rsidRPr="00500427" w:rsidRDefault="00255D27" w:rsidP="00257B4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Biology</w:t>
            </w:r>
          </w:p>
        </w:tc>
      </w:tr>
      <w:tr w:rsidR="002C6B71" w:rsidRPr="00500427" w:rsidTr="00C47E5E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2C6B71" w:rsidRPr="00500427" w:rsidRDefault="002C6B71" w:rsidP="00E917D5">
            <w:pPr>
              <w:rPr>
                <w:b/>
                <w:sz w:val="18"/>
                <w:szCs w:val="18"/>
                <w:lang w:val="en-US"/>
              </w:rPr>
            </w:pPr>
            <w:r w:rsidRPr="00500427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2C6B71" w:rsidRPr="00500427" w:rsidTr="00C47E5E">
        <w:trPr>
          <w:trHeight w:val="227"/>
          <w:jc w:val="center"/>
        </w:trPr>
        <w:tc>
          <w:tcPr>
            <w:tcW w:w="1222" w:type="pct"/>
            <w:gridSpan w:val="2"/>
            <w:shd w:val="clear" w:color="auto" w:fill="auto"/>
            <w:vAlign w:val="center"/>
          </w:tcPr>
          <w:p w:rsidR="002C6B71" w:rsidRPr="00500427" w:rsidRDefault="002C6B71" w:rsidP="00E917D5">
            <w:pPr>
              <w:rPr>
                <w:b/>
                <w:sz w:val="18"/>
                <w:szCs w:val="18"/>
                <w:lang w:val="en-US"/>
              </w:rPr>
            </w:pPr>
            <w:r w:rsidRPr="00500427">
              <w:rPr>
                <w:b/>
                <w:sz w:val="18"/>
                <w:szCs w:val="18"/>
                <w:lang w:val="en-US"/>
              </w:rPr>
              <w:t>No.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:rsidR="002C6B71" w:rsidRPr="00500427" w:rsidRDefault="002C6B71" w:rsidP="00E917D5">
            <w:pPr>
              <w:rPr>
                <w:b/>
                <w:sz w:val="18"/>
                <w:szCs w:val="18"/>
                <w:lang w:val="en-US"/>
              </w:rPr>
            </w:pPr>
            <w:r w:rsidRPr="00500427">
              <w:rPr>
                <w:b/>
                <w:sz w:val="18"/>
                <w:szCs w:val="18"/>
                <w:lang w:val="en-US"/>
              </w:rPr>
              <w:t xml:space="preserve">Mark  </w:t>
            </w:r>
          </w:p>
        </w:tc>
        <w:tc>
          <w:tcPr>
            <w:tcW w:w="3321" w:type="pct"/>
            <w:gridSpan w:val="7"/>
            <w:vAlign w:val="center"/>
          </w:tcPr>
          <w:p w:rsidR="002C6B71" w:rsidRPr="00500427" w:rsidRDefault="002C6B71" w:rsidP="00E917D5">
            <w:pPr>
              <w:rPr>
                <w:b/>
                <w:sz w:val="18"/>
                <w:szCs w:val="18"/>
                <w:lang w:val="en-US"/>
              </w:rPr>
            </w:pPr>
            <w:r w:rsidRPr="00500427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E84198" w:rsidRPr="00500427" w:rsidTr="00C47E5E">
        <w:trPr>
          <w:trHeight w:val="227"/>
          <w:jc w:val="center"/>
        </w:trPr>
        <w:tc>
          <w:tcPr>
            <w:tcW w:w="1222" w:type="pct"/>
            <w:gridSpan w:val="2"/>
            <w:shd w:val="clear" w:color="auto" w:fill="auto"/>
            <w:vAlign w:val="center"/>
          </w:tcPr>
          <w:p w:rsidR="00E84198" w:rsidRPr="00500427" w:rsidRDefault="00E84198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:rsidR="00E84198" w:rsidRPr="00500427" w:rsidRDefault="00500427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DNE011</w:t>
            </w:r>
          </w:p>
        </w:tc>
        <w:tc>
          <w:tcPr>
            <w:tcW w:w="3321" w:type="pct"/>
            <w:gridSpan w:val="7"/>
          </w:tcPr>
          <w:p w:rsidR="00E84198" w:rsidRPr="00500427" w:rsidRDefault="00E84198" w:rsidP="00257B4E">
            <w:pPr>
              <w:rPr>
                <w:bCs/>
                <w:sz w:val="18"/>
                <w:szCs w:val="18"/>
              </w:rPr>
            </w:pPr>
            <w:r w:rsidRPr="00500427">
              <w:rPr>
                <w:sz w:val="18"/>
                <w:szCs w:val="18"/>
              </w:rPr>
              <w:t>Ecilogy and diversity of tetrapod vertebrates</w:t>
            </w:r>
          </w:p>
        </w:tc>
      </w:tr>
      <w:tr w:rsidR="00E84198" w:rsidRPr="00500427" w:rsidTr="00C47E5E">
        <w:trPr>
          <w:trHeight w:val="227"/>
          <w:jc w:val="center"/>
        </w:trPr>
        <w:tc>
          <w:tcPr>
            <w:tcW w:w="1222" w:type="pct"/>
            <w:gridSpan w:val="2"/>
            <w:shd w:val="clear" w:color="auto" w:fill="auto"/>
            <w:vAlign w:val="center"/>
          </w:tcPr>
          <w:p w:rsidR="00E84198" w:rsidRPr="00500427" w:rsidRDefault="00E84198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:rsidR="00E84198" w:rsidRPr="00500427" w:rsidRDefault="00500427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DNB013</w:t>
            </w:r>
          </w:p>
        </w:tc>
        <w:tc>
          <w:tcPr>
            <w:tcW w:w="3321" w:type="pct"/>
            <w:gridSpan w:val="7"/>
          </w:tcPr>
          <w:p w:rsidR="00E84198" w:rsidRPr="00500427" w:rsidRDefault="00E84198" w:rsidP="00257B4E">
            <w:pPr>
              <w:rPr>
                <w:bCs/>
                <w:sz w:val="18"/>
                <w:szCs w:val="18"/>
                <w:highlight w:val="yellow"/>
              </w:rPr>
            </w:pPr>
            <w:r w:rsidRPr="00500427">
              <w:rPr>
                <w:sz w:val="18"/>
                <w:szCs w:val="18"/>
              </w:rPr>
              <w:t>Helminthofauna of tetrapode vertebrates</w:t>
            </w:r>
          </w:p>
        </w:tc>
      </w:tr>
      <w:tr w:rsidR="00E84198" w:rsidRPr="00500427" w:rsidTr="00C47E5E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E84198" w:rsidRPr="00500427" w:rsidRDefault="00E84198" w:rsidP="00E917D5">
            <w:pPr>
              <w:rPr>
                <w:b/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500427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248" w:type="pct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367" w:type="pct"/>
            <w:gridSpan w:val="9"/>
            <w:shd w:val="clear" w:color="auto" w:fill="auto"/>
            <w:vAlign w:val="center"/>
          </w:tcPr>
          <w:p w:rsidR="00C47E5E" w:rsidRPr="000964E7" w:rsidRDefault="00C47E5E" w:rsidP="00257B4E">
            <w:pPr>
              <w:spacing w:after="60"/>
              <w:rPr>
                <w:spacing w:val="-3"/>
                <w:sz w:val="18"/>
                <w:szCs w:val="18"/>
                <w:lang w:val="pl-PL"/>
              </w:rPr>
            </w:pPr>
            <w:r w:rsidRPr="000964E7">
              <w:rPr>
                <w:sz w:val="18"/>
                <w:szCs w:val="18"/>
              </w:rPr>
              <w:t xml:space="preserve">Jovanović VM, Čabrilo B, Budinski I, Bjelić-Čabrilo O, Adnađević T, Blagojević J, Vujošević M (2018). Host B chromosomes as potential sex ratio distorters of intestinal nematode infrapopulations in the yellow-necked mouse (Apodemus flavicollis). Journal of Helminthology 1–7. </w:t>
            </w:r>
            <w:hyperlink r:id="rId4" w:history="1">
              <w:r w:rsidRPr="000964E7">
                <w:rPr>
                  <w:rStyle w:val="Hyperlink"/>
                  <w:sz w:val="18"/>
                  <w:szCs w:val="18"/>
                </w:rPr>
                <w:t>https://doi.org/</w:t>
              </w:r>
            </w:hyperlink>
            <w:r w:rsidRPr="000964E7">
              <w:rPr>
                <w:sz w:val="18"/>
                <w:szCs w:val="18"/>
              </w:rPr>
              <w:t xml:space="preserve"> 10.1017/S0022149X18000548</w:t>
            </w:r>
          </w:p>
        </w:tc>
        <w:tc>
          <w:tcPr>
            <w:tcW w:w="385" w:type="pct"/>
            <w:vAlign w:val="center"/>
          </w:tcPr>
          <w:p w:rsidR="00C47E5E" w:rsidRPr="00A67891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М21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248" w:type="pct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367" w:type="pct"/>
            <w:gridSpan w:val="9"/>
            <w:shd w:val="clear" w:color="auto" w:fill="auto"/>
            <w:vAlign w:val="center"/>
          </w:tcPr>
          <w:p w:rsidR="00C47E5E" w:rsidRPr="000964E7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0964E7">
              <w:rPr>
                <w:spacing w:val="-3"/>
                <w:sz w:val="18"/>
                <w:szCs w:val="18"/>
                <w:lang w:val="pl-PL"/>
              </w:rPr>
              <w:t>Lalošević D., Lalošević V., Simin V., Miljević M., Čabrilo B., Bjelić Čabrilo O. (2016) Spreading of multilocular echinococcosis in southern Europe: the first record in foxes and jackals in Serbia, Vojvodina Province. European Journal of Wildlife Research, Vol. 62 No. 6, pp 793-796</w:t>
            </w:r>
          </w:p>
        </w:tc>
        <w:tc>
          <w:tcPr>
            <w:tcW w:w="385" w:type="pct"/>
            <w:vAlign w:val="center"/>
          </w:tcPr>
          <w:p w:rsidR="00C47E5E" w:rsidRPr="00A67891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М21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248" w:type="pct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367" w:type="pct"/>
            <w:gridSpan w:val="9"/>
            <w:shd w:val="clear" w:color="auto" w:fill="auto"/>
            <w:vAlign w:val="center"/>
          </w:tcPr>
          <w:p w:rsidR="00C47E5E" w:rsidRPr="000964E7" w:rsidRDefault="00C47E5E" w:rsidP="00257B4E">
            <w:pPr>
              <w:rPr>
                <w:b/>
                <w:sz w:val="18"/>
                <w:szCs w:val="18"/>
                <w:lang w:val="sr-Cyrl-CS"/>
              </w:rPr>
            </w:pPr>
            <w:r w:rsidRPr="000964E7">
              <w:rPr>
                <w:sz w:val="18"/>
                <w:szCs w:val="18"/>
              </w:rPr>
              <w:t xml:space="preserve">Čabrilo B, Jovanović V, Bjelić Čabrilo O, Budinski I, Blagojević J, Vujošević M. (2016): Diversity of nematodes in the yellow-necked field mouse </w:t>
            </w:r>
            <w:r w:rsidRPr="000964E7">
              <w:rPr>
                <w:i/>
                <w:sz w:val="18"/>
                <w:szCs w:val="18"/>
              </w:rPr>
              <w:t>Apodemus flavicollis</w:t>
            </w:r>
            <w:r w:rsidRPr="000964E7">
              <w:rPr>
                <w:sz w:val="18"/>
                <w:szCs w:val="18"/>
              </w:rPr>
              <w:t xml:space="preserve"> from the Peripannonic region of Serbia. Journal of Helminthology, Vol. 90, No 1,14-20</w:t>
            </w:r>
          </w:p>
        </w:tc>
        <w:tc>
          <w:tcPr>
            <w:tcW w:w="385" w:type="pct"/>
            <w:vAlign w:val="center"/>
          </w:tcPr>
          <w:p w:rsidR="00C47E5E" w:rsidRPr="00A67891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М21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248" w:type="pct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367" w:type="pct"/>
            <w:gridSpan w:val="9"/>
            <w:shd w:val="clear" w:color="auto" w:fill="auto"/>
            <w:vAlign w:val="center"/>
          </w:tcPr>
          <w:p w:rsidR="00C47E5E" w:rsidRPr="000964E7" w:rsidRDefault="00C47E5E" w:rsidP="00257B4E">
            <w:pPr>
              <w:suppressAutoHyphens/>
              <w:ind w:left="37"/>
              <w:rPr>
                <w:spacing w:val="-3"/>
                <w:sz w:val="18"/>
                <w:szCs w:val="18"/>
              </w:rPr>
            </w:pPr>
            <w:r w:rsidRPr="000964E7">
              <w:rPr>
                <w:spacing w:val="-3"/>
                <w:sz w:val="18"/>
                <w:szCs w:val="18"/>
                <w:lang w:val="pl-PL"/>
              </w:rPr>
              <w:t xml:space="preserve">Adnađević T, Jovanović V, Blagojević J, Budinski I, Čabrilo B, Bjelić-Čabrilo O, Vujoševič M. (2014) Possible Influence of B Chromosomes on Genes Included in Immune Response and Parasite Burden in </w:t>
            </w:r>
            <w:r w:rsidRPr="000964E7">
              <w:rPr>
                <w:i/>
                <w:spacing w:val="-3"/>
                <w:sz w:val="18"/>
                <w:szCs w:val="18"/>
                <w:lang w:val="pl-PL"/>
              </w:rPr>
              <w:t xml:space="preserve">Apodemus flavicollis. 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>PloS ONE 9(11): e112260. doi:10.1371/journal.pone0112260</w:t>
            </w:r>
          </w:p>
        </w:tc>
        <w:tc>
          <w:tcPr>
            <w:tcW w:w="385" w:type="pct"/>
            <w:vAlign w:val="center"/>
          </w:tcPr>
          <w:p w:rsidR="00C47E5E" w:rsidRPr="00A67891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М21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248" w:type="pct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367" w:type="pct"/>
            <w:gridSpan w:val="9"/>
            <w:shd w:val="clear" w:color="auto" w:fill="auto"/>
            <w:vAlign w:val="center"/>
          </w:tcPr>
          <w:p w:rsidR="00C47E5E" w:rsidRPr="000964E7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0964E7">
              <w:rPr>
                <w:sz w:val="18"/>
                <w:szCs w:val="18"/>
              </w:rPr>
              <w:t>BudinskI, I., Jojić, V., Jovanović, V.M., Bjelić-Čabrilo, O., Paunović, M., Vujošević, M., Cranial variation of the greater horseshoe bats Rhinolophus ferrumequinum (Chiroptera: Rhinolophidae) from the central Balkans, Zoologischer Anzeiger - A Journal of Comparative Zoology (2014), http://dx.doi.org/10.1016/j.jcz.2014.09.001</w:t>
            </w:r>
          </w:p>
        </w:tc>
        <w:tc>
          <w:tcPr>
            <w:tcW w:w="385" w:type="pct"/>
            <w:vAlign w:val="center"/>
          </w:tcPr>
          <w:p w:rsidR="00C47E5E" w:rsidRPr="003E1AB0" w:rsidRDefault="00C47E5E" w:rsidP="00257B4E">
            <w:pPr>
              <w:spacing w:after="60"/>
              <w:rPr>
                <w:b/>
                <w:sz w:val="18"/>
                <w:szCs w:val="18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</w:t>
            </w:r>
            <w:r>
              <w:rPr>
                <w:b/>
                <w:sz w:val="18"/>
                <w:szCs w:val="18"/>
              </w:rPr>
              <w:t>1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248" w:type="pct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367" w:type="pct"/>
            <w:gridSpan w:val="9"/>
            <w:shd w:val="clear" w:color="auto" w:fill="auto"/>
            <w:vAlign w:val="center"/>
          </w:tcPr>
          <w:p w:rsidR="00C47E5E" w:rsidRPr="000964E7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0964E7">
              <w:rPr>
                <w:sz w:val="18"/>
                <w:szCs w:val="18"/>
              </w:rPr>
              <w:t xml:space="preserve">Bjelić-Čabrilo, O., 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>Simin V., Miljević M., Čabrilo B.,</w:t>
            </w:r>
            <w:r w:rsidRPr="000964E7">
              <w:rPr>
                <w:bCs/>
                <w:sz w:val="18"/>
                <w:szCs w:val="18"/>
              </w:rPr>
              <w:t>Mijatović D., Lalošević D. (2018). Respiratory and cardiopulmonary nematode species of foxes and jackals in Serbia. Helminthologia, Vol 55, No. 3, pp 213-221</w:t>
            </w:r>
          </w:p>
        </w:tc>
        <w:tc>
          <w:tcPr>
            <w:tcW w:w="385" w:type="pct"/>
            <w:vAlign w:val="center"/>
          </w:tcPr>
          <w:p w:rsidR="00C47E5E" w:rsidRPr="00A67891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М23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248" w:type="pct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367" w:type="pct"/>
            <w:gridSpan w:val="9"/>
            <w:shd w:val="clear" w:color="auto" w:fill="auto"/>
            <w:vAlign w:val="center"/>
          </w:tcPr>
          <w:p w:rsidR="00C47E5E" w:rsidRPr="000964E7" w:rsidRDefault="00C47E5E" w:rsidP="00257B4E">
            <w:pPr>
              <w:rPr>
                <w:bCs/>
                <w:sz w:val="18"/>
                <w:szCs w:val="18"/>
              </w:rPr>
            </w:pPr>
            <w:r w:rsidRPr="000964E7">
              <w:rPr>
                <w:sz w:val="18"/>
                <w:szCs w:val="18"/>
              </w:rPr>
              <w:t>Čabrilo B, Jovanović V, Bjelić Čabrilo O, Budinski I, Blagojević J, Vujošević M.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(2018). </w:t>
            </w:r>
            <w:r w:rsidRPr="000964E7">
              <w:rPr>
                <w:bCs/>
                <w:sz w:val="18"/>
                <w:szCs w:val="18"/>
              </w:rPr>
              <w:t>Is there a host sex bias in intestinal nematode parasitism of the yellow-necked mouse (Apodemus flavicolis at Obedska Bara Pond (Serbia)? Helminthologia, Vol 55, No. 3, pp 247-250 Research note</w:t>
            </w:r>
          </w:p>
        </w:tc>
        <w:tc>
          <w:tcPr>
            <w:tcW w:w="385" w:type="pct"/>
            <w:vAlign w:val="center"/>
          </w:tcPr>
          <w:p w:rsidR="00C47E5E" w:rsidRPr="00A67891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М23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248" w:type="pct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367" w:type="pct"/>
            <w:gridSpan w:val="9"/>
            <w:shd w:val="clear" w:color="auto" w:fill="auto"/>
            <w:vAlign w:val="center"/>
          </w:tcPr>
          <w:p w:rsidR="00C47E5E" w:rsidRPr="000964E7" w:rsidRDefault="00C47E5E" w:rsidP="00257B4E">
            <w:pPr>
              <w:rPr>
                <w:color w:val="000000"/>
                <w:sz w:val="18"/>
                <w:szCs w:val="18"/>
              </w:rPr>
            </w:pPr>
            <w:r w:rsidRPr="000964E7">
              <w:rPr>
                <w:sz w:val="18"/>
                <w:szCs w:val="18"/>
              </w:rPr>
              <w:t>Horvat Ž., Čabrilo B., Paunović M., Karapandža B., Jovanović J., Budinski I., Bjelić Čabrilo O. (2017): Gastrointestinal digeneans (Platyhelminthes: Trematoda) of horseshoe and vesper bats (Chiroptera: Rhinolophidae and Vespertilionidae) in Serbia. HELMINTHOLOGIA, (2017), vol. 54 br. 1, str. 17-25</w:t>
            </w:r>
          </w:p>
        </w:tc>
        <w:tc>
          <w:tcPr>
            <w:tcW w:w="385" w:type="pct"/>
            <w:vAlign w:val="center"/>
          </w:tcPr>
          <w:p w:rsidR="00C47E5E" w:rsidRPr="00A67891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М23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248" w:type="pct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367" w:type="pct"/>
            <w:gridSpan w:val="9"/>
            <w:shd w:val="clear" w:color="auto" w:fill="auto"/>
            <w:vAlign w:val="center"/>
          </w:tcPr>
          <w:p w:rsidR="00C47E5E" w:rsidRPr="000964E7" w:rsidRDefault="00C47E5E" w:rsidP="00257B4E">
            <w:pPr>
              <w:rPr>
                <w:color w:val="000000"/>
                <w:sz w:val="18"/>
                <w:szCs w:val="18"/>
              </w:rPr>
            </w:pPr>
            <w:r w:rsidRPr="000964E7">
              <w:rPr>
                <w:sz w:val="18"/>
                <w:szCs w:val="18"/>
              </w:rPr>
              <w:t>Bjelić Čabrilo O., </w:t>
            </w:r>
            <w:hyperlink r:id="rId5" w:history="1">
              <w:r w:rsidRPr="000964E7">
                <w:rPr>
                  <w:sz w:val="18"/>
                  <w:szCs w:val="18"/>
                </w:rPr>
                <w:t>Novakov N., </w:t>
              </w:r>
            </w:hyperlink>
            <w:r w:rsidRPr="000964E7">
              <w:rPr>
                <w:sz w:val="18"/>
                <w:szCs w:val="18"/>
              </w:rPr>
              <w:t> </w:t>
            </w:r>
            <w:hyperlink r:id="rId6" w:history="1">
              <w:r w:rsidRPr="000964E7">
                <w:rPr>
                  <w:sz w:val="18"/>
                  <w:szCs w:val="18"/>
                </w:rPr>
                <w:t>Cirkovic M., </w:t>
              </w:r>
            </w:hyperlink>
            <w:r w:rsidRPr="000964E7">
              <w:rPr>
                <w:sz w:val="18"/>
                <w:szCs w:val="18"/>
              </w:rPr>
              <w:t> </w:t>
            </w:r>
            <w:hyperlink r:id="rId7" w:history="1">
              <w:r w:rsidRPr="000964E7">
                <w:rPr>
                  <w:sz w:val="18"/>
                  <w:szCs w:val="18"/>
                </w:rPr>
                <w:t>Cabrilo B., </w:t>
              </w:r>
            </w:hyperlink>
            <w:r w:rsidRPr="000964E7">
              <w:rPr>
                <w:sz w:val="18"/>
                <w:szCs w:val="18"/>
              </w:rPr>
              <w:t> </w:t>
            </w:r>
            <w:hyperlink r:id="rId8" w:history="1">
              <w:r w:rsidRPr="000964E7">
                <w:rPr>
                  <w:sz w:val="18"/>
                  <w:szCs w:val="18"/>
                </w:rPr>
                <w:t>Popovic E., </w:t>
              </w:r>
            </w:hyperlink>
            <w:r w:rsidRPr="000964E7">
              <w:rPr>
                <w:sz w:val="18"/>
                <w:szCs w:val="18"/>
              </w:rPr>
              <w:t> </w:t>
            </w:r>
            <w:hyperlink r:id="rId9" w:history="1">
              <w:r w:rsidRPr="000964E7">
                <w:rPr>
                  <w:sz w:val="18"/>
                  <w:szCs w:val="18"/>
                </w:rPr>
                <w:t>Lujic J. (2015) </w:t>
              </w:r>
            </w:hyperlink>
            <w:r w:rsidRPr="000964E7">
              <w:rPr>
                <w:color w:val="000000"/>
                <w:sz w:val="18"/>
                <w:szCs w:val="18"/>
              </w:rPr>
              <w:t xml:space="preserve">Helminth fauna and zoonotic potential of the European hamster </w:t>
            </w:r>
            <w:r w:rsidRPr="000964E7">
              <w:rPr>
                <w:i/>
                <w:color w:val="000000"/>
                <w:sz w:val="18"/>
                <w:szCs w:val="18"/>
              </w:rPr>
              <w:t>Cricetus cricetus</w:t>
            </w:r>
            <w:r w:rsidRPr="000964E7">
              <w:rPr>
                <w:color w:val="000000"/>
                <w:sz w:val="18"/>
                <w:szCs w:val="18"/>
              </w:rPr>
              <w:t xml:space="preserve"> Linnaeus, 1758 in agrobiocoenoses from Vojvodina province (Serbia) HELMINTHOLOGIA,  vol. 52 br. 2, str. 139-143</w:t>
            </w:r>
          </w:p>
        </w:tc>
        <w:tc>
          <w:tcPr>
            <w:tcW w:w="385" w:type="pct"/>
            <w:vAlign w:val="center"/>
          </w:tcPr>
          <w:p w:rsidR="00C47E5E" w:rsidRPr="00A67891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М23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248" w:type="pct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367" w:type="pct"/>
            <w:gridSpan w:val="9"/>
            <w:shd w:val="clear" w:color="auto" w:fill="auto"/>
            <w:vAlign w:val="center"/>
          </w:tcPr>
          <w:p w:rsidR="00C47E5E" w:rsidRPr="000964E7" w:rsidRDefault="00C47E5E" w:rsidP="00257B4E">
            <w:pPr>
              <w:pStyle w:val="NoSpacing"/>
              <w:widowControl/>
              <w:autoSpaceDE/>
              <w:autoSpaceDN/>
              <w:adjustRightInd/>
              <w:ind w:left="-18"/>
              <w:jc w:val="both"/>
              <w:rPr>
                <w:spacing w:val="-3"/>
                <w:sz w:val="18"/>
                <w:lang w:val="sr-Cyrl-CS"/>
              </w:rPr>
            </w:pPr>
            <w:r w:rsidRPr="000964E7">
              <w:rPr>
                <w:sz w:val="18"/>
              </w:rPr>
              <w:t>Popović, E., Kostić D., Bjelić-Čabrilo O., Hristovski N. Helminthofauna of tailless amphibians (Amphibia: Anura) of the Vojvodina province. Bitola, 2009.</w:t>
            </w:r>
          </w:p>
        </w:tc>
        <w:tc>
          <w:tcPr>
            <w:tcW w:w="385" w:type="pct"/>
            <w:vAlign w:val="center"/>
          </w:tcPr>
          <w:p w:rsidR="00C47E5E" w:rsidRPr="00A67891" w:rsidRDefault="00C47E5E" w:rsidP="00257B4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</w:t>
            </w:r>
            <w:r>
              <w:rPr>
                <w:b/>
                <w:sz w:val="18"/>
                <w:szCs w:val="18"/>
              </w:rPr>
              <w:t>4</w:t>
            </w:r>
            <w:r w:rsidRPr="00A67891">
              <w:rPr>
                <w:b/>
                <w:sz w:val="18"/>
                <w:szCs w:val="18"/>
                <w:lang w:val="sr-Cyrl-CS"/>
              </w:rPr>
              <w:t>3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3111" w:type="pct"/>
            <w:gridSpan w:val="7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1889" w:type="pct"/>
            <w:gridSpan w:val="4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86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3111" w:type="pct"/>
            <w:gridSpan w:val="7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1889" w:type="pct"/>
            <w:gridSpan w:val="4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3111" w:type="pct"/>
            <w:gridSpan w:val="7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543" w:type="pct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 xml:space="preserve">Domestic 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346" w:type="pct"/>
            <w:gridSpan w:val="3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 xml:space="preserve">International </w:t>
            </w: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3111" w:type="pct"/>
            <w:gridSpan w:val="7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specialization</w:t>
            </w:r>
          </w:p>
        </w:tc>
        <w:tc>
          <w:tcPr>
            <w:tcW w:w="1889" w:type="pct"/>
            <w:gridSpan w:val="4"/>
            <w:vAlign w:val="center"/>
          </w:tcPr>
          <w:p w:rsidR="00C47E5E" w:rsidRPr="00500427" w:rsidRDefault="00C47E5E" w:rsidP="00E917D5">
            <w:pPr>
              <w:rPr>
                <w:sz w:val="18"/>
                <w:szCs w:val="18"/>
                <w:lang w:val="en-US"/>
              </w:rPr>
            </w:pPr>
          </w:p>
        </w:tc>
      </w:tr>
      <w:tr w:rsidR="00C47E5E" w:rsidRPr="00500427" w:rsidTr="00C47E5E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D7A89" w:rsidRPr="0076484C" w:rsidRDefault="00C47E5E" w:rsidP="00FD7A89">
            <w:pPr>
              <w:rPr>
                <w:b/>
                <w:sz w:val="18"/>
                <w:szCs w:val="18"/>
                <w:lang w:val="en-US"/>
              </w:rPr>
            </w:pPr>
            <w:r w:rsidRPr="00500427">
              <w:rPr>
                <w:sz w:val="18"/>
                <w:szCs w:val="18"/>
                <w:lang w:val="en-US"/>
              </w:rPr>
              <w:t>Other information you consider to be important</w:t>
            </w:r>
            <w:r w:rsidR="00F865A2">
              <w:rPr>
                <w:sz w:val="18"/>
                <w:szCs w:val="18"/>
                <w:lang w:val="en-US"/>
              </w:rPr>
              <w:t xml:space="preserve"> </w:t>
            </w:r>
            <w:r w:rsidR="00FD7A89" w:rsidRPr="0076484C">
              <w:rPr>
                <w:sz w:val="18"/>
                <w:szCs w:val="18"/>
                <w:lang w:val="en-US"/>
              </w:rPr>
              <w:t xml:space="preserve">Member of the chairmanship of the Serbian Parasitological Society </w:t>
            </w:r>
          </w:p>
          <w:p w:rsidR="00FD7A89" w:rsidRPr="0076484C" w:rsidRDefault="00FD7A89" w:rsidP="00FD7A89">
            <w:pPr>
              <w:pStyle w:val="NoSpacing"/>
              <w:ind w:left="3460"/>
              <w:rPr>
                <w:b/>
                <w:sz w:val="18"/>
                <w:szCs w:val="18"/>
                <w:lang w:val="en-US"/>
              </w:rPr>
            </w:pPr>
            <w:r w:rsidRPr="0076484C">
              <w:rPr>
                <w:sz w:val="18"/>
                <w:szCs w:val="18"/>
                <w:lang w:val="en-US"/>
              </w:rPr>
              <w:t xml:space="preserve">Member of the Serbian Biological Society </w:t>
            </w:r>
          </w:p>
          <w:p w:rsidR="00FD7A89" w:rsidRPr="0076484C" w:rsidRDefault="00FD7A89" w:rsidP="00FD7A89">
            <w:pPr>
              <w:pStyle w:val="NoSpacing"/>
              <w:ind w:left="3460"/>
              <w:rPr>
                <w:sz w:val="18"/>
                <w:szCs w:val="18"/>
                <w:lang w:val="en-US"/>
              </w:rPr>
            </w:pPr>
            <w:r w:rsidRPr="0076484C">
              <w:rPr>
                <w:sz w:val="18"/>
                <w:szCs w:val="18"/>
                <w:lang w:val="en-US"/>
              </w:rPr>
              <w:t xml:space="preserve">Member of the Academic Council of the Faculty of Sciences in Novi Sad </w:t>
            </w:r>
          </w:p>
          <w:p w:rsidR="00C47E5E" w:rsidRPr="00500427" w:rsidRDefault="00FD7A89" w:rsidP="00FD7A89">
            <w:pPr>
              <w:ind w:left="3460"/>
              <w:rPr>
                <w:sz w:val="18"/>
                <w:szCs w:val="18"/>
                <w:lang w:val="en-US"/>
              </w:rPr>
            </w:pPr>
            <w:r w:rsidRPr="0076484C">
              <w:rPr>
                <w:sz w:val="18"/>
                <w:szCs w:val="18"/>
                <w:lang w:val="en-US"/>
              </w:rPr>
              <w:t>Member of the editorial board of  “</w:t>
            </w:r>
            <w:proofErr w:type="spellStart"/>
            <w:r w:rsidRPr="0076484C">
              <w:rPr>
                <w:sz w:val="18"/>
                <w:szCs w:val="18"/>
                <w:lang w:val="en-US"/>
              </w:rPr>
              <w:t>Savremena</w:t>
            </w:r>
            <w:proofErr w:type="spellEnd"/>
            <w:r w:rsidRPr="0076484C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484C">
              <w:rPr>
                <w:sz w:val="18"/>
                <w:szCs w:val="18"/>
                <w:lang w:val="en-US"/>
              </w:rPr>
              <w:t>biologija</w:t>
            </w:r>
            <w:proofErr w:type="spellEnd"/>
            <w:r w:rsidRPr="0076484C">
              <w:rPr>
                <w:sz w:val="18"/>
                <w:szCs w:val="18"/>
                <w:lang w:val="en-US"/>
              </w:rPr>
              <w:t>” magazine</w:t>
            </w:r>
          </w:p>
        </w:tc>
      </w:tr>
    </w:tbl>
    <w:p w:rsidR="0047415A" w:rsidRPr="00500427" w:rsidRDefault="0047415A" w:rsidP="00080749">
      <w:pPr>
        <w:rPr>
          <w:sz w:val="18"/>
          <w:szCs w:val="18"/>
        </w:rPr>
      </w:pPr>
    </w:p>
    <w:sectPr w:rsidR="0047415A" w:rsidRPr="00500427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080749"/>
    <w:rsid w:val="000A7350"/>
    <w:rsid w:val="001921C7"/>
    <w:rsid w:val="00255D27"/>
    <w:rsid w:val="002C6B71"/>
    <w:rsid w:val="002F434E"/>
    <w:rsid w:val="0043330A"/>
    <w:rsid w:val="0047415A"/>
    <w:rsid w:val="00500427"/>
    <w:rsid w:val="006606ED"/>
    <w:rsid w:val="00880906"/>
    <w:rsid w:val="008C170D"/>
    <w:rsid w:val="00913D08"/>
    <w:rsid w:val="00A0602A"/>
    <w:rsid w:val="00A600CD"/>
    <w:rsid w:val="00C47E5E"/>
    <w:rsid w:val="00D12AF3"/>
    <w:rsid w:val="00D20BE0"/>
    <w:rsid w:val="00D72626"/>
    <w:rsid w:val="00D978C3"/>
    <w:rsid w:val="00E84198"/>
    <w:rsid w:val="00F51879"/>
    <w:rsid w:val="00F865A2"/>
    <w:rsid w:val="00FC7920"/>
    <w:rsid w:val="00FD7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7E5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47E5E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bson.nb.rs/nauka_u_srbiji.132.html?autor=Popovic%20Ester%20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kobson.nb.rs/nauka_u_srbiji.132.html?autor=Cabrilo%20Borisla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obson.nb.rs/nauka_u_srbiji.132.html?autor=Cirkovic%20Miroslav%20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obson.nb.rs/nauka_u_srbiji.132.html?autor=Novakov%20Nikolina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doi.org/" TargetMode="External"/><Relationship Id="rId9" Type="http://schemas.openxmlformats.org/officeDocument/2006/relationships/hyperlink" Target="http://kobson.nb.rs/nauka_u_srbiji.132.html?autor=Lujic%20Jele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6</cp:revision>
  <dcterms:created xsi:type="dcterms:W3CDTF">2019-09-17T07:51:00Z</dcterms:created>
  <dcterms:modified xsi:type="dcterms:W3CDTF">2020-02-04T10:37:00Z</dcterms:modified>
</cp:coreProperties>
</file>