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56"/>
        <w:gridCol w:w="884"/>
        <w:gridCol w:w="8"/>
        <w:gridCol w:w="843"/>
        <w:gridCol w:w="3518"/>
        <w:gridCol w:w="665"/>
        <w:gridCol w:w="892"/>
        <w:gridCol w:w="2005"/>
        <w:gridCol w:w="1238"/>
      </w:tblGrid>
      <w:tr w:rsidR="00446C65" w:rsidRPr="00700B0E" w:rsidTr="00446C65">
        <w:trPr>
          <w:trHeight w:val="227"/>
          <w:jc w:val="center"/>
        </w:trPr>
        <w:tc>
          <w:tcPr>
            <w:tcW w:w="1084" w:type="pct"/>
            <w:gridSpan w:val="5"/>
            <w:vAlign w:val="center"/>
          </w:tcPr>
          <w:p w:rsidR="00FC7920" w:rsidRPr="00700B0E" w:rsidRDefault="00FC7920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Name and family name</w:t>
            </w:r>
          </w:p>
        </w:tc>
        <w:tc>
          <w:tcPr>
            <w:tcW w:w="3916" w:type="pct"/>
            <w:gridSpan w:val="5"/>
            <w:vAlign w:val="center"/>
          </w:tcPr>
          <w:p w:rsidR="00FC7920" w:rsidRPr="002772FB" w:rsidRDefault="00704C3B" w:rsidP="00E917D5">
            <w:pPr>
              <w:rPr>
                <w:b/>
                <w:lang w:val="en-US"/>
              </w:rPr>
            </w:pPr>
            <w:r w:rsidRPr="002772FB">
              <w:rPr>
                <w:b/>
                <w:lang w:val="en-US"/>
              </w:rPr>
              <w:t>Desanka Kostić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1084" w:type="pct"/>
            <w:gridSpan w:val="5"/>
            <w:vAlign w:val="center"/>
          </w:tcPr>
          <w:p w:rsidR="00FC7920" w:rsidRPr="00700B0E" w:rsidRDefault="00FC7920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 xml:space="preserve">Title </w:t>
            </w:r>
          </w:p>
        </w:tc>
        <w:tc>
          <w:tcPr>
            <w:tcW w:w="3916" w:type="pct"/>
            <w:gridSpan w:val="5"/>
            <w:vAlign w:val="center"/>
          </w:tcPr>
          <w:p w:rsidR="00FC7920" w:rsidRPr="00700B0E" w:rsidRDefault="00815339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Assistant p</w:t>
            </w:r>
            <w:r w:rsidR="00704C3B" w:rsidRPr="00700B0E">
              <w:rPr>
                <w:lang w:val="en-US"/>
              </w:rPr>
              <w:t>rofessor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1084" w:type="pct"/>
            <w:gridSpan w:val="5"/>
            <w:vAlign w:val="center"/>
          </w:tcPr>
          <w:p w:rsidR="00FC7920" w:rsidRPr="00700B0E" w:rsidRDefault="00FC7920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Narrow scientific area</w:t>
            </w:r>
          </w:p>
        </w:tc>
        <w:tc>
          <w:tcPr>
            <w:tcW w:w="3916" w:type="pct"/>
            <w:gridSpan w:val="5"/>
            <w:vAlign w:val="center"/>
          </w:tcPr>
          <w:p w:rsidR="00FC7920" w:rsidRPr="00700B0E" w:rsidRDefault="00704C3B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Zoology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Academic career</w:t>
            </w:r>
          </w:p>
        </w:tc>
        <w:tc>
          <w:tcPr>
            <w:tcW w:w="397" w:type="pct"/>
            <w:vAlign w:val="center"/>
          </w:tcPr>
          <w:p w:rsidR="00700B0E" w:rsidRPr="00351EEF" w:rsidRDefault="00700B0E" w:rsidP="00E917D5">
            <w:pPr>
              <w:rPr>
                <w:b/>
                <w:lang w:val="en-US"/>
              </w:rPr>
            </w:pPr>
            <w:r w:rsidRPr="00351EEF">
              <w:rPr>
                <w:b/>
                <w:lang w:val="en-US"/>
              </w:rPr>
              <w:t xml:space="preserve">Year  </w:t>
            </w:r>
          </w:p>
        </w:tc>
        <w:tc>
          <w:tcPr>
            <w:tcW w:w="1656" w:type="pct"/>
            <w:vAlign w:val="center"/>
          </w:tcPr>
          <w:p w:rsidR="00700B0E" w:rsidRPr="00351EEF" w:rsidRDefault="00700B0E" w:rsidP="00E917D5">
            <w:pPr>
              <w:rPr>
                <w:b/>
                <w:lang w:val="en-US"/>
              </w:rPr>
            </w:pPr>
            <w:r w:rsidRPr="00351EEF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733" w:type="pct"/>
            <w:gridSpan w:val="2"/>
            <w:vAlign w:val="center"/>
          </w:tcPr>
          <w:p w:rsidR="00700B0E" w:rsidRPr="00351EEF" w:rsidRDefault="00700B0E" w:rsidP="00E03D62">
            <w:pPr>
              <w:rPr>
                <w:b/>
                <w:lang w:val="en-US"/>
              </w:rPr>
            </w:pPr>
            <w:r w:rsidRPr="00351EEF">
              <w:rPr>
                <w:b/>
                <w:lang w:val="en-US"/>
              </w:rPr>
              <w:t xml:space="preserve">Area  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351EEF" w:rsidRDefault="00700B0E" w:rsidP="00446C65">
            <w:pPr>
              <w:rPr>
                <w:b/>
                <w:lang w:val="en-US"/>
              </w:rPr>
            </w:pPr>
            <w:r w:rsidRPr="00351EEF">
              <w:rPr>
                <w:b/>
                <w:lang w:val="en-US"/>
              </w:rPr>
              <w:t>Narrow scientific area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Election to the title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2019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Zoology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PhD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2003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Zoology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Master degree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1987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 xml:space="preserve">Diploma 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1983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700B0E">
            <w:pPr>
              <w:rPr>
                <w:b/>
                <w:lang w:val="en-US"/>
              </w:rPr>
            </w:pPr>
            <w:r w:rsidRPr="00700B0E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b/>
                <w:lang w:val="en-US"/>
              </w:rPr>
              <w:t>No.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b/>
                <w:lang w:val="en-US"/>
              </w:rPr>
              <w:t xml:space="preserve">Mark  </w:t>
            </w:r>
          </w:p>
        </w:tc>
        <w:tc>
          <w:tcPr>
            <w:tcW w:w="4317" w:type="pct"/>
            <w:gridSpan w:val="7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b/>
                <w:iCs/>
                <w:lang w:val="en-US"/>
              </w:rPr>
              <w:t>Subject name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1.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DNE010</w:t>
            </w:r>
          </w:p>
        </w:tc>
        <w:tc>
          <w:tcPr>
            <w:tcW w:w="4317" w:type="pct"/>
            <w:gridSpan w:val="7"/>
            <w:vAlign w:val="center"/>
          </w:tcPr>
          <w:p w:rsidR="00700B0E" w:rsidRPr="00700B0E" w:rsidRDefault="00700B0E" w:rsidP="00140FB3">
            <w:pPr>
              <w:rPr>
                <w:lang w:val="en-US"/>
              </w:rPr>
            </w:pPr>
            <w:r w:rsidRPr="00700B0E">
              <w:rPr>
                <w:lang w:val="en-US"/>
              </w:rPr>
              <w:t>Diversity of Vertebrate fauna of Serbia,vulnerability and  protection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2.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DNB014</w:t>
            </w:r>
          </w:p>
        </w:tc>
        <w:tc>
          <w:tcPr>
            <w:tcW w:w="4317" w:type="pct"/>
            <w:gridSpan w:val="7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Applaid ichthyology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00B0E">
              <w:rPr>
                <w:b/>
                <w:lang w:val="en-US"/>
              </w:rPr>
              <w:t>(minimum 10, not more than 20)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Kostić, D., Miljanović, B., Lujić, J. (2012): Diverzitet ribljeg fonda  Dunava  od Bezdana do Beograda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(The Diversity of Fish Species in the Danube from Bezdan to Belgrade). Tematski zbornik „Dunavom 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od Bezdana do Beograda“ ; pp. 137-152. Balkanološki institut Srpske  Akademije nauka i umetnosti,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posebna izdanja 118. Beograd.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45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Lujić, J., Kostić, D., Bjelić-Čabrilo, O., Popović, E., Miljanović, B.,  Marinović, Z., Marković, G.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(2013): Ichthyofauna Composition and  Population Parameters of Fish Species from the Special Nature 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Reserve "Koviljsko-Petrovaradinski Rit" (Vojvodina, Serbia). Turkish  Journal of Fisheries and Aquatic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Sciences 13; pp. 665-673. ISSN 1303-2712.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23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3.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Bjelić-Čabrilo, O., Novakov, N., Ćirković, M., Kostić, D., Popović, E.,  Aleksić, N., Lujić, J. (2013):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The first determination of </w:t>
            </w:r>
            <w:r w:rsidRPr="00446C65">
              <w:rPr>
                <w:i/>
                <w:sz w:val="18"/>
                <w:szCs w:val="18"/>
              </w:rPr>
              <w:t xml:space="preserve">Eustrongylides </w:t>
            </w:r>
            <w:r w:rsidRPr="00446C65">
              <w:rPr>
                <w:sz w:val="18"/>
                <w:szCs w:val="18"/>
              </w:rPr>
              <w:t xml:space="preserve"> </w:t>
            </w:r>
            <w:r w:rsidRPr="00446C65">
              <w:rPr>
                <w:i/>
                <w:sz w:val="18"/>
                <w:szCs w:val="18"/>
              </w:rPr>
              <w:t>excisus</w:t>
            </w:r>
            <w:r w:rsidRPr="00446C65">
              <w:rPr>
                <w:sz w:val="18"/>
                <w:szCs w:val="18"/>
              </w:rPr>
              <w:t xml:space="preserve"> Jägerskiöld, 1909 – larvae (Nematoda: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Dioctophymatidae) in the pike-perch </w:t>
            </w:r>
            <w:r w:rsidRPr="00446C65">
              <w:rPr>
                <w:i/>
                <w:sz w:val="18"/>
                <w:szCs w:val="18"/>
              </w:rPr>
              <w:t>Sander lucioperca</w:t>
            </w:r>
            <w:r w:rsidRPr="00446C65">
              <w:rPr>
                <w:sz w:val="18"/>
                <w:szCs w:val="18"/>
              </w:rPr>
              <w:t xml:space="preserve"> in Vojvodina (Serbia).  Helminthologia, 50, 4: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291-294. Parasitological Institute of SAS, Košice. DOI 10.2478/s11687-013-0143-1.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23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4.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color w:val="000000"/>
                <w:sz w:val="18"/>
                <w:szCs w:val="18"/>
              </w:rPr>
              <w:t>Lujić, J., Matavulj, M., Poleksić, V., Rašković, B., Marinović, Z., Kostić, D.,Miljanović, B. (2015): Gill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color w:val="000000"/>
                <w:sz w:val="18"/>
                <w:szCs w:val="18"/>
              </w:rPr>
              <w:t xml:space="preserve">reaction to pollutants from the Tamiš River in three freshwater fish species </w:t>
            </w:r>
            <w:r w:rsidRPr="00446C65">
              <w:rPr>
                <w:i/>
                <w:color w:val="000000"/>
                <w:sz w:val="18"/>
                <w:szCs w:val="18"/>
              </w:rPr>
              <w:t>Esox lucius</w:t>
            </w:r>
            <w:r w:rsidRPr="00446C65">
              <w:rPr>
                <w:color w:val="000000"/>
                <w:sz w:val="18"/>
                <w:szCs w:val="18"/>
              </w:rPr>
              <w:t xml:space="preserve"> L. 1758, 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i/>
                <w:color w:val="000000"/>
                <w:sz w:val="18"/>
                <w:szCs w:val="18"/>
              </w:rPr>
              <w:t>Sander lucioperca</w:t>
            </w:r>
            <w:r w:rsidRPr="00446C65">
              <w:rPr>
                <w:color w:val="000000"/>
                <w:sz w:val="18"/>
                <w:szCs w:val="18"/>
              </w:rPr>
              <w:t xml:space="preserve"> (L.1758) and </w:t>
            </w:r>
            <w:r w:rsidRPr="00446C65">
              <w:rPr>
                <w:i/>
                <w:color w:val="000000"/>
                <w:sz w:val="18"/>
                <w:szCs w:val="18"/>
              </w:rPr>
              <w:t>Silurus glanis</w:t>
            </w:r>
            <w:r w:rsidRPr="00446C65">
              <w:rPr>
                <w:color w:val="000000"/>
                <w:sz w:val="18"/>
                <w:szCs w:val="18"/>
              </w:rPr>
              <w:t xml:space="preserve"> L. 1758: A comparative study. Anatomia Histologia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color w:val="000000"/>
                <w:sz w:val="18"/>
                <w:szCs w:val="18"/>
              </w:rPr>
              <w:t xml:space="preserve">Embryologia </w:t>
            </w:r>
            <w:r w:rsidRPr="00446C65">
              <w:rPr>
                <w:sz w:val="18"/>
                <w:szCs w:val="18"/>
              </w:rPr>
              <w:t>44; 128-137. DOI: 10.1111/jai.12425.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23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5.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Radmanović, D., Kostić, D., Lujić, J., Blažić, S. (2013): Vertebrate fauna  of the early and late iron ages in</w:t>
            </w:r>
          </w:p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Vojvodina (Serbia). Zbornik Matice srpske za prirodne nauke /Jour.Nat.Sci, Matica Srpska, Novi Sad, Nr. </w:t>
            </w:r>
          </w:p>
          <w:p w:rsidR="00700B0E" w:rsidRPr="00446C65" w:rsidRDefault="00700B0E" w:rsidP="00A72EF3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125; pp. 103-110.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6.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E917D5">
            <w:pPr>
              <w:rPr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S.(2013): Ornithofauna from the archaeological sites in Vojvodina (Serbia). Zbornik Matice srpske za prirodne nauke / Jour.Nat.Sci, Matica Srpska, Novi Sad, Nr. 125; pp. 111-118.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7.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suppressAutoHyphens/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S.(2014): Vertebrate fauna   at the neolithic and eneolithic</w:t>
            </w:r>
          </w:p>
          <w:p w:rsidR="00700B0E" w:rsidRPr="00446C65" w:rsidRDefault="00700B0E" w:rsidP="00700B0E">
            <w:pPr>
              <w:suppressAutoHyphens/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sites in Vojvodina (Serbia). Zbornik Matice  srpske za prirodne nauke / Jour.Nat.Sci, Matica Srpska, Novi</w:t>
            </w:r>
          </w:p>
          <w:p w:rsidR="00700B0E" w:rsidRPr="00446C65" w:rsidRDefault="00700B0E" w:rsidP="00700B0E">
            <w:pPr>
              <w:suppressAutoHyphens/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Sad, Nr. 126; pp. 75-86.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8.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S.(2014): Vertebrate fauna  of the roman period, migrations</w:t>
            </w:r>
          </w:p>
          <w:p w:rsidR="00700B0E" w:rsidRPr="00446C65" w:rsidRDefault="00700B0E" w:rsidP="00700B0E">
            <w:pPr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period and medieval period in Vojvodina (Serbia). Zbornik Matice srpske za prirodne nauke / Jour.Nat.Sci,</w:t>
            </w:r>
          </w:p>
          <w:p w:rsidR="00700B0E" w:rsidRPr="00446C65" w:rsidRDefault="00700B0E" w:rsidP="00700B0E">
            <w:pPr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Matica Srpska, Novi Sad, Nr. 126; pp. 87-97.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9.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E917D5">
            <w:pPr>
              <w:rPr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S.(2015): The ratio of domestic and wild animals at neolithic sites in Vojvodina (Serbia). Zbornik Matice srpske za prirodne nauke / Jour.Nat.Sci, Matica Srpska, Novi Sad, Nr. 129; pp. 85-92.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10.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Radmanović, D., Kostić, D., Veselinov, D., Lujić, J. (2016): Withers height of pig – </w:t>
            </w:r>
            <w:r w:rsidRPr="00446C6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Sus scrofa domestica</w:t>
            </w:r>
          </w:p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L.1758, domestic cow – </w:t>
            </w:r>
            <w:r w:rsidRPr="00446C6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Bos taurus</w:t>
            </w: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L., 1758 and sheep - </w:t>
            </w:r>
            <w:r w:rsidRPr="00446C6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Ovis aries</w:t>
            </w: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 at the „Gornja šuma“ </w:t>
            </w:r>
          </w:p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archaeological site (Novi Sad). Zbornik Matice srpske za prirodne nauke /  Jour.Nat.Sci, Matica Srpska,</w:t>
            </w:r>
          </w:p>
          <w:p w:rsidR="00700B0E" w:rsidRPr="00700B0E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20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Novi Sad, Nr. 130; pp. 113-125.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Cumulative data of scientific activity of the teacher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Total number of citations, without self citations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Total number of papers on the SCI (or SSCI) list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  <w:r w:rsidRPr="00700B0E">
              <w:rPr>
                <w:lang w:val="en-US"/>
              </w:rPr>
              <w:t>6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Current participation in projects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  <w:r w:rsidRPr="00700B0E">
              <w:rPr>
                <w:lang w:val="en-US"/>
              </w:rPr>
              <w:t>Domestic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 xml:space="preserve">International 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specialization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E917D5">
            <w:r w:rsidRPr="00700B0E">
              <w:rPr>
                <w:lang w:val="en-US"/>
              </w:rPr>
              <w:t>Otherinformationyouconsidertobeimportant</w:t>
            </w:r>
          </w:p>
          <w:p w:rsidR="00700B0E" w:rsidRPr="00700B0E" w:rsidRDefault="00700B0E" w:rsidP="00E917D5">
            <w:pPr>
              <w:rPr>
                <w:lang w:val="en-GB"/>
              </w:rPr>
            </w:pPr>
            <w:r w:rsidRPr="00700B0E">
              <w:rPr>
                <w:color w:val="FF0000"/>
              </w:rPr>
              <w:t xml:space="preserve">     </w:t>
            </w:r>
            <w:r w:rsidRPr="00700B0E">
              <w:rPr>
                <w:lang w:val="en-GB"/>
              </w:rPr>
              <w:t>During 2017 and 2018, participated in the seminar ‘Hydrobiology Practicum’, accredited by the Institute for Improvement of Education</w:t>
            </w:r>
            <w:bookmarkStart w:id="0" w:name="_GoBack"/>
            <w:bookmarkEnd w:id="0"/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7920"/>
    <w:rsid w:val="000458DA"/>
    <w:rsid w:val="00134CFD"/>
    <w:rsid w:val="00140FB3"/>
    <w:rsid w:val="00170343"/>
    <w:rsid w:val="00182268"/>
    <w:rsid w:val="001A2B2F"/>
    <w:rsid w:val="001B7FE2"/>
    <w:rsid w:val="001F1FF9"/>
    <w:rsid w:val="0025751C"/>
    <w:rsid w:val="002772FB"/>
    <w:rsid w:val="002F3F83"/>
    <w:rsid w:val="00330D10"/>
    <w:rsid w:val="00351EEF"/>
    <w:rsid w:val="00352886"/>
    <w:rsid w:val="00384505"/>
    <w:rsid w:val="003D1B78"/>
    <w:rsid w:val="003E4386"/>
    <w:rsid w:val="0041538A"/>
    <w:rsid w:val="00431626"/>
    <w:rsid w:val="00446C65"/>
    <w:rsid w:val="00447C29"/>
    <w:rsid w:val="0047415A"/>
    <w:rsid w:val="004758BB"/>
    <w:rsid w:val="00487645"/>
    <w:rsid w:val="00560685"/>
    <w:rsid w:val="006B0E41"/>
    <w:rsid w:val="00700B0E"/>
    <w:rsid w:val="00704C3B"/>
    <w:rsid w:val="00766821"/>
    <w:rsid w:val="00773976"/>
    <w:rsid w:val="00785F48"/>
    <w:rsid w:val="00815339"/>
    <w:rsid w:val="00880906"/>
    <w:rsid w:val="008B7F45"/>
    <w:rsid w:val="008C170D"/>
    <w:rsid w:val="00956AD9"/>
    <w:rsid w:val="00957F2A"/>
    <w:rsid w:val="00A72EF3"/>
    <w:rsid w:val="00C91BE5"/>
    <w:rsid w:val="00CD6978"/>
    <w:rsid w:val="00D15ED0"/>
    <w:rsid w:val="00D356F9"/>
    <w:rsid w:val="00D53608"/>
    <w:rsid w:val="00E03050"/>
    <w:rsid w:val="00EA42C6"/>
    <w:rsid w:val="00EB3510"/>
    <w:rsid w:val="00F45291"/>
    <w:rsid w:val="00F7258C"/>
    <w:rsid w:val="00FC2AD0"/>
    <w:rsid w:val="00FC7920"/>
    <w:rsid w:val="00FE0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D356F9"/>
    <w:pPr>
      <w:autoSpaceDE/>
      <w:autoSpaceDN/>
      <w:adjustRightInd/>
    </w:pPr>
    <w:rPr>
      <w:rFonts w:ascii="Courier New" w:eastAsia="Times New Roman" w:hAnsi="Courier New"/>
      <w:snapToGrid w:val="0"/>
      <w:sz w:val="24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D356F9"/>
    <w:rPr>
      <w:rFonts w:ascii="Courier New" w:eastAsia="Times New Roman" w:hAnsi="Courier New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7</cp:revision>
  <dcterms:created xsi:type="dcterms:W3CDTF">2019-09-20T14:59:00Z</dcterms:created>
  <dcterms:modified xsi:type="dcterms:W3CDTF">2020-05-12T09:16:00Z</dcterms:modified>
</cp:coreProperties>
</file>