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464" w:type="pct"/>
        <w:jc w:val="center"/>
        <w:tblInd w:w="-14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08"/>
        <w:gridCol w:w="1203"/>
        <w:gridCol w:w="900"/>
        <w:gridCol w:w="1706"/>
        <w:gridCol w:w="157"/>
        <w:gridCol w:w="1790"/>
        <w:gridCol w:w="670"/>
        <w:gridCol w:w="760"/>
        <w:gridCol w:w="678"/>
        <w:gridCol w:w="810"/>
        <w:gridCol w:w="450"/>
        <w:gridCol w:w="733"/>
      </w:tblGrid>
      <w:tr w:rsidR="0049726C" w:rsidRPr="00DF6046" w:rsidTr="002C65EA">
        <w:trPr>
          <w:trHeight w:val="227"/>
          <w:jc w:val="center"/>
        </w:trPr>
        <w:tc>
          <w:tcPr>
            <w:tcW w:w="2186" w:type="pct"/>
            <w:gridSpan w:val="5"/>
            <w:vAlign w:val="center"/>
          </w:tcPr>
          <w:p w:rsidR="0049726C" w:rsidRPr="00DF6046" w:rsidRDefault="0049726C" w:rsidP="00274EFF">
            <w:pPr>
              <w:spacing w:after="60"/>
              <w:rPr>
                <w:sz w:val="18"/>
                <w:szCs w:val="18"/>
                <w:lang w:val="sr-Cyrl-CS"/>
              </w:rPr>
            </w:pPr>
            <w:r w:rsidRPr="00DF6046">
              <w:rPr>
                <w:b/>
                <w:sz w:val="18"/>
                <w:szCs w:val="18"/>
                <w:lang w:val="sr-Cyrl-CS"/>
              </w:rPr>
              <w:t>Име и презиме</w:t>
            </w:r>
          </w:p>
        </w:tc>
        <w:tc>
          <w:tcPr>
            <w:tcW w:w="2814" w:type="pct"/>
            <w:gridSpan w:val="7"/>
            <w:vAlign w:val="center"/>
          </w:tcPr>
          <w:p w:rsidR="0049726C" w:rsidRPr="002F1DDA" w:rsidRDefault="0049726C" w:rsidP="00167FC0">
            <w:pPr>
              <w:rPr>
                <w:b/>
                <w:sz w:val="18"/>
                <w:szCs w:val="18"/>
                <w:lang w:val="sr-Cyrl-CS"/>
              </w:rPr>
            </w:pPr>
            <w:r w:rsidRPr="002F1DDA">
              <w:rPr>
                <w:b/>
                <w:color w:val="000000"/>
                <w:sz w:val="18"/>
                <w:szCs w:val="18"/>
                <w:lang w:val="ru-RU"/>
              </w:rPr>
              <w:t xml:space="preserve">Maja </w:t>
            </w:r>
            <w:r w:rsidRPr="002F1DDA">
              <w:rPr>
                <w:b/>
                <w:color w:val="000000"/>
                <w:sz w:val="18"/>
                <w:szCs w:val="18"/>
                <w:lang w:val="sr-Cyrl-CS"/>
              </w:rPr>
              <w:t xml:space="preserve"> Караман</w:t>
            </w:r>
          </w:p>
        </w:tc>
      </w:tr>
      <w:tr w:rsidR="0049726C" w:rsidRPr="00DF6046" w:rsidTr="002C65EA">
        <w:trPr>
          <w:trHeight w:val="227"/>
          <w:jc w:val="center"/>
        </w:trPr>
        <w:tc>
          <w:tcPr>
            <w:tcW w:w="2186" w:type="pct"/>
            <w:gridSpan w:val="5"/>
            <w:vAlign w:val="center"/>
          </w:tcPr>
          <w:p w:rsidR="0049726C" w:rsidRPr="00DF6046" w:rsidRDefault="0049726C" w:rsidP="00274EFF">
            <w:pPr>
              <w:spacing w:after="60"/>
              <w:rPr>
                <w:sz w:val="18"/>
                <w:szCs w:val="18"/>
                <w:lang w:val="sr-Cyrl-CS"/>
              </w:rPr>
            </w:pPr>
            <w:r w:rsidRPr="00DF6046">
              <w:rPr>
                <w:b/>
                <w:sz w:val="18"/>
                <w:szCs w:val="18"/>
                <w:lang w:val="sr-Cyrl-CS"/>
              </w:rPr>
              <w:t>Звање</w:t>
            </w:r>
          </w:p>
        </w:tc>
        <w:tc>
          <w:tcPr>
            <w:tcW w:w="2814" w:type="pct"/>
            <w:gridSpan w:val="7"/>
            <w:vAlign w:val="center"/>
          </w:tcPr>
          <w:p w:rsidR="0049726C" w:rsidRPr="00A36B83" w:rsidRDefault="009320C0" w:rsidP="00167FC0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/>
              </w:rPr>
              <w:t>В</w:t>
            </w:r>
            <w:r w:rsidR="0049726C" w:rsidRPr="00A36B83">
              <w:rPr>
                <w:sz w:val="18"/>
                <w:szCs w:val="18"/>
              </w:rPr>
              <w:t>aнрeдни прoфeсoр</w:t>
            </w:r>
          </w:p>
        </w:tc>
      </w:tr>
      <w:tr w:rsidR="0049726C" w:rsidRPr="00DF6046" w:rsidTr="002C65EA">
        <w:trPr>
          <w:trHeight w:val="227"/>
          <w:jc w:val="center"/>
        </w:trPr>
        <w:tc>
          <w:tcPr>
            <w:tcW w:w="2186" w:type="pct"/>
            <w:gridSpan w:val="5"/>
            <w:vAlign w:val="center"/>
          </w:tcPr>
          <w:p w:rsidR="0049726C" w:rsidRPr="00DF6046" w:rsidRDefault="0049726C" w:rsidP="00274EFF">
            <w:pPr>
              <w:spacing w:after="60"/>
              <w:rPr>
                <w:sz w:val="18"/>
                <w:szCs w:val="18"/>
                <w:lang w:val="sr-Cyrl-CS"/>
              </w:rPr>
            </w:pPr>
            <w:r w:rsidRPr="00DF6046">
              <w:rPr>
                <w:b/>
                <w:sz w:val="18"/>
                <w:szCs w:val="18"/>
                <w:lang w:val="sr-Cyrl-CS"/>
              </w:rPr>
              <w:t>Ужа научна, уметничка односно стручна  област</w:t>
            </w:r>
          </w:p>
        </w:tc>
        <w:tc>
          <w:tcPr>
            <w:tcW w:w="2814" w:type="pct"/>
            <w:gridSpan w:val="7"/>
            <w:vAlign w:val="center"/>
          </w:tcPr>
          <w:p w:rsidR="0049726C" w:rsidRPr="00DF6046" w:rsidRDefault="0049726C" w:rsidP="00274EFF">
            <w:pPr>
              <w:spacing w:after="60"/>
              <w:rPr>
                <w:sz w:val="18"/>
                <w:szCs w:val="18"/>
                <w:lang w:val="sr-Cyrl-CS"/>
              </w:rPr>
            </w:pPr>
            <w:r w:rsidRPr="00DF6046">
              <w:rPr>
                <w:sz w:val="18"/>
                <w:szCs w:val="18"/>
              </w:rPr>
              <w:t>М</w:t>
            </w:r>
            <w:proofErr w:type="spellStart"/>
            <w:r w:rsidRPr="00DF6046">
              <w:rPr>
                <w:sz w:val="18"/>
                <w:szCs w:val="18"/>
                <w:lang w:val="en-US"/>
              </w:rPr>
              <w:t>икробиологија</w:t>
            </w:r>
            <w:proofErr w:type="spellEnd"/>
          </w:p>
        </w:tc>
      </w:tr>
      <w:tr w:rsidR="0049726C" w:rsidRPr="00DF6046" w:rsidTr="00DF6046">
        <w:trPr>
          <w:trHeight w:val="227"/>
          <w:jc w:val="center"/>
        </w:trPr>
        <w:tc>
          <w:tcPr>
            <w:tcW w:w="866" w:type="pct"/>
            <w:gridSpan w:val="2"/>
            <w:vAlign w:val="center"/>
          </w:tcPr>
          <w:p w:rsidR="0049726C" w:rsidRPr="00DF6046" w:rsidRDefault="0049726C" w:rsidP="00274EFF">
            <w:pPr>
              <w:spacing w:after="60"/>
              <w:rPr>
                <w:sz w:val="18"/>
                <w:szCs w:val="18"/>
                <w:lang w:val="sr-Cyrl-CS"/>
              </w:rPr>
            </w:pPr>
            <w:r w:rsidRPr="00DF6046">
              <w:rPr>
                <w:b/>
                <w:sz w:val="18"/>
                <w:szCs w:val="18"/>
                <w:lang w:val="sr-Cyrl-CS"/>
              </w:rPr>
              <w:t>Академска каријера</w:t>
            </w:r>
          </w:p>
        </w:tc>
        <w:tc>
          <w:tcPr>
            <w:tcW w:w="430" w:type="pct"/>
            <w:vAlign w:val="center"/>
          </w:tcPr>
          <w:p w:rsidR="0049726C" w:rsidRPr="00DF6046" w:rsidRDefault="0049726C" w:rsidP="00274EFF">
            <w:pPr>
              <w:spacing w:after="60"/>
              <w:rPr>
                <w:sz w:val="18"/>
                <w:szCs w:val="18"/>
                <w:lang w:val="sr-Cyrl-CS"/>
              </w:rPr>
            </w:pPr>
            <w:r w:rsidRPr="00DF6046">
              <w:rPr>
                <w:sz w:val="18"/>
                <w:szCs w:val="18"/>
                <w:lang w:val="sr-Cyrl-CS"/>
              </w:rPr>
              <w:t xml:space="preserve">Година </w:t>
            </w:r>
          </w:p>
        </w:tc>
        <w:tc>
          <w:tcPr>
            <w:tcW w:w="2065" w:type="pct"/>
            <w:gridSpan w:val="4"/>
            <w:vAlign w:val="center"/>
          </w:tcPr>
          <w:p w:rsidR="0049726C" w:rsidRPr="00DF6046" w:rsidRDefault="0049726C" w:rsidP="00274EFF">
            <w:pPr>
              <w:spacing w:after="60"/>
              <w:rPr>
                <w:sz w:val="18"/>
                <w:szCs w:val="18"/>
                <w:lang w:val="sr-Cyrl-CS"/>
              </w:rPr>
            </w:pPr>
            <w:r w:rsidRPr="00DF6046">
              <w:rPr>
                <w:sz w:val="18"/>
                <w:szCs w:val="18"/>
                <w:lang w:val="sr-Cyrl-CS"/>
              </w:rPr>
              <w:t xml:space="preserve">Институција </w:t>
            </w:r>
          </w:p>
        </w:tc>
        <w:tc>
          <w:tcPr>
            <w:tcW w:w="1639" w:type="pct"/>
            <w:gridSpan w:val="5"/>
            <w:vAlign w:val="center"/>
          </w:tcPr>
          <w:p w:rsidR="0049726C" w:rsidRPr="00DF6046" w:rsidRDefault="0049726C" w:rsidP="0049726C">
            <w:pPr>
              <w:spacing w:after="60"/>
              <w:rPr>
                <w:sz w:val="18"/>
                <w:szCs w:val="18"/>
                <w:lang w:val="sr-Cyrl-CS"/>
              </w:rPr>
            </w:pPr>
            <w:r w:rsidRPr="00DF6046">
              <w:rPr>
                <w:sz w:val="18"/>
                <w:szCs w:val="18"/>
                <w:lang w:val="sr-Cyrl-CS"/>
              </w:rPr>
              <w:t>Ужа научна</w:t>
            </w:r>
            <w:r w:rsidRPr="00DF6046">
              <w:rPr>
                <w:sz w:val="18"/>
                <w:szCs w:val="18"/>
                <w:lang w:val="en-US"/>
              </w:rPr>
              <w:t xml:space="preserve"> </w:t>
            </w:r>
            <w:r w:rsidRPr="00DF6046">
              <w:rPr>
                <w:sz w:val="18"/>
                <w:szCs w:val="18"/>
                <w:lang w:val="sr-Cyrl-CS"/>
              </w:rPr>
              <w:t xml:space="preserve">област </w:t>
            </w:r>
          </w:p>
        </w:tc>
      </w:tr>
      <w:tr w:rsidR="0049726C" w:rsidRPr="00DF6046" w:rsidTr="00DF6046">
        <w:trPr>
          <w:trHeight w:val="227"/>
          <w:jc w:val="center"/>
        </w:trPr>
        <w:tc>
          <w:tcPr>
            <w:tcW w:w="866" w:type="pct"/>
            <w:gridSpan w:val="2"/>
            <w:vAlign w:val="center"/>
          </w:tcPr>
          <w:p w:rsidR="0049726C" w:rsidRPr="00DF6046" w:rsidRDefault="0049726C" w:rsidP="00274EFF">
            <w:pPr>
              <w:spacing w:after="60"/>
              <w:rPr>
                <w:sz w:val="16"/>
                <w:szCs w:val="16"/>
                <w:lang w:val="sr-Cyrl-CS"/>
              </w:rPr>
            </w:pPr>
            <w:r w:rsidRPr="00DF6046">
              <w:rPr>
                <w:sz w:val="16"/>
                <w:szCs w:val="16"/>
                <w:lang w:val="sr-Cyrl-CS"/>
              </w:rPr>
              <w:t>Избор у звање</w:t>
            </w:r>
          </w:p>
        </w:tc>
        <w:tc>
          <w:tcPr>
            <w:tcW w:w="430" w:type="pct"/>
          </w:tcPr>
          <w:p w:rsidR="0049726C" w:rsidRPr="00DF6046" w:rsidRDefault="0049726C" w:rsidP="00167FC0">
            <w:pPr>
              <w:jc w:val="center"/>
              <w:rPr>
                <w:sz w:val="16"/>
                <w:szCs w:val="16"/>
                <w:lang w:val="sr-Cyrl-CS"/>
              </w:rPr>
            </w:pPr>
            <w:r w:rsidRPr="00DF6046">
              <w:rPr>
                <w:sz w:val="16"/>
                <w:szCs w:val="16"/>
                <w:lang w:val="sr-Cyrl-CS"/>
              </w:rPr>
              <w:t>2015</w:t>
            </w:r>
          </w:p>
        </w:tc>
        <w:tc>
          <w:tcPr>
            <w:tcW w:w="2065" w:type="pct"/>
            <w:gridSpan w:val="4"/>
          </w:tcPr>
          <w:p w:rsidR="0049726C" w:rsidRPr="00DF6046" w:rsidRDefault="0049726C" w:rsidP="00167FC0">
            <w:pPr>
              <w:rPr>
                <w:sz w:val="16"/>
                <w:szCs w:val="16"/>
                <w:lang w:val="sr-Cyrl-CS"/>
              </w:rPr>
            </w:pPr>
            <w:r w:rsidRPr="00DF6046">
              <w:rPr>
                <w:sz w:val="16"/>
                <w:szCs w:val="16"/>
                <w:lang w:val="ru-RU"/>
              </w:rPr>
              <w:t>Природно-математички факултет, Нови Сад</w:t>
            </w:r>
          </w:p>
        </w:tc>
        <w:tc>
          <w:tcPr>
            <w:tcW w:w="1639" w:type="pct"/>
            <w:gridSpan w:val="5"/>
            <w:vAlign w:val="center"/>
          </w:tcPr>
          <w:p w:rsidR="0049726C" w:rsidRPr="00DF6046" w:rsidRDefault="0049726C" w:rsidP="00167FC0">
            <w:pPr>
              <w:rPr>
                <w:sz w:val="16"/>
                <w:szCs w:val="16"/>
                <w:lang w:val="sr-Cyrl-CS"/>
              </w:rPr>
            </w:pPr>
            <w:r w:rsidRPr="00DF6046">
              <w:rPr>
                <w:sz w:val="16"/>
                <w:szCs w:val="16"/>
              </w:rPr>
              <w:t>М</w:t>
            </w:r>
            <w:proofErr w:type="spellStart"/>
            <w:r w:rsidRPr="00DF6046">
              <w:rPr>
                <w:sz w:val="16"/>
                <w:szCs w:val="16"/>
                <w:lang w:val="en-US"/>
              </w:rPr>
              <w:t>икробиологија</w:t>
            </w:r>
            <w:proofErr w:type="spellEnd"/>
          </w:p>
        </w:tc>
      </w:tr>
      <w:tr w:rsidR="0049726C" w:rsidRPr="00DF6046" w:rsidTr="00DF6046">
        <w:trPr>
          <w:trHeight w:val="227"/>
          <w:jc w:val="center"/>
        </w:trPr>
        <w:tc>
          <w:tcPr>
            <w:tcW w:w="866" w:type="pct"/>
            <w:gridSpan w:val="2"/>
            <w:vAlign w:val="center"/>
          </w:tcPr>
          <w:p w:rsidR="0049726C" w:rsidRPr="00DF6046" w:rsidRDefault="0049726C" w:rsidP="00274EFF">
            <w:pPr>
              <w:spacing w:after="60"/>
              <w:rPr>
                <w:sz w:val="16"/>
                <w:szCs w:val="16"/>
                <w:lang w:val="sr-Cyrl-CS"/>
              </w:rPr>
            </w:pPr>
            <w:r w:rsidRPr="00DF6046">
              <w:rPr>
                <w:sz w:val="16"/>
                <w:szCs w:val="16"/>
                <w:lang w:val="sr-Cyrl-CS"/>
              </w:rPr>
              <w:t>Докторат</w:t>
            </w:r>
          </w:p>
        </w:tc>
        <w:tc>
          <w:tcPr>
            <w:tcW w:w="430" w:type="pct"/>
            <w:vAlign w:val="center"/>
          </w:tcPr>
          <w:p w:rsidR="0049726C" w:rsidRPr="00DF6046" w:rsidRDefault="0049726C" w:rsidP="00167FC0">
            <w:pPr>
              <w:jc w:val="center"/>
              <w:rPr>
                <w:sz w:val="16"/>
                <w:szCs w:val="16"/>
                <w:lang w:val="sr-Cyrl-CS"/>
              </w:rPr>
            </w:pPr>
            <w:r w:rsidRPr="00DF6046">
              <w:rPr>
                <w:sz w:val="16"/>
                <w:szCs w:val="16"/>
                <w:lang w:val="sr-Cyrl-CS"/>
              </w:rPr>
              <w:t>2009</w:t>
            </w:r>
          </w:p>
        </w:tc>
        <w:tc>
          <w:tcPr>
            <w:tcW w:w="2065" w:type="pct"/>
            <w:gridSpan w:val="4"/>
          </w:tcPr>
          <w:p w:rsidR="0049726C" w:rsidRPr="00DF6046" w:rsidRDefault="0049726C" w:rsidP="00167FC0">
            <w:pPr>
              <w:rPr>
                <w:sz w:val="16"/>
                <w:szCs w:val="16"/>
                <w:lang w:val="sr-Cyrl-CS"/>
              </w:rPr>
            </w:pPr>
            <w:r w:rsidRPr="00DF6046">
              <w:rPr>
                <w:sz w:val="16"/>
                <w:szCs w:val="16"/>
                <w:lang w:val="ru-RU"/>
              </w:rPr>
              <w:t>Природно-математички факултет, Нови Сад</w:t>
            </w:r>
          </w:p>
        </w:tc>
        <w:tc>
          <w:tcPr>
            <w:tcW w:w="1639" w:type="pct"/>
            <w:gridSpan w:val="5"/>
            <w:vAlign w:val="center"/>
          </w:tcPr>
          <w:p w:rsidR="0049726C" w:rsidRPr="00DF6046" w:rsidRDefault="0049726C" w:rsidP="00167FC0">
            <w:pPr>
              <w:rPr>
                <w:sz w:val="16"/>
                <w:szCs w:val="16"/>
              </w:rPr>
            </w:pPr>
            <w:r w:rsidRPr="00DF6046">
              <w:rPr>
                <w:sz w:val="16"/>
                <w:szCs w:val="16"/>
              </w:rPr>
              <w:t>М</w:t>
            </w:r>
            <w:proofErr w:type="spellStart"/>
            <w:r w:rsidRPr="00DF6046">
              <w:rPr>
                <w:sz w:val="16"/>
                <w:szCs w:val="16"/>
                <w:lang w:val="en-US"/>
              </w:rPr>
              <w:t>икробиологија</w:t>
            </w:r>
            <w:proofErr w:type="spellEnd"/>
            <w:r w:rsidRPr="00DF6046">
              <w:rPr>
                <w:sz w:val="16"/>
                <w:szCs w:val="16"/>
              </w:rPr>
              <w:t>/биохемија</w:t>
            </w:r>
          </w:p>
        </w:tc>
      </w:tr>
      <w:tr w:rsidR="0049726C" w:rsidRPr="00DF6046" w:rsidTr="00DF6046">
        <w:trPr>
          <w:trHeight w:val="227"/>
          <w:jc w:val="center"/>
        </w:trPr>
        <w:tc>
          <w:tcPr>
            <w:tcW w:w="866" w:type="pct"/>
            <w:gridSpan w:val="2"/>
            <w:vAlign w:val="center"/>
          </w:tcPr>
          <w:p w:rsidR="0049726C" w:rsidRPr="00DF6046" w:rsidRDefault="0049726C" w:rsidP="00274EFF">
            <w:pPr>
              <w:spacing w:after="60"/>
              <w:rPr>
                <w:sz w:val="16"/>
                <w:szCs w:val="16"/>
              </w:rPr>
            </w:pPr>
            <w:r w:rsidRPr="00DF6046">
              <w:rPr>
                <w:sz w:val="16"/>
                <w:szCs w:val="16"/>
              </w:rPr>
              <w:t>Магистратура</w:t>
            </w:r>
          </w:p>
        </w:tc>
        <w:tc>
          <w:tcPr>
            <w:tcW w:w="430" w:type="pct"/>
            <w:vAlign w:val="center"/>
          </w:tcPr>
          <w:p w:rsidR="0049726C" w:rsidRPr="00DF6046" w:rsidRDefault="0049726C" w:rsidP="00167FC0">
            <w:pPr>
              <w:jc w:val="center"/>
              <w:rPr>
                <w:sz w:val="16"/>
                <w:szCs w:val="16"/>
                <w:lang w:val="sr-Cyrl-CS"/>
              </w:rPr>
            </w:pPr>
            <w:r w:rsidRPr="00DF6046">
              <w:rPr>
                <w:sz w:val="16"/>
                <w:szCs w:val="16"/>
                <w:lang w:val="sr-Cyrl-CS"/>
              </w:rPr>
              <w:t>2002</w:t>
            </w:r>
          </w:p>
        </w:tc>
        <w:tc>
          <w:tcPr>
            <w:tcW w:w="2065" w:type="pct"/>
            <w:gridSpan w:val="4"/>
          </w:tcPr>
          <w:p w:rsidR="0049726C" w:rsidRPr="00DF6046" w:rsidRDefault="0049726C" w:rsidP="00167FC0">
            <w:pPr>
              <w:rPr>
                <w:sz w:val="16"/>
                <w:szCs w:val="16"/>
                <w:lang w:val="sr-Cyrl-CS"/>
              </w:rPr>
            </w:pPr>
            <w:r w:rsidRPr="00DF6046">
              <w:rPr>
                <w:sz w:val="16"/>
                <w:szCs w:val="16"/>
                <w:lang w:val="ru-RU"/>
              </w:rPr>
              <w:t>Природно-математички факултет, Нови Сад</w:t>
            </w:r>
          </w:p>
        </w:tc>
        <w:tc>
          <w:tcPr>
            <w:tcW w:w="1639" w:type="pct"/>
            <w:gridSpan w:val="5"/>
            <w:vAlign w:val="center"/>
          </w:tcPr>
          <w:p w:rsidR="0049726C" w:rsidRPr="00DF6046" w:rsidRDefault="0049726C" w:rsidP="00167FC0">
            <w:pPr>
              <w:rPr>
                <w:sz w:val="16"/>
                <w:szCs w:val="16"/>
                <w:lang w:val="sr-Cyrl-CS"/>
              </w:rPr>
            </w:pPr>
            <w:r w:rsidRPr="00DF6046">
              <w:rPr>
                <w:sz w:val="16"/>
                <w:szCs w:val="16"/>
              </w:rPr>
              <w:t>М</w:t>
            </w:r>
            <w:proofErr w:type="spellStart"/>
            <w:r w:rsidRPr="00DF6046">
              <w:rPr>
                <w:sz w:val="16"/>
                <w:szCs w:val="16"/>
                <w:lang w:val="en-US"/>
              </w:rPr>
              <w:t>икробиологија</w:t>
            </w:r>
            <w:proofErr w:type="spellEnd"/>
            <w:r w:rsidRPr="00DF6046">
              <w:rPr>
                <w:sz w:val="16"/>
                <w:szCs w:val="16"/>
                <w:lang w:val="ru-RU"/>
              </w:rPr>
              <w:t xml:space="preserve"> /физиологија</w:t>
            </w:r>
          </w:p>
        </w:tc>
      </w:tr>
      <w:tr w:rsidR="0049726C" w:rsidRPr="00DF6046" w:rsidTr="00DF6046">
        <w:trPr>
          <w:trHeight w:val="227"/>
          <w:jc w:val="center"/>
        </w:trPr>
        <w:tc>
          <w:tcPr>
            <w:tcW w:w="866" w:type="pct"/>
            <w:gridSpan w:val="2"/>
            <w:vAlign w:val="center"/>
          </w:tcPr>
          <w:p w:rsidR="0049726C" w:rsidRPr="00DF6046" w:rsidRDefault="0049726C" w:rsidP="00274EFF">
            <w:pPr>
              <w:spacing w:after="60"/>
              <w:rPr>
                <w:sz w:val="16"/>
                <w:szCs w:val="16"/>
                <w:lang w:val="sr-Cyrl-CS"/>
              </w:rPr>
            </w:pPr>
            <w:r w:rsidRPr="00DF6046">
              <w:rPr>
                <w:sz w:val="16"/>
                <w:szCs w:val="16"/>
                <w:lang w:val="sr-Cyrl-CS"/>
              </w:rPr>
              <w:t>Диплома</w:t>
            </w:r>
          </w:p>
        </w:tc>
        <w:tc>
          <w:tcPr>
            <w:tcW w:w="430" w:type="pct"/>
            <w:vAlign w:val="center"/>
          </w:tcPr>
          <w:p w:rsidR="0049726C" w:rsidRPr="00DF6046" w:rsidRDefault="0049726C" w:rsidP="00167FC0">
            <w:pPr>
              <w:jc w:val="center"/>
              <w:rPr>
                <w:sz w:val="16"/>
                <w:szCs w:val="16"/>
                <w:lang w:val="sr-Cyrl-CS"/>
              </w:rPr>
            </w:pPr>
            <w:r w:rsidRPr="00DF6046">
              <w:rPr>
                <w:sz w:val="16"/>
                <w:szCs w:val="16"/>
                <w:lang w:val="sr-Cyrl-CS"/>
              </w:rPr>
              <w:t>1997</w:t>
            </w:r>
          </w:p>
        </w:tc>
        <w:tc>
          <w:tcPr>
            <w:tcW w:w="2065" w:type="pct"/>
            <w:gridSpan w:val="4"/>
            <w:vAlign w:val="center"/>
          </w:tcPr>
          <w:p w:rsidR="0049726C" w:rsidRPr="00DF6046" w:rsidRDefault="0049726C" w:rsidP="00167FC0">
            <w:pPr>
              <w:rPr>
                <w:sz w:val="16"/>
                <w:szCs w:val="16"/>
                <w:lang w:val="sr-Cyrl-CS"/>
              </w:rPr>
            </w:pPr>
            <w:r w:rsidRPr="00DF6046">
              <w:rPr>
                <w:sz w:val="16"/>
                <w:szCs w:val="16"/>
                <w:lang w:val="ru-RU"/>
              </w:rPr>
              <w:t>Природно-математички факултет, Нови Сад</w:t>
            </w:r>
          </w:p>
        </w:tc>
        <w:tc>
          <w:tcPr>
            <w:tcW w:w="1639" w:type="pct"/>
            <w:gridSpan w:val="5"/>
            <w:vAlign w:val="center"/>
          </w:tcPr>
          <w:p w:rsidR="0049726C" w:rsidRPr="00DF6046" w:rsidRDefault="0049726C" w:rsidP="00167FC0">
            <w:pPr>
              <w:rPr>
                <w:sz w:val="16"/>
                <w:szCs w:val="16"/>
                <w:lang w:val="sr-Cyrl-CS"/>
              </w:rPr>
            </w:pPr>
            <w:r w:rsidRPr="00DF6046">
              <w:rPr>
                <w:sz w:val="16"/>
                <w:szCs w:val="16"/>
              </w:rPr>
              <w:t>М</w:t>
            </w:r>
            <w:proofErr w:type="spellStart"/>
            <w:r w:rsidRPr="00DF6046">
              <w:rPr>
                <w:sz w:val="16"/>
                <w:szCs w:val="16"/>
                <w:lang w:val="en-US"/>
              </w:rPr>
              <w:t>икробиологија</w:t>
            </w:r>
            <w:proofErr w:type="spellEnd"/>
            <w:r w:rsidRPr="00DF6046">
              <w:rPr>
                <w:sz w:val="16"/>
                <w:szCs w:val="16"/>
                <w:lang w:val="ru-RU"/>
              </w:rPr>
              <w:t>/таксономија</w:t>
            </w:r>
          </w:p>
        </w:tc>
      </w:tr>
      <w:tr w:rsidR="0049726C" w:rsidRPr="00DF6046" w:rsidTr="002C65EA">
        <w:trPr>
          <w:trHeight w:val="227"/>
          <w:jc w:val="center"/>
        </w:trPr>
        <w:tc>
          <w:tcPr>
            <w:tcW w:w="5000" w:type="pct"/>
            <w:gridSpan w:val="12"/>
            <w:vAlign w:val="center"/>
          </w:tcPr>
          <w:p w:rsidR="0049726C" w:rsidRPr="00DF6046" w:rsidRDefault="0049726C" w:rsidP="00274EFF">
            <w:pPr>
              <w:spacing w:after="60"/>
              <w:rPr>
                <w:sz w:val="18"/>
                <w:szCs w:val="18"/>
                <w:lang w:val="sr-Cyrl-CS"/>
              </w:rPr>
            </w:pPr>
            <w:r w:rsidRPr="00DF6046">
              <w:rPr>
                <w:b/>
                <w:sz w:val="18"/>
                <w:szCs w:val="18"/>
                <w:lang w:val="sr-Cyrl-CS"/>
              </w:rPr>
              <w:t>Списак дисертација</w:t>
            </w:r>
            <w:r w:rsidRPr="00DF6046">
              <w:rPr>
                <w:b/>
                <w:sz w:val="18"/>
                <w:szCs w:val="18"/>
              </w:rPr>
              <w:t xml:space="preserve">-докторских уметничких пројеката </w:t>
            </w:r>
            <w:r w:rsidRPr="00DF6046">
              <w:rPr>
                <w:b/>
                <w:sz w:val="18"/>
                <w:szCs w:val="18"/>
                <w:lang w:val="sr-Cyrl-CS"/>
              </w:rPr>
              <w:t>а у којима је наставнк ментор или је био ментор у претходних 10 година</w:t>
            </w:r>
          </w:p>
        </w:tc>
      </w:tr>
      <w:tr w:rsidR="002C65EA" w:rsidRPr="00DF6046" w:rsidTr="00A36B83">
        <w:trPr>
          <w:trHeight w:val="227"/>
          <w:jc w:val="center"/>
        </w:trPr>
        <w:tc>
          <w:tcPr>
            <w:tcW w:w="291" w:type="pct"/>
            <w:vAlign w:val="center"/>
          </w:tcPr>
          <w:p w:rsidR="0049726C" w:rsidRPr="00DF6046" w:rsidRDefault="0049726C" w:rsidP="00274EFF">
            <w:pPr>
              <w:spacing w:after="60"/>
              <w:rPr>
                <w:sz w:val="18"/>
                <w:szCs w:val="18"/>
                <w:lang w:val="sr-Cyrl-CS"/>
              </w:rPr>
            </w:pPr>
            <w:r w:rsidRPr="00DF6046">
              <w:rPr>
                <w:sz w:val="18"/>
                <w:szCs w:val="18"/>
                <w:lang w:val="sr-Cyrl-CS"/>
              </w:rPr>
              <w:t>Р.Б.</w:t>
            </w:r>
          </w:p>
        </w:tc>
        <w:tc>
          <w:tcPr>
            <w:tcW w:w="2750" w:type="pct"/>
            <w:gridSpan w:val="5"/>
            <w:vAlign w:val="center"/>
          </w:tcPr>
          <w:p w:rsidR="0049726C" w:rsidRPr="00DF6046" w:rsidRDefault="0049726C" w:rsidP="00274EFF">
            <w:pPr>
              <w:spacing w:after="60"/>
              <w:rPr>
                <w:sz w:val="18"/>
                <w:szCs w:val="18"/>
              </w:rPr>
            </w:pPr>
            <w:r w:rsidRPr="00DF6046">
              <w:rPr>
                <w:sz w:val="18"/>
                <w:szCs w:val="18"/>
                <w:lang w:val="sr-Cyrl-CS"/>
              </w:rPr>
              <w:t>Наслов дисертације</w:t>
            </w:r>
            <w:r w:rsidRPr="00DF6046">
              <w:rPr>
                <w:sz w:val="18"/>
                <w:szCs w:val="18"/>
              </w:rPr>
              <w:t xml:space="preserve">- докторског уметничког пројекта </w:t>
            </w:r>
          </w:p>
        </w:tc>
        <w:tc>
          <w:tcPr>
            <w:tcW w:w="1007" w:type="pct"/>
            <w:gridSpan w:val="3"/>
            <w:vAlign w:val="center"/>
          </w:tcPr>
          <w:p w:rsidR="0049726C" w:rsidRPr="00DF6046" w:rsidRDefault="0049726C" w:rsidP="00274EFF">
            <w:pPr>
              <w:spacing w:after="60"/>
              <w:rPr>
                <w:sz w:val="18"/>
                <w:szCs w:val="18"/>
                <w:lang w:val="sr-Cyrl-CS"/>
              </w:rPr>
            </w:pPr>
            <w:r w:rsidRPr="00DF6046">
              <w:rPr>
                <w:sz w:val="18"/>
                <w:szCs w:val="18"/>
                <w:lang w:val="sr-Cyrl-CS"/>
              </w:rPr>
              <w:t>Име кандидата</w:t>
            </w:r>
          </w:p>
        </w:tc>
        <w:tc>
          <w:tcPr>
            <w:tcW w:w="387" w:type="pct"/>
            <w:vAlign w:val="center"/>
          </w:tcPr>
          <w:p w:rsidR="0049726C" w:rsidRPr="00DF6046" w:rsidRDefault="0049726C" w:rsidP="00274EFF">
            <w:pPr>
              <w:spacing w:after="60"/>
              <w:rPr>
                <w:sz w:val="18"/>
                <w:szCs w:val="18"/>
                <w:lang w:val="sr-Cyrl-CS"/>
              </w:rPr>
            </w:pPr>
            <w:r w:rsidRPr="00DF6046">
              <w:rPr>
                <w:sz w:val="18"/>
                <w:szCs w:val="18"/>
                <w:lang w:val="sr-Cyrl-CS"/>
              </w:rPr>
              <w:t xml:space="preserve">*пријављена </w:t>
            </w:r>
          </w:p>
        </w:tc>
        <w:tc>
          <w:tcPr>
            <w:tcW w:w="565" w:type="pct"/>
            <w:gridSpan w:val="2"/>
            <w:vAlign w:val="center"/>
          </w:tcPr>
          <w:p w:rsidR="0049726C" w:rsidRPr="00DF6046" w:rsidRDefault="0049726C" w:rsidP="00274EFF">
            <w:pPr>
              <w:spacing w:after="60"/>
              <w:rPr>
                <w:sz w:val="18"/>
                <w:szCs w:val="18"/>
                <w:lang w:val="sr-Cyrl-CS"/>
              </w:rPr>
            </w:pPr>
            <w:r w:rsidRPr="00DF6046">
              <w:rPr>
                <w:sz w:val="18"/>
                <w:szCs w:val="18"/>
                <w:lang w:val="sr-Cyrl-CS"/>
              </w:rPr>
              <w:t>** одбрањена</w:t>
            </w:r>
          </w:p>
        </w:tc>
      </w:tr>
      <w:tr w:rsidR="002C65EA" w:rsidRPr="00DF6046" w:rsidTr="00A36B83">
        <w:trPr>
          <w:trHeight w:val="227"/>
          <w:jc w:val="center"/>
        </w:trPr>
        <w:tc>
          <w:tcPr>
            <w:tcW w:w="291" w:type="pct"/>
            <w:vAlign w:val="center"/>
          </w:tcPr>
          <w:p w:rsidR="0049726C" w:rsidRPr="00DF6046" w:rsidRDefault="0049726C" w:rsidP="00631654">
            <w:pPr>
              <w:pStyle w:val="ListParagraph"/>
              <w:numPr>
                <w:ilvl w:val="0"/>
                <w:numId w:val="1"/>
              </w:numPr>
              <w:spacing w:after="60"/>
              <w:rPr>
                <w:sz w:val="18"/>
                <w:szCs w:val="18"/>
                <w:lang w:val="sr-Cyrl-CS"/>
              </w:rPr>
            </w:pPr>
          </w:p>
        </w:tc>
        <w:tc>
          <w:tcPr>
            <w:tcW w:w="2750" w:type="pct"/>
            <w:gridSpan w:val="5"/>
            <w:vAlign w:val="center"/>
          </w:tcPr>
          <w:p w:rsidR="0049726C" w:rsidRPr="00DF6046" w:rsidRDefault="005B5E4F" w:rsidP="00274EFF">
            <w:pPr>
              <w:spacing w:after="60"/>
              <w:rPr>
                <w:sz w:val="16"/>
                <w:szCs w:val="16"/>
                <w:lang w:val="sr-Cyrl-CS"/>
              </w:rPr>
            </w:pPr>
            <w:r w:rsidRPr="00DF6046">
              <w:rPr>
                <w:sz w:val="16"/>
                <w:szCs w:val="16"/>
                <w:lang w:val="sr-Cyrl-CS"/>
              </w:rPr>
              <w:t>Биопотенцијал аутохтоних гљива у функцији нутрацеутика</w:t>
            </w:r>
          </w:p>
        </w:tc>
        <w:tc>
          <w:tcPr>
            <w:tcW w:w="1007" w:type="pct"/>
            <w:gridSpan w:val="3"/>
            <w:vAlign w:val="center"/>
          </w:tcPr>
          <w:p w:rsidR="0049726C" w:rsidRPr="00DF6046" w:rsidRDefault="00631654" w:rsidP="00631654">
            <w:pPr>
              <w:spacing w:after="60"/>
              <w:rPr>
                <w:sz w:val="16"/>
                <w:szCs w:val="16"/>
              </w:rPr>
            </w:pPr>
            <w:r w:rsidRPr="00DF6046">
              <w:rPr>
                <w:sz w:val="16"/>
                <w:szCs w:val="16"/>
              </w:rPr>
              <w:t>Александра Новаковић</w:t>
            </w:r>
          </w:p>
        </w:tc>
        <w:tc>
          <w:tcPr>
            <w:tcW w:w="387" w:type="pct"/>
            <w:vAlign w:val="center"/>
          </w:tcPr>
          <w:p w:rsidR="0049726C" w:rsidRPr="00DF6046" w:rsidRDefault="0049726C" w:rsidP="00274EFF">
            <w:pPr>
              <w:spacing w:after="60"/>
              <w:rPr>
                <w:sz w:val="16"/>
                <w:szCs w:val="16"/>
                <w:lang w:val="sr-Cyrl-CS"/>
              </w:rPr>
            </w:pPr>
          </w:p>
        </w:tc>
        <w:tc>
          <w:tcPr>
            <w:tcW w:w="565" w:type="pct"/>
            <w:gridSpan w:val="2"/>
            <w:vAlign w:val="center"/>
          </w:tcPr>
          <w:p w:rsidR="0049726C" w:rsidRPr="00DF6046" w:rsidRDefault="00631654" w:rsidP="00274EFF">
            <w:pPr>
              <w:spacing w:after="60"/>
              <w:rPr>
                <w:sz w:val="16"/>
                <w:szCs w:val="16"/>
                <w:lang w:val="sr-Cyrl-CS"/>
              </w:rPr>
            </w:pPr>
            <w:r w:rsidRPr="00DF6046">
              <w:rPr>
                <w:sz w:val="16"/>
                <w:szCs w:val="16"/>
                <w:lang w:val="sr-Cyrl-CS"/>
              </w:rPr>
              <w:t>2015</w:t>
            </w:r>
          </w:p>
        </w:tc>
      </w:tr>
      <w:tr w:rsidR="002C65EA" w:rsidRPr="00DF6046" w:rsidTr="00A36B83">
        <w:trPr>
          <w:trHeight w:val="227"/>
          <w:jc w:val="center"/>
        </w:trPr>
        <w:tc>
          <w:tcPr>
            <w:tcW w:w="291" w:type="pct"/>
            <w:vAlign w:val="center"/>
          </w:tcPr>
          <w:p w:rsidR="0049726C" w:rsidRPr="00DF6046" w:rsidRDefault="0049726C" w:rsidP="00631654">
            <w:pPr>
              <w:pStyle w:val="ListParagraph"/>
              <w:numPr>
                <w:ilvl w:val="0"/>
                <w:numId w:val="1"/>
              </w:numPr>
              <w:spacing w:after="60"/>
              <w:rPr>
                <w:sz w:val="18"/>
                <w:szCs w:val="18"/>
                <w:lang w:val="sr-Cyrl-CS"/>
              </w:rPr>
            </w:pPr>
          </w:p>
        </w:tc>
        <w:tc>
          <w:tcPr>
            <w:tcW w:w="2750" w:type="pct"/>
            <w:gridSpan w:val="5"/>
            <w:vAlign w:val="center"/>
          </w:tcPr>
          <w:p w:rsidR="0049726C" w:rsidRPr="00DF6046" w:rsidRDefault="005B5E4F" w:rsidP="005B5E4F">
            <w:pPr>
              <w:spacing w:after="60"/>
              <w:rPr>
                <w:sz w:val="16"/>
                <w:szCs w:val="16"/>
              </w:rPr>
            </w:pPr>
            <w:r w:rsidRPr="00DF6046">
              <w:rPr>
                <w:color w:val="000000"/>
                <w:sz w:val="16"/>
                <w:szCs w:val="16"/>
              </w:rPr>
              <w:t xml:space="preserve">Детекција биоактивних супстанци одабраних врста гљива рода Ganoderma [Basidiomycota] и њихова биолошка активност </w:t>
            </w:r>
          </w:p>
        </w:tc>
        <w:tc>
          <w:tcPr>
            <w:tcW w:w="1007" w:type="pct"/>
            <w:gridSpan w:val="3"/>
            <w:vAlign w:val="center"/>
          </w:tcPr>
          <w:p w:rsidR="0049726C" w:rsidRPr="00DF6046" w:rsidRDefault="00631654" w:rsidP="00274EFF">
            <w:pPr>
              <w:spacing w:after="60"/>
              <w:rPr>
                <w:sz w:val="16"/>
                <w:szCs w:val="16"/>
                <w:lang w:val="sr-Cyrl-CS"/>
              </w:rPr>
            </w:pPr>
            <w:r w:rsidRPr="00DF6046">
              <w:rPr>
                <w:sz w:val="16"/>
                <w:szCs w:val="16"/>
                <w:lang w:val="sr-Cyrl-CS"/>
              </w:rPr>
              <w:t>Милена Рашета</w:t>
            </w:r>
          </w:p>
        </w:tc>
        <w:tc>
          <w:tcPr>
            <w:tcW w:w="387" w:type="pct"/>
            <w:vAlign w:val="center"/>
          </w:tcPr>
          <w:p w:rsidR="0049726C" w:rsidRPr="00DF6046" w:rsidRDefault="0049726C" w:rsidP="00274EFF">
            <w:pPr>
              <w:spacing w:after="60"/>
              <w:rPr>
                <w:sz w:val="16"/>
                <w:szCs w:val="16"/>
                <w:lang w:val="sr-Cyrl-CS"/>
              </w:rPr>
            </w:pPr>
          </w:p>
        </w:tc>
        <w:tc>
          <w:tcPr>
            <w:tcW w:w="565" w:type="pct"/>
            <w:gridSpan w:val="2"/>
            <w:vAlign w:val="center"/>
          </w:tcPr>
          <w:p w:rsidR="0049726C" w:rsidRPr="00DF6046" w:rsidRDefault="00631654" w:rsidP="00274EFF">
            <w:pPr>
              <w:spacing w:after="60"/>
              <w:rPr>
                <w:sz w:val="16"/>
                <w:szCs w:val="16"/>
                <w:lang w:val="sr-Cyrl-CS"/>
              </w:rPr>
            </w:pPr>
            <w:r w:rsidRPr="00DF6046">
              <w:rPr>
                <w:sz w:val="16"/>
                <w:szCs w:val="16"/>
                <w:lang w:val="sr-Cyrl-CS"/>
              </w:rPr>
              <w:t>2015</w:t>
            </w:r>
          </w:p>
        </w:tc>
      </w:tr>
      <w:tr w:rsidR="002C65EA" w:rsidRPr="00DF6046" w:rsidTr="00A36B83">
        <w:trPr>
          <w:trHeight w:val="227"/>
          <w:jc w:val="center"/>
        </w:trPr>
        <w:tc>
          <w:tcPr>
            <w:tcW w:w="291" w:type="pct"/>
            <w:vAlign w:val="center"/>
          </w:tcPr>
          <w:p w:rsidR="0049726C" w:rsidRPr="00DF6046" w:rsidRDefault="0049726C" w:rsidP="00631654">
            <w:pPr>
              <w:pStyle w:val="ListParagraph"/>
              <w:numPr>
                <w:ilvl w:val="0"/>
                <w:numId w:val="1"/>
              </w:numPr>
              <w:spacing w:after="60"/>
              <w:rPr>
                <w:sz w:val="18"/>
                <w:szCs w:val="18"/>
                <w:lang w:val="sr-Cyrl-CS"/>
              </w:rPr>
            </w:pPr>
          </w:p>
        </w:tc>
        <w:tc>
          <w:tcPr>
            <w:tcW w:w="2750" w:type="pct"/>
            <w:gridSpan w:val="5"/>
            <w:vAlign w:val="center"/>
          </w:tcPr>
          <w:p w:rsidR="0049726C" w:rsidRPr="00DF6046" w:rsidRDefault="005B5E4F" w:rsidP="00274EFF">
            <w:pPr>
              <w:spacing w:after="60"/>
              <w:rPr>
                <w:sz w:val="16"/>
                <w:szCs w:val="16"/>
                <w:lang w:val="sr-Cyrl-CS"/>
              </w:rPr>
            </w:pPr>
            <w:r w:rsidRPr="00DF6046">
              <w:rPr>
                <w:sz w:val="16"/>
                <w:szCs w:val="16"/>
                <w:lang w:val="sr-Cyrl-CS"/>
              </w:rPr>
              <w:t>Утицај различитих супстрата на морфолошка, физиолошка и хемијска својства одабраних сојева гљиве буковаче</w:t>
            </w:r>
            <w:r w:rsidRPr="00DF6046">
              <w:rPr>
                <w:sz w:val="16"/>
                <w:szCs w:val="16"/>
              </w:rPr>
              <w:t xml:space="preserve"> </w:t>
            </w:r>
            <w:r w:rsidRPr="00DF6046">
              <w:rPr>
                <w:sz w:val="16"/>
                <w:szCs w:val="16"/>
                <w:lang w:val="sr-Cyrl-CS"/>
              </w:rPr>
              <w:t>Pleurotus ostreatus (Jacq.) P. Kumm. 1871</w:t>
            </w:r>
          </w:p>
        </w:tc>
        <w:tc>
          <w:tcPr>
            <w:tcW w:w="1007" w:type="pct"/>
            <w:gridSpan w:val="3"/>
            <w:vAlign w:val="center"/>
          </w:tcPr>
          <w:p w:rsidR="0049726C" w:rsidRPr="00DF6046" w:rsidRDefault="00631654" w:rsidP="00274EFF">
            <w:pPr>
              <w:spacing w:after="60"/>
              <w:rPr>
                <w:sz w:val="16"/>
                <w:szCs w:val="16"/>
                <w:lang w:val="sr-Cyrl-CS"/>
              </w:rPr>
            </w:pPr>
            <w:r w:rsidRPr="00DF6046">
              <w:rPr>
                <w:sz w:val="16"/>
                <w:szCs w:val="16"/>
                <w:lang w:val="sr-Cyrl-CS"/>
              </w:rPr>
              <w:t>Душанка Бугарски</w:t>
            </w:r>
          </w:p>
        </w:tc>
        <w:tc>
          <w:tcPr>
            <w:tcW w:w="387" w:type="pct"/>
            <w:vAlign w:val="center"/>
          </w:tcPr>
          <w:p w:rsidR="0049726C" w:rsidRPr="00DF6046" w:rsidRDefault="0049726C" w:rsidP="00274EFF">
            <w:pPr>
              <w:spacing w:after="60"/>
              <w:rPr>
                <w:sz w:val="16"/>
                <w:szCs w:val="16"/>
                <w:lang w:val="sr-Cyrl-CS"/>
              </w:rPr>
            </w:pPr>
          </w:p>
        </w:tc>
        <w:tc>
          <w:tcPr>
            <w:tcW w:w="565" w:type="pct"/>
            <w:gridSpan w:val="2"/>
            <w:vAlign w:val="center"/>
          </w:tcPr>
          <w:p w:rsidR="0049726C" w:rsidRPr="00DF6046" w:rsidRDefault="00631654" w:rsidP="00274EFF">
            <w:pPr>
              <w:spacing w:after="60"/>
              <w:rPr>
                <w:sz w:val="16"/>
                <w:szCs w:val="16"/>
                <w:lang w:val="sr-Cyrl-CS"/>
              </w:rPr>
            </w:pPr>
            <w:r w:rsidRPr="00DF6046">
              <w:rPr>
                <w:sz w:val="16"/>
                <w:szCs w:val="16"/>
                <w:lang w:val="sr-Cyrl-CS"/>
              </w:rPr>
              <w:t>2016</w:t>
            </w:r>
          </w:p>
        </w:tc>
      </w:tr>
      <w:tr w:rsidR="002C65EA" w:rsidRPr="00DF6046" w:rsidTr="00A36B83">
        <w:trPr>
          <w:trHeight w:val="227"/>
          <w:jc w:val="center"/>
        </w:trPr>
        <w:tc>
          <w:tcPr>
            <w:tcW w:w="291" w:type="pct"/>
            <w:vAlign w:val="center"/>
          </w:tcPr>
          <w:p w:rsidR="0049726C" w:rsidRPr="00DF6046" w:rsidRDefault="0049726C" w:rsidP="00631654">
            <w:pPr>
              <w:pStyle w:val="ListParagraph"/>
              <w:numPr>
                <w:ilvl w:val="0"/>
                <w:numId w:val="1"/>
              </w:numPr>
              <w:spacing w:after="60"/>
              <w:rPr>
                <w:sz w:val="18"/>
                <w:szCs w:val="18"/>
                <w:lang w:val="sr-Cyrl-CS"/>
              </w:rPr>
            </w:pPr>
          </w:p>
        </w:tc>
        <w:tc>
          <w:tcPr>
            <w:tcW w:w="2750" w:type="pct"/>
            <w:gridSpan w:val="5"/>
            <w:vAlign w:val="center"/>
          </w:tcPr>
          <w:p w:rsidR="0049726C" w:rsidRPr="00DF6046" w:rsidRDefault="005B5E4F" w:rsidP="005B5E4F">
            <w:pPr>
              <w:spacing w:after="60"/>
              <w:rPr>
                <w:sz w:val="16"/>
                <w:szCs w:val="16"/>
                <w:lang w:val="sr-Cyrl-CS"/>
              </w:rPr>
            </w:pPr>
            <w:r w:rsidRPr="00DF6046">
              <w:rPr>
                <w:sz w:val="16"/>
                <w:szCs w:val="16"/>
                <w:lang w:val="sr-Cyrl-CS"/>
              </w:rPr>
              <w:t xml:space="preserve">Диверзитет гљива раздела </w:t>
            </w:r>
            <w:r w:rsidRPr="00DF6046">
              <w:rPr>
                <w:color w:val="000000"/>
                <w:sz w:val="16"/>
                <w:szCs w:val="16"/>
              </w:rPr>
              <w:t>Ascomycota</w:t>
            </w:r>
            <w:r w:rsidRPr="00DF6046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DF6046">
              <w:rPr>
                <w:sz w:val="16"/>
                <w:szCs w:val="16"/>
                <w:lang w:val="sr-Cyrl-CS"/>
              </w:rPr>
              <w:t xml:space="preserve">на подручју Фрушке горе са посебним освртом на ред </w:t>
            </w:r>
            <w:r w:rsidRPr="00DF6046">
              <w:rPr>
                <w:color w:val="000000"/>
                <w:sz w:val="16"/>
                <w:szCs w:val="16"/>
              </w:rPr>
              <w:t>Helotiales</w:t>
            </w:r>
          </w:p>
        </w:tc>
        <w:tc>
          <w:tcPr>
            <w:tcW w:w="1007" w:type="pct"/>
            <w:gridSpan w:val="3"/>
            <w:vAlign w:val="center"/>
          </w:tcPr>
          <w:p w:rsidR="0049726C" w:rsidRPr="00DF6046" w:rsidRDefault="00631654" w:rsidP="00631654">
            <w:pPr>
              <w:spacing w:after="60"/>
              <w:rPr>
                <w:sz w:val="16"/>
                <w:szCs w:val="16"/>
                <w:lang w:val="sr-Cyrl-CS"/>
              </w:rPr>
            </w:pPr>
            <w:r w:rsidRPr="00DF6046">
              <w:rPr>
                <w:sz w:val="16"/>
                <w:szCs w:val="16"/>
                <w:lang w:val="sr-Cyrl-CS"/>
              </w:rPr>
              <w:t>Драгиша Савић</w:t>
            </w:r>
          </w:p>
        </w:tc>
        <w:tc>
          <w:tcPr>
            <w:tcW w:w="387" w:type="pct"/>
            <w:vAlign w:val="center"/>
          </w:tcPr>
          <w:p w:rsidR="0049726C" w:rsidRPr="00DF6046" w:rsidRDefault="0049726C" w:rsidP="00274EFF">
            <w:pPr>
              <w:spacing w:after="60"/>
              <w:rPr>
                <w:sz w:val="16"/>
                <w:szCs w:val="16"/>
                <w:lang w:val="sr-Cyrl-CS"/>
              </w:rPr>
            </w:pPr>
          </w:p>
        </w:tc>
        <w:tc>
          <w:tcPr>
            <w:tcW w:w="565" w:type="pct"/>
            <w:gridSpan w:val="2"/>
            <w:vAlign w:val="center"/>
          </w:tcPr>
          <w:p w:rsidR="0049726C" w:rsidRPr="00DF6046" w:rsidRDefault="00631654" w:rsidP="00274EFF">
            <w:pPr>
              <w:spacing w:after="60"/>
              <w:rPr>
                <w:sz w:val="16"/>
                <w:szCs w:val="16"/>
                <w:lang w:val="sr-Cyrl-CS"/>
              </w:rPr>
            </w:pPr>
            <w:r w:rsidRPr="00DF6046">
              <w:rPr>
                <w:sz w:val="16"/>
                <w:szCs w:val="16"/>
                <w:lang w:val="sr-Cyrl-CS"/>
              </w:rPr>
              <w:t>2016</w:t>
            </w:r>
          </w:p>
        </w:tc>
      </w:tr>
      <w:tr w:rsidR="002C65EA" w:rsidRPr="00DF6046" w:rsidTr="00A36B83">
        <w:trPr>
          <w:trHeight w:val="227"/>
          <w:jc w:val="center"/>
        </w:trPr>
        <w:tc>
          <w:tcPr>
            <w:tcW w:w="291" w:type="pct"/>
            <w:vAlign w:val="center"/>
          </w:tcPr>
          <w:p w:rsidR="0049726C" w:rsidRPr="00DF6046" w:rsidRDefault="0049726C" w:rsidP="00631654">
            <w:pPr>
              <w:pStyle w:val="ListParagraph"/>
              <w:numPr>
                <w:ilvl w:val="0"/>
                <w:numId w:val="1"/>
              </w:numPr>
              <w:spacing w:after="60"/>
              <w:rPr>
                <w:sz w:val="18"/>
                <w:szCs w:val="18"/>
                <w:lang w:val="sr-Cyrl-CS"/>
              </w:rPr>
            </w:pPr>
          </w:p>
        </w:tc>
        <w:tc>
          <w:tcPr>
            <w:tcW w:w="2750" w:type="pct"/>
            <w:gridSpan w:val="5"/>
            <w:vAlign w:val="center"/>
          </w:tcPr>
          <w:p w:rsidR="0049726C" w:rsidRPr="00DF6046" w:rsidRDefault="00C6777B" w:rsidP="00274EFF">
            <w:pPr>
              <w:spacing w:after="60"/>
              <w:rPr>
                <w:sz w:val="16"/>
                <w:szCs w:val="16"/>
                <w:lang w:val="sr-Cyrl-CS"/>
              </w:rPr>
            </w:pPr>
            <w:r w:rsidRPr="00DF6046">
              <w:rPr>
                <w:sz w:val="16"/>
                <w:szCs w:val="16"/>
                <w:lang w:val="sr-Cyrl-CS"/>
              </w:rPr>
              <w:t>Биолошка активност и хемијски састав   екстраката одабраних аутохтоних макрогљива</w:t>
            </w:r>
          </w:p>
        </w:tc>
        <w:tc>
          <w:tcPr>
            <w:tcW w:w="1007" w:type="pct"/>
            <w:gridSpan w:val="3"/>
            <w:vAlign w:val="center"/>
          </w:tcPr>
          <w:p w:rsidR="0049726C" w:rsidRPr="00DF6046" w:rsidRDefault="00631654" w:rsidP="00274EFF">
            <w:pPr>
              <w:spacing w:after="60"/>
              <w:rPr>
                <w:sz w:val="16"/>
                <w:szCs w:val="16"/>
                <w:lang w:val="sr-Cyrl-CS"/>
              </w:rPr>
            </w:pPr>
            <w:r w:rsidRPr="00DF6046">
              <w:rPr>
                <w:sz w:val="16"/>
                <w:szCs w:val="16"/>
                <w:lang w:val="sr-Cyrl-CS"/>
              </w:rPr>
              <w:t>Љиљана Јањушевић</w:t>
            </w:r>
          </w:p>
        </w:tc>
        <w:tc>
          <w:tcPr>
            <w:tcW w:w="387" w:type="pct"/>
            <w:vAlign w:val="center"/>
          </w:tcPr>
          <w:p w:rsidR="0049726C" w:rsidRPr="00DF6046" w:rsidRDefault="0049726C" w:rsidP="00274EFF">
            <w:pPr>
              <w:spacing w:after="60"/>
              <w:rPr>
                <w:sz w:val="16"/>
                <w:szCs w:val="16"/>
              </w:rPr>
            </w:pPr>
          </w:p>
        </w:tc>
        <w:tc>
          <w:tcPr>
            <w:tcW w:w="565" w:type="pct"/>
            <w:gridSpan w:val="2"/>
            <w:vAlign w:val="center"/>
          </w:tcPr>
          <w:p w:rsidR="0049726C" w:rsidRPr="00DF6046" w:rsidRDefault="00631654" w:rsidP="00274EFF">
            <w:pPr>
              <w:spacing w:after="60"/>
              <w:rPr>
                <w:sz w:val="16"/>
                <w:szCs w:val="16"/>
                <w:lang w:val="sr-Cyrl-CS"/>
              </w:rPr>
            </w:pPr>
            <w:r w:rsidRPr="00DF6046">
              <w:rPr>
                <w:sz w:val="16"/>
                <w:szCs w:val="16"/>
                <w:lang w:val="sr-Cyrl-CS"/>
              </w:rPr>
              <w:t>2017</w:t>
            </w:r>
          </w:p>
        </w:tc>
      </w:tr>
      <w:tr w:rsidR="002C65EA" w:rsidRPr="00DF6046" w:rsidTr="00A36B83">
        <w:trPr>
          <w:trHeight w:val="227"/>
          <w:jc w:val="center"/>
        </w:trPr>
        <w:tc>
          <w:tcPr>
            <w:tcW w:w="291" w:type="pct"/>
            <w:vAlign w:val="center"/>
          </w:tcPr>
          <w:p w:rsidR="0049726C" w:rsidRPr="00DF6046" w:rsidRDefault="0049726C" w:rsidP="00631654">
            <w:pPr>
              <w:pStyle w:val="ListParagraph"/>
              <w:numPr>
                <w:ilvl w:val="0"/>
                <w:numId w:val="1"/>
              </w:numPr>
              <w:spacing w:after="60"/>
              <w:rPr>
                <w:sz w:val="18"/>
                <w:szCs w:val="18"/>
                <w:lang w:val="sr-Cyrl-CS"/>
              </w:rPr>
            </w:pPr>
          </w:p>
        </w:tc>
        <w:tc>
          <w:tcPr>
            <w:tcW w:w="2750" w:type="pct"/>
            <w:gridSpan w:val="5"/>
            <w:vAlign w:val="center"/>
          </w:tcPr>
          <w:p w:rsidR="0049726C" w:rsidRPr="00DF6046" w:rsidRDefault="0038178E" w:rsidP="0038178E">
            <w:pPr>
              <w:spacing w:after="60"/>
              <w:rPr>
                <w:sz w:val="16"/>
                <w:szCs w:val="16"/>
                <w:lang w:val="sr-Cyrl-CS"/>
              </w:rPr>
            </w:pPr>
            <w:r w:rsidRPr="00DF6046">
              <w:rPr>
                <w:sz w:val="16"/>
                <w:szCs w:val="16"/>
                <w:lang w:val="sr-Cyrl-CS"/>
              </w:rPr>
              <w:t xml:space="preserve">Биолошка активност и хемијски састав аутохтоних врста гљива </w:t>
            </w:r>
            <w:r w:rsidRPr="00DF6046">
              <w:rPr>
                <w:i/>
                <w:sz w:val="16"/>
                <w:szCs w:val="16"/>
                <w:lang w:val="sr-Cyrl-CS"/>
              </w:rPr>
              <w:t>Coprinus comatus</w:t>
            </w:r>
            <w:r w:rsidRPr="00DF6046">
              <w:rPr>
                <w:sz w:val="16"/>
                <w:szCs w:val="16"/>
                <w:lang w:val="sr-Cyrl-CS"/>
              </w:rPr>
              <w:t xml:space="preserve"> (O.F. Müll.) Pers. Gray, 1797 и </w:t>
            </w:r>
            <w:r w:rsidRPr="00DF6046">
              <w:rPr>
                <w:i/>
                <w:sz w:val="16"/>
                <w:szCs w:val="16"/>
                <w:lang w:val="sr-Cyrl-CS"/>
              </w:rPr>
              <w:t>Coprinellus truncorum</w:t>
            </w:r>
            <w:r w:rsidRPr="00DF6046">
              <w:rPr>
                <w:sz w:val="16"/>
                <w:szCs w:val="16"/>
                <w:lang w:val="sr-Cyrl-CS"/>
              </w:rPr>
              <w:t xml:space="preserve"> (Scop.) Redhead, Vilgalys &amp; Monclavo, 2001</w:t>
            </w:r>
          </w:p>
        </w:tc>
        <w:tc>
          <w:tcPr>
            <w:tcW w:w="1007" w:type="pct"/>
            <w:gridSpan w:val="3"/>
            <w:vAlign w:val="center"/>
          </w:tcPr>
          <w:p w:rsidR="0049726C" w:rsidRPr="00DF6046" w:rsidRDefault="00631654" w:rsidP="00274EFF">
            <w:pPr>
              <w:spacing w:after="60"/>
              <w:rPr>
                <w:sz w:val="16"/>
                <w:szCs w:val="16"/>
                <w:lang w:val="sr-Cyrl-CS"/>
              </w:rPr>
            </w:pPr>
            <w:r w:rsidRPr="00DF6046">
              <w:rPr>
                <w:sz w:val="16"/>
                <w:szCs w:val="16"/>
                <w:lang w:val="sr-Cyrl-CS"/>
              </w:rPr>
              <w:t>Кристина Тешановић</w:t>
            </w:r>
          </w:p>
        </w:tc>
        <w:tc>
          <w:tcPr>
            <w:tcW w:w="387" w:type="pct"/>
            <w:vAlign w:val="center"/>
          </w:tcPr>
          <w:p w:rsidR="0049726C" w:rsidRPr="00DF6046" w:rsidRDefault="0049726C" w:rsidP="00274EFF">
            <w:pPr>
              <w:spacing w:after="60"/>
              <w:rPr>
                <w:sz w:val="16"/>
                <w:szCs w:val="16"/>
                <w:lang w:val="sr-Cyrl-CS"/>
              </w:rPr>
            </w:pPr>
          </w:p>
        </w:tc>
        <w:tc>
          <w:tcPr>
            <w:tcW w:w="565" w:type="pct"/>
            <w:gridSpan w:val="2"/>
            <w:vAlign w:val="center"/>
          </w:tcPr>
          <w:p w:rsidR="0049726C" w:rsidRPr="00DF6046" w:rsidRDefault="00631654" w:rsidP="00274EFF">
            <w:pPr>
              <w:spacing w:after="60"/>
              <w:rPr>
                <w:sz w:val="16"/>
                <w:szCs w:val="16"/>
                <w:lang w:val="sr-Cyrl-CS"/>
              </w:rPr>
            </w:pPr>
            <w:r w:rsidRPr="00DF6046">
              <w:rPr>
                <w:sz w:val="16"/>
                <w:szCs w:val="16"/>
                <w:lang w:val="sr-Cyrl-CS"/>
              </w:rPr>
              <w:t>2017</w:t>
            </w:r>
          </w:p>
        </w:tc>
      </w:tr>
      <w:tr w:rsidR="002C65EA" w:rsidRPr="00DF6046" w:rsidTr="00A36B83">
        <w:trPr>
          <w:trHeight w:val="227"/>
          <w:jc w:val="center"/>
        </w:trPr>
        <w:tc>
          <w:tcPr>
            <w:tcW w:w="291" w:type="pct"/>
            <w:vAlign w:val="center"/>
          </w:tcPr>
          <w:p w:rsidR="0049726C" w:rsidRPr="00DF6046" w:rsidRDefault="0049726C" w:rsidP="00631654">
            <w:pPr>
              <w:pStyle w:val="ListParagraph"/>
              <w:numPr>
                <w:ilvl w:val="0"/>
                <w:numId w:val="1"/>
              </w:numPr>
              <w:spacing w:after="60"/>
              <w:rPr>
                <w:sz w:val="18"/>
                <w:szCs w:val="18"/>
                <w:lang w:val="sr-Cyrl-CS"/>
              </w:rPr>
            </w:pPr>
          </w:p>
        </w:tc>
        <w:tc>
          <w:tcPr>
            <w:tcW w:w="2750" w:type="pct"/>
            <w:gridSpan w:val="5"/>
            <w:vAlign w:val="center"/>
          </w:tcPr>
          <w:p w:rsidR="0049726C" w:rsidRPr="00DF6046" w:rsidRDefault="0038178E" w:rsidP="00274EFF">
            <w:pPr>
              <w:spacing w:after="60"/>
              <w:rPr>
                <w:sz w:val="16"/>
                <w:szCs w:val="16"/>
                <w:lang w:val="sr-Cyrl-CS"/>
              </w:rPr>
            </w:pPr>
            <w:r w:rsidRPr="00DF6046">
              <w:rPr>
                <w:sz w:val="16"/>
                <w:szCs w:val="16"/>
                <w:lang w:val="sr-Cyrl-CS"/>
              </w:rPr>
              <w:t xml:space="preserve">Диверзитет макрогљива и њихова улога у мониторингу стања шумских екосистема </w:t>
            </w:r>
            <w:r w:rsidR="00886587" w:rsidRPr="00DF6046">
              <w:rPr>
                <w:sz w:val="16"/>
                <w:szCs w:val="16"/>
                <w:lang w:val="sr-Cyrl-CS"/>
              </w:rPr>
              <w:t>С</w:t>
            </w:r>
            <w:r w:rsidRPr="00DF6046">
              <w:rPr>
                <w:sz w:val="16"/>
                <w:szCs w:val="16"/>
                <w:lang w:val="sr-Cyrl-CS"/>
              </w:rPr>
              <w:t>рбије</w:t>
            </w:r>
          </w:p>
        </w:tc>
        <w:tc>
          <w:tcPr>
            <w:tcW w:w="1007" w:type="pct"/>
            <w:gridSpan w:val="3"/>
            <w:vAlign w:val="center"/>
          </w:tcPr>
          <w:p w:rsidR="0049726C" w:rsidRPr="00DF6046" w:rsidRDefault="00631654" w:rsidP="00274EFF">
            <w:pPr>
              <w:spacing w:after="60"/>
              <w:rPr>
                <w:sz w:val="16"/>
                <w:szCs w:val="16"/>
                <w:lang w:val="sr-Cyrl-CS"/>
              </w:rPr>
            </w:pPr>
            <w:r w:rsidRPr="00DF6046">
              <w:rPr>
                <w:sz w:val="16"/>
                <w:szCs w:val="16"/>
                <w:lang w:val="sr-Cyrl-CS"/>
              </w:rPr>
              <w:t>Милана Ракић</w:t>
            </w:r>
          </w:p>
        </w:tc>
        <w:tc>
          <w:tcPr>
            <w:tcW w:w="387" w:type="pct"/>
            <w:vAlign w:val="center"/>
          </w:tcPr>
          <w:p w:rsidR="0049726C" w:rsidRPr="00DF6046" w:rsidRDefault="0049726C" w:rsidP="00631654">
            <w:pPr>
              <w:spacing w:after="60"/>
              <w:rPr>
                <w:sz w:val="16"/>
                <w:szCs w:val="16"/>
                <w:lang w:val="sr-Cyrl-CS"/>
              </w:rPr>
            </w:pPr>
          </w:p>
        </w:tc>
        <w:tc>
          <w:tcPr>
            <w:tcW w:w="565" w:type="pct"/>
            <w:gridSpan w:val="2"/>
            <w:vAlign w:val="center"/>
          </w:tcPr>
          <w:p w:rsidR="0049726C" w:rsidRPr="00A36B83" w:rsidRDefault="00A36B83" w:rsidP="00274EFF">
            <w:pPr>
              <w:spacing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</w:t>
            </w:r>
          </w:p>
        </w:tc>
      </w:tr>
      <w:tr w:rsidR="002C65EA" w:rsidRPr="00DF6046" w:rsidTr="00A36B83">
        <w:trPr>
          <w:trHeight w:val="227"/>
          <w:jc w:val="center"/>
        </w:trPr>
        <w:tc>
          <w:tcPr>
            <w:tcW w:w="291" w:type="pct"/>
            <w:vAlign w:val="center"/>
          </w:tcPr>
          <w:p w:rsidR="00631654" w:rsidRPr="00DF6046" w:rsidRDefault="00631654" w:rsidP="00631654">
            <w:pPr>
              <w:pStyle w:val="ListParagraph"/>
              <w:numPr>
                <w:ilvl w:val="0"/>
                <w:numId w:val="1"/>
              </w:numPr>
              <w:spacing w:after="60"/>
              <w:rPr>
                <w:sz w:val="18"/>
                <w:szCs w:val="18"/>
                <w:lang w:val="sr-Cyrl-CS"/>
              </w:rPr>
            </w:pPr>
          </w:p>
        </w:tc>
        <w:tc>
          <w:tcPr>
            <w:tcW w:w="2750" w:type="pct"/>
            <w:gridSpan w:val="5"/>
            <w:vAlign w:val="center"/>
          </w:tcPr>
          <w:p w:rsidR="00631654" w:rsidRPr="00DF6046" w:rsidRDefault="00DF6046" w:rsidP="00274EFF">
            <w:pPr>
              <w:spacing w:after="60"/>
              <w:rPr>
                <w:sz w:val="16"/>
                <w:szCs w:val="16"/>
                <w:lang w:val="sr-Cyrl-CS"/>
              </w:rPr>
            </w:pPr>
            <w:r w:rsidRPr="00DF6046">
              <w:rPr>
                <w:sz w:val="16"/>
                <w:szCs w:val="16"/>
                <w:lang w:val="sr-Cyrl-CS"/>
              </w:rPr>
              <w:t xml:space="preserve">Молекуларни и морфолошки диверзитет популација гљива родова </w:t>
            </w:r>
            <w:r w:rsidRPr="00DF6046">
              <w:rPr>
                <w:i/>
                <w:sz w:val="16"/>
                <w:szCs w:val="16"/>
              </w:rPr>
              <w:t>Marasmius</w:t>
            </w:r>
            <w:r w:rsidRPr="00DF6046">
              <w:rPr>
                <w:i/>
                <w:sz w:val="16"/>
                <w:szCs w:val="16"/>
                <w:lang w:val="sr-Cyrl-CS"/>
              </w:rPr>
              <w:t xml:space="preserve"> </w:t>
            </w:r>
            <w:r w:rsidRPr="00DF6046">
              <w:rPr>
                <w:bCs/>
                <w:sz w:val="16"/>
                <w:szCs w:val="16"/>
              </w:rPr>
              <w:t>Fr.</w:t>
            </w:r>
            <w:r w:rsidRPr="00DF6046">
              <w:rPr>
                <w:bCs/>
                <w:sz w:val="16"/>
                <w:szCs w:val="16"/>
                <w:lang w:val="sr-Cyrl-CS"/>
              </w:rPr>
              <w:t xml:space="preserve"> </w:t>
            </w:r>
            <w:r w:rsidRPr="00DF6046">
              <w:rPr>
                <w:sz w:val="16"/>
                <w:szCs w:val="16"/>
              </w:rPr>
              <w:t xml:space="preserve">1836, </w:t>
            </w:r>
            <w:r w:rsidRPr="00DF6046">
              <w:rPr>
                <w:i/>
                <w:sz w:val="16"/>
                <w:szCs w:val="16"/>
              </w:rPr>
              <w:t>Mycetinis</w:t>
            </w:r>
            <w:r w:rsidRPr="00DF6046">
              <w:rPr>
                <w:bCs/>
                <w:sz w:val="16"/>
                <w:szCs w:val="16"/>
              </w:rPr>
              <w:t xml:space="preserve"> Earle</w:t>
            </w:r>
            <w:r w:rsidRPr="00DF6046">
              <w:rPr>
                <w:bCs/>
                <w:sz w:val="16"/>
                <w:szCs w:val="16"/>
                <w:lang w:val="sr-Cyrl-CS"/>
              </w:rPr>
              <w:t xml:space="preserve"> </w:t>
            </w:r>
            <w:r w:rsidRPr="00DF6046">
              <w:rPr>
                <w:sz w:val="16"/>
                <w:szCs w:val="16"/>
              </w:rPr>
              <w:t xml:space="preserve">1909 </w:t>
            </w:r>
            <w:r w:rsidRPr="00DF6046">
              <w:rPr>
                <w:sz w:val="16"/>
                <w:szCs w:val="16"/>
                <w:lang w:val="sr-Cyrl-CS"/>
              </w:rPr>
              <w:t>и</w:t>
            </w:r>
            <w:r w:rsidRPr="00DF6046">
              <w:rPr>
                <w:i/>
                <w:sz w:val="16"/>
                <w:szCs w:val="16"/>
              </w:rPr>
              <w:t xml:space="preserve"> Gymnopus</w:t>
            </w:r>
            <w:r w:rsidRPr="00DF6046">
              <w:rPr>
                <w:sz w:val="16"/>
                <w:szCs w:val="16"/>
              </w:rPr>
              <w:t xml:space="preserve"> (Pers.) Gray 1821</w:t>
            </w:r>
            <w:r w:rsidRPr="00DF6046">
              <w:rPr>
                <w:i/>
                <w:sz w:val="16"/>
                <w:szCs w:val="16"/>
                <w:lang w:val="sr-Cyrl-CS"/>
              </w:rPr>
              <w:t xml:space="preserve"> </w:t>
            </w:r>
            <w:r w:rsidRPr="00DF6046">
              <w:rPr>
                <w:sz w:val="16"/>
                <w:szCs w:val="16"/>
                <w:lang w:val="sr-Cyrl-CS"/>
              </w:rPr>
              <w:t>у</w:t>
            </w:r>
            <w:r w:rsidRPr="00DF6046">
              <w:rPr>
                <w:i/>
                <w:sz w:val="16"/>
                <w:szCs w:val="16"/>
                <w:lang w:val="sr-Cyrl-CS"/>
              </w:rPr>
              <w:t xml:space="preserve"> </w:t>
            </w:r>
            <w:r w:rsidRPr="00DF6046">
              <w:rPr>
                <w:sz w:val="16"/>
                <w:szCs w:val="16"/>
                <w:lang w:val="sr-Cyrl-CS"/>
              </w:rPr>
              <w:t>шумским екосистемима Националних паркова Србије и Црне Горе</w:t>
            </w:r>
          </w:p>
        </w:tc>
        <w:tc>
          <w:tcPr>
            <w:tcW w:w="1007" w:type="pct"/>
            <w:gridSpan w:val="3"/>
            <w:vAlign w:val="center"/>
          </w:tcPr>
          <w:p w:rsidR="00631654" w:rsidRPr="00DF6046" w:rsidRDefault="00631654" w:rsidP="00274EFF">
            <w:pPr>
              <w:spacing w:after="60"/>
              <w:rPr>
                <w:sz w:val="16"/>
                <w:szCs w:val="16"/>
                <w:lang w:val="sr-Cyrl-CS"/>
              </w:rPr>
            </w:pPr>
            <w:r w:rsidRPr="00DF6046">
              <w:rPr>
                <w:sz w:val="16"/>
                <w:szCs w:val="16"/>
                <w:lang w:val="sr-Cyrl-CS"/>
              </w:rPr>
              <w:t>Елеонора Бошковић</w:t>
            </w:r>
          </w:p>
        </w:tc>
        <w:tc>
          <w:tcPr>
            <w:tcW w:w="387" w:type="pct"/>
            <w:vAlign w:val="center"/>
          </w:tcPr>
          <w:p w:rsidR="00631654" w:rsidRPr="00DF6046" w:rsidRDefault="00631654" w:rsidP="00631654">
            <w:pPr>
              <w:spacing w:after="60"/>
              <w:rPr>
                <w:sz w:val="16"/>
                <w:szCs w:val="16"/>
                <w:lang w:val="sr-Cyrl-CS"/>
              </w:rPr>
            </w:pPr>
          </w:p>
        </w:tc>
        <w:tc>
          <w:tcPr>
            <w:tcW w:w="565" w:type="pct"/>
            <w:gridSpan w:val="2"/>
            <w:vAlign w:val="center"/>
          </w:tcPr>
          <w:p w:rsidR="00631654" w:rsidRPr="00A36B83" w:rsidRDefault="00A36B83" w:rsidP="00274EFF">
            <w:pPr>
              <w:spacing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</w:t>
            </w:r>
          </w:p>
        </w:tc>
      </w:tr>
      <w:tr w:rsidR="0049726C" w:rsidRPr="00DF6046" w:rsidTr="002C65EA">
        <w:trPr>
          <w:trHeight w:val="227"/>
          <w:jc w:val="center"/>
        </w:trPr>
        <w:tc>
          <w:tcPr>
            <w:tcW w:w="5000" w:type="pct"/>
            <w:gridSpan w:val="12"/>
            <w:vAlign w:val="center"/>
          </w:tcPr>
          <w:p w:rsidR="0049726C" w:rsidRPr="00DF6046" w:rsidRDefault="0049726C" w:rsidP="002369CC">
            <w:pPr>
              <w:spacing w:after="60"/>
              <w:rPr>
                <w:b/>
                <w:sz w:val="18"/>
                <w:szCs w:val="18"/>
              </w:rPr>
            </w:pPr>
            <w:r w:rsidRPr="00DF6046">
              <w:rPr>
                <w:b/>
                <w:sz w:val="18"/>
                <w:szCs w:val="18"/>
                <w:lang w:val="sr-Cyrl-CS"/>
              </w:rPr>
              <w:t>Категоризација публикације</w:t>
            </w:r>
            <w:r w:rsidRPr="00DF6046">
              <w:rPr>
                <w:b/>
                <w:sz w:val="18"/>
                <w:szCs w:val="18"/>
              </w:rPr>
              <w:t xml:space="preserve"> научних радова  из области датог студијског програма </w:t>
            </w:r>
            <w:r w:rsidRPr="00DF6046">
              <w:rPr>
                <w:b/>
                <w:sz w:val="18"/>
                <w:szCs w:val="18"/>
                <w:lang w:val="sr-Cyrl-CS"/>
              </w:rPr>
              <w:t xml:space="preserve"> према класификацији ре</w:t>
            </w:r>
            <w:r w:rsidRPr="00DF6046">
              <w:rPr>
                <w:b/>
                <w:sz w:val="18"/>
                <w:szCs w:val="18"/>
              </w:rPr>
              <w:t>с</w:t>
            </w:r>
            <w:r w:rsidRPr="00DF6046">
              <w:rPr>
                <w:b/>
                <w:sz w:val="18"/>
                <w:szCs w:val="18"/>
                <w:lang w:val="sr-Cyrl-CS"/>
              </w:rPr>
              <w:t>орног Министарства просвете, науке и технолошког развоја  а у складу са допунским захтевевима  стандарда за дато поље (минимално 5 не више од 20)</w:t>
            </w:r>
          </w:p>
        </w:tc>
      </w:tr>
      <w:tr w:rsidR="0049726C" w:rsidRPr="00DF6046" w:rsidTr="00C77CE2">
        <w:trPr>
          <w:trHeight w:val="227"/>
          <w:jc w:val="center"/>
        </w:trPr>
        <w:tc>
          <w:tcPr>
            <w:tcW w:w="291" w:type="pct"/>
            <w:vAlign w:val="center"/>
          </w:tcPr>
          <w:p w:rsidR="0049726C" w:rsidRPr="00DF6046" w:rsidRDefault="0049726C" w:rsidP="00C77CE2">
            <w:pPr>
              <w:pStyle w:val="ListParagraph"/>
              <w:numPr>
                <w:ilvl w:val="0"/>
                <w:numId w:val="2"/>
              </w:numPr>
              <w:spacing w:after="60"/>
              <w:rPr>
                <w:b/>
                <w:sz w:val="18"/>
                <w:szCs w:val="18"/>
                <w:lang w:val="sr-Cyrl-CS"/>
              </w:rPr>
            </w:pPr>
          </w:p>
        </w:tc>
        <w:tc>
          <w:tcPr>
            <w:tcW w:w="4359" w:type="pct"/>
            <w:gridSpan w:val="10"/>
            <w:vAlign w:val="center"/>
          </w:tcPr>
          <w:p w:rsidR="0049726C" w:rsidRPr="00DF6046" w:rsidRDefault="00E66715" w:rsidP="00C77CE2">
            <w:pPr>
              <w:spacing w:after="60"/>
              <w:rPr>
                <w:b/>
                <w:sz w:val="16"/>
                <w:szCs w:val="16"/>
                <w:lang w:val="sr-Cyrl-CS"/>
              </w:rPr>
            </w:pPr>
            <w:hyperlink r:id="rId5" w:tooltip="Show Author Details" w:history="1">
              <w:r w:rsidR="0019744E" w:rsidRPr="00DF6046">
                <w:rPr>
                  <w:rFonts w:eastAsia="Times New Roman"/>
                  <w:sz w:val="16"/>
                  <w:szCs w:val="16"/>
                </w:rPr>
                <w:t>Lenzi, M</w:t>
              </w:r>
            </w:hyperlink>
            <w:r w:rsidR="0019744E" w:rsidRPr="00DF6046">
              <w:rPr>
                <w:rFonts w:eastAsia="Times New Roman"/>
                <w:sz w:val="16"/>
                <w:szCs w:val="16"/>
              </w:rPr>
              <w:t>.</w:t>
            </w:r>
            <w:r w:rsidR="0019744E" w:rsidRPr="00DF6046">
              <w:rPr>
                <w:rFonts w:eastAsia="Times New Roman"/>
                <w:color w:val="323232"/>
                <w:sz w:val="16"/>
                <w:szCs w:val="16"/>
              </w:rPr>
              <w:t>, </w:t>
            </w:r>
            <w:hyperlink r:id="rId6" w:tooltip="Show Author Details" w:history="1">
              <w:r w:rsidR="0019744E" w:rsidRPr="00DF6046">
                <w:rPr>
                  <w:rFonts w:eastAsia="Times New Roman"/>
                  <w:color w:val="323232"/>
                  <w:sz w:val="16"/>
                  <w:szCs w:val="16"/>
                </w:rPr>
                <w:t>Cocchi, V.</w:t>
              </w:r>
            </w:hyperlink>
            <w:r w:rsidR="0019744E" w:rsidRPr="00DF6046">
              <w:rPr>
                <w:rFonts w:eastAsia="Times New Roman"/>
                <w:color w:val="323232"/>
                <w:sz w:val="16"/>
                <w:szCs w:val="16"/>
              </w:rPr>
              <w:t>,</w:t>
            </w:r>
            <w:hyperlink r:id="rId7" w:tooltip="Show Author Details" w:history="1">
              <w:r w:rsidR="0019744E" w:rsidRPr="00DF6046">
                <w:rPr>
                  <w:rFonts w:eastAsia="Times New Roman"/>
                  <w:color w:val="323232"/>
                  <w:sz w:val="16"/>
                  <w:szCs w:val="16"/>
                </w:rPr>
                <w:t>Novaković, A.</w:t>
              </w:r>
            </w:hyperlink>
            <w:r w:rsidR="0019744E" w:rsidRPr="00DF6046">
              <w:rPr>
                <w:rFonts w:eastAsia="Times New Roman"/>
                <w:color w:val="323232"/>
                <w:sz w:val="16"/>
                <w:szCs w:val="16"/>
              </w:rPr>
              <w:t>, </w:t>
            </w:r>
            <w:hyperlink r:id="rId8" w:tooltip="Show Author Details" w:history="1">
              <w:r w:rsidR="0019744E" w:rsidRPr="00DF6046">
                <w:rPr>
                  <w:rFonts w:eastAsia="Times New Roman"/>
                  <w:b/>
                  <w:color w:val="323232"/>
                  <w:sz w:val="16"/>
                  <w:szCs w:val="16"/>
                </w:rPr>
                <w:t>Karaman, M.</w:t>
              </w:r>
            </w:hyperlink>
            <w:r w:rsidR="0019744E" w:rsidRPr="00DF6046">
              <w:rPr>
                <w:rFonts w:eastAsia="Times New Roman"/>
                <w:color w:val="323232"/>
                <w:sz w:val="16"/>
                <w:szCs w:val="16"/>
              </w:rPr>
              <w:t xml:space="preserve">, </w:t>
            </w:r>
            <w:hyperlink r:id="rId9" w:tooltip="Show Author Details" w:history="1">
              <w:r w:rsidR="0019744E" w:rsidRPr="00DF6046">
                <w:rPr>
                  <w:rFonts w:eastAsia="Times New Roman"/>
                  <w:color w:val="323232"/>
                  <w:sz w:val="16"/>
                  <w:szCs w:val="16"/>
                </w:rPr>
                <w:t>Sakač, M.</w:t>
              </w:r>
            </w:hyperlink>
            <w:r w:rsidR="0019744E" w:rsidRPr="00DF6046">
              <w:rPr>
                <w:rFonts w:eastAsia="Times New Roman"/>
                <w:color w:val="323232"/>
                <w:sz w:val="16"/>
                <w:szCs w:val="16"/>
              </w:rPr>
              <w:t xml:space="preserve">, </w:t>
            </w:r>
            <w:hyperlink r:id="rId10" w:tooltip="Show Author Details" w:history="1">
              <w:r w:rsidR="0019744E" w:rsidRPr="00DF6046">
                <w:rPr>
                  <w:rFonts w:eastAsia="Times New Roman"/>
                  <w:color w:val="323232"/>
                  <w:sz w:val="16"/>
                  <w:szCs w:val="16"/>
                </w:rPr>
                <w:t>Mandić, A</w:t>
              </w:r>
            </w:hyperlink>
            <w:r w:rsidR="0019744E" w:rsidRPr="00DF6046">
              <w:rPr>
                <w:rFonts w:eastAsia="Times New Roman"/>
                <w:color w:val="323232"/>
                <w:sz w:val="16"/>
                <w:szCs w:val="16"/>
              </w:rPr>
              <w:t xml:space="preserve">, </w:t>
            </w:r>
            <w:hyperlink r:id="rId11" w:tooltip="Show Author Details" w:history="1">
              <w:r w:rsidR="0019744E" w:rsidRPr="00DF6046">
                <w:rPr>
                  <w:rFonts w:eastAsia="Times New Roman"/>
                  <w:color w:val="323232"/>
                  <w:sz w:val="16"/>
                  <w:szCs w:val="16"/>
                </w:rPr>
                <w:t>Pojić, M</w:t>
              </w:r>
            </w:hyperlink>
            <w:r w:rsidR="0019744E" w:rsidRPr="00DF6046">
              <w:rPr>
                <w:rFonts w:eastAsia="Times New Roman"/>
                <w:color w:val="323232"/>
                <w:sz w:val="16"/>
                <w:szCs w:val="16"/>
              </w:rPr>
              <w:t>,</w:t>
            </w:r>
            <w:hyperlink r:id="rId12" w:tooltip="Show Author Details" w:history="1">
              <w:r w:rsidR="0019744E" w:rsidRPr="00DF6046">
                <w:rPr>
                  <w:rFonts w:eastAsia="Times New Roman"/>
                  <w:color w:val="323232"/>
                  <w:sz w:val="16"/>
                  <w:szCs w:val="16"/>
                </w:rPr>
                <w:t>Barbalace, M.C</w:t>
              </w:r>
            </w:hyperlink>
            <w:r w:rsidR="0019744E" w:rsidRPr="00DF6046">
              <w:rPr>
                <w:rFonts w:eastAsia="Times New Roman"/>
                <w:color w:val="323232"/>
                <w:sz w:val="16"/>
                <w:szCs w:val="16"/>
              </w:rPr>
              <w:t xml:space="preserve">, </w:t>
            </w:r>
            <w:hyperlink r:id="rId13" w:tooltip="Show Author Details" w:history="1">
              <w:r w:rsidR="0019744E" w:rsidRPr="00DF6046">
                <w:rPr>
                  <w:rFonts w:eastAsia="Times New Roman"/>
                  <w:color w:val="323232"/>
                  <w:sz w:val="16"/>
                  <w:szCs w:val="16"/>
                </w:rPr>
                <w:t>Angeloni, C</w:t>
              </w:r>
            </w:hyperlink>
            <w:r w:rsidR="0019744E" w:rsidRPr="00DF6046">
              <w:rPr>
                <w:rFonts w:eastAsia="Times New Roman"/>
                <w:color w:val="323232"/>
                <w:sz w:val="16"/>
                <w:szCs w:val="16"/>
              </w:rPr>
              <w:t xml:space="preserve">, </w:t>
            </w:r>
            <w:hyperlink r:id="rId14" w:tooltip="Show Author Details" w:history="1">
              <w:r w:rsidR="0019744E" w:rsidRPr="00DF6046">
                <w:rPr>
                  <w:rFonts w:eastAsia="Times New Roman"/>
                  <w:color w:val="323232"/>
                  <w:sz w:val="16"/>
                  <w:szCs w:val="16"/>
                </w:rPr>
                <w:t>Hrelia, P</w:t>
              </w:r>
            </w:hyperlink>
            <w:r w:rsidR="0019744E" w:rsidRPr="00DF6046">
              <w:rPr>
                <w:rFonts w:eastAsia="Times New Roman"/>
                <w:color w:val="323232"/>
                <w:sz w:val="16"/>
                <w:szCs w:val="16"/>
              </w:rPr>
              <w:t>,</w:t>
            </w:r>
            <w:hyperlink r:id="rId15" w:tooltip="Show Author Details" w:history="1">
              <w:r w:rsidR="0019744E" w:rsidRPr="00DF6046">
                <w:rPr>
                  <w:rFonts w:eastAsia="Times New Roman"/>
                  <w:color w:val="323232"/>
                  <w:sz w:val="16"/>
                  <w:szCs w:val="16"/>
                </w:rPr>
                <w:t>Malaguti, M.</w:t>
              </w:r>
            </w:hyperlink>
            <w:r w:rsidR="0019744E" w:rsidRPr="00DF6046">
              <w:rPr>
                <w:rFonts w:eastAsia="Times New Roman"/>
                <w:color w:val="323232"/>
                <w:sz w:val="16"/>
                <w:szCs w:val="16"/>
              </w:rPr>
              <w:t xml:space="preserve"> </w:t>
            </w:r>
            <w:hyperlink r:id="rId16" w:tooltip="Show Author Details" w:history="1">
              <w:r w:rsidR="0019744E" w:rsidRPr="00DF6046">
                <w:rPr>
                  <w:rFonts w:eastAsia="Times New Roman"/>
                  <w:color w:val="323232"/>
                  <w:sz w:val="16"/>
                  <w:szCs w:val="16"/>
                </w:rPr>
                <w:t>Hrelia, S.</w:t>
              </w:r>
            </w:hyperlink>
            <w:r w:rsidR="0019744E" w:rsidRPr="00DF6046">
              <w:rPr>
                <w:rFonts w:eastAsia="Times New Roman"/>
                <w:color w:val="323232"/>
                <w:sz w:val="16"/>
                <w:szCs w:val="16"/>
              </w:rPr>
              <w:t xml:space="preserve"> </w:t>
            </w:r>
            <w:r w:rsidR="0019744E" w:rsidRPr="00DF6046">
              <w:rPr>
                <w:sz w:val="16"/>
                <w:szCs w:val="16"/>
                <w:shd w:val="clear" w:color="auto" w:fill="FFFFFF"/>
              </w:rPr>
              <w:t>Meripilus giganteus ethanolic extract exhibits pro-apoptotic and anti-proliferative effects in leukemic cell lines</w:t>
            </w:r>
            <w:r w:rsidR="0019744E" w:rsidRPr="00DF6046">
              <w:rPr>
                <w:sz w:val="16"/>
                <w:szCs w:val="16"/>
              </w:rPr>
              <w:t xml:space="preserve">. </w:t>
            </w:r>
            <w:hyperlink r:id="rId17" w:tooltip="Go to the information page for this source" w:history="1">
              <w:r w:rsidR="0019744E" w:rsidRPr="00DF6046">
                <w:rPr>
                  <w:rStyle w:val="anchortext"/>
                  <w:i/>
                  <w:sz w:val="16"/>
                  <w:szCs w:val="16"/>
                  <w:shd w:val="clear" w:color="auto" w:fill="FFFFFF"/>
                </w:rPr>
                <w:t xml:space="preserve">BMC </w:t>
              </w:r>
              <w:r w:rsidR="00C77CE2" w:rsidRPr="00DF6046">
                <w:rPr>
                  <w:rStyle w:val="anchortext"/>
                  <w:i/>
                  <w:sz w:val="16"/>
                  <w:szCs w:val="16"/>
                  <w:shd w:val="clear" w:color="auto" w:fill="FFFFFF"/>
                </w:rPr>
                <w:t>C</w:t>
              </w:r>
              <w:r w:rsidR="0019744E" w:rsidRPr="00DF6046">
                <w:rPr>
                  <w:rStyle w:val="anchortext"/>
                  <w:i/>
                  <w:sz w:val="16"/>
                  <w:szCs w:val="16"/>
                  <w:shd w:val="clear" w:color="auto" w:fill="FFFFFF"/>
                </w:rPr>
                <w:t xml:space="preserve">omplementary and </w:t>
              </w:r>
              <w:r w:rsidR="00C77CE2" w:rsidRPr="00DF6046">
                <w:rPr>
                  <w:rStyle w:val="anchortext"/>
                  <w:i/>
                  <w:sz w:val="16"/>
                  <w:szCs w:val="16"/>
                  <w:shd w:val="clear" w:color="auto" w:fill="FFFFFF"/>
                </w:rPr>
                <w:t>A</w:t>
              </w:r>
              <w:r w:rsidR="0019744E" w:rsidRPr="00DF6046">
                <w:rPr>
                  <w:rStyle w:val="anchortext"/>
                  <w:i/>
                  <w:sz w:val="16"/>
                  <w:szCs w:val="16"/>
                  <w:shd w:val="clear" w:color="auto" w:fill="FFFFFF"/>
                </w:rPr>
                <w:t>lternative medicine</w:t>
              </w:r>
            </w:hyperlink>
            <w:r w:rsidR="0019744E" w:rsidRPr="00DF6046">
              <w:rPr>
                <w:sz w:val="16"/>
                <w:szCs w:val="16"/>
              </w:rPr>
              <w:t xml:space="preserve">. </w:t>
            </w:r>
            <w:r w:rsidR="0019744E" w:rsidRPr="00DF6046">
              <w:rPr>
                <w:color w:val="323232"/>
                <w:sz w:val="16"/>
                <w:szCs w:val="16"/>
                <w:shd w:val="clear" w:color="auto" w:fill="FFFFFF"/>
              </w:rPr>
              <w:t>Volume 18, Issue 1, 12 November 2018, page 300</w:t>
            </w:r>
          </w:p>
        </w:tc>
        <w:tc>
          <w:tcPr>
            <w:tcW w:w="350" w:type="pct"/>
            <w:vAlign w:val="center"/>
          </w:tcPr>
          <w:p w:rsidR="0049726C" w:rsidRPr="005E6B2C" w:rsidRDefault="00C77CE2" w:rsidP="00274EFF">
            <w:pPr>
              <w:spacing w:after="60"/>
              <w:rPr>
                <w:sz w:val="16"/>
                <w:szCs w:val="16"/>
              </w:rPr>
            </w:pPr>
            <w:r w:rsidRPr="005E6B2C">
              <w:rPr>
                <w:sz w:val="16"/>
                <w:szCs w:val="16"/>
              </w:rPr>
              <w:t>M21</w:t>
            </w:r>
          </w:p>
        </w:tc>
      </w:tr>
      <w:tr w:rsidR="0049726C" w:rsidRPr="00DF6046" w:rsidTr="00C77CE2">
        <w:trPr>
          <w:trHeight w:val="227"/>
          <w:jc w:val="center"/>
        </w:trPr>
        <w:tc>
          <w:tcPr>
            <w:tcW w:w="291" w:type="pct"/>
            <w:vAlign w:val="center"/>
          </w:tcPr>
          <w:p w:rsidR="0049726C" w:rsidRPr="00DF6046" w:rsidRDefault="0049726C" w:rsidP="00C77CE2">
            <w:pPr>
              <w:pStyle w:val="ListParagraph"/>
              <w:numPr>
                <w:ilvl w:val="0"/>
                <w:numId w:val="2"/>
              </w:numPr>
              <w:spacing w:after="60"/>
              <w:rPr>
                <w:b/>
                <w:sz w:val="18"/>
                <w:szCs w:val="18"/>
                <w:lang w:val="sr-Cyrl-CS"/>
              </w:rPr>
            </w:pPr>
          </w:p>
        </w:tc>
        <w:tc>
          <w:tcPr>
            <w:tcW w:w="4359" w:type="pct"/>
            <w:gridSpan w:val="10"/>
            <w:vAlign w:val="center"/>
          </w:tcPr>
          <w:p w:rsidR="0049726C" w:rsidRPr="00DF6046" w:rsidRDefault="00C77CE2" w:rsidP="00274EFF">
            <w:pPr>
              <w:spacing w:after="60"/>
              <w:rPr>
                <w:b/>
                <w:sz w:val="16"/>
                <w:szCs w:val="16"/>
                <w:lang w:val="sr-Cyrl-CS"/>
              </w:rPr>
            </w:pPr>
            <w:r w:rsidRPr="00DF6046">
              <w:rPr>
                <w:sz w:val="16"/>
                <w:szCs w:val="16"/>
              </w:rPr>
              <w:t xml:space="preserve">Janjušević, Lj., </w:t>
            </w:r>
            <w:r w:rsidRPr="00DF6046">
              <w:rPr>
                <w:b/>
                <w:sz w:val="16"/>
                <w:szCs w:val="16"/>
              </w:rPr>
              <w:t>Karaman</w:t>
            </w:r>
            <w:r w:rsidRPr="00DF6046">
              <w:rPr>
                <w:b/>
                <w:sz w:val="16"/>
                <w:szCs w:val="16"/>
                <w:vertAlign w:val="superscript"/>
              </w:rPr>
              <w:t xml:space="preserve"> </w:t>
            </w:r>
            <w:r w:rsidRPr="00DF6046">
              <w:rPr>
                <w:b/>
                <w:sz w:val="16"/>
                <w:szCs w:val="16"/>
              </w:rPr>
              <w:t>, M</w:t>
            </w:r>
            <w:r w:rsidRPr="00DF6046">
              <w:rPr>
                <w:sz w:val="16"/>
                <w:szCs w:val="16"/>
              </w:rPr>
              <w:t xml:space="preserve">., Šibul, F., Tommonaro, G.,  Iodice , C., Jakovljević, D., Pejin, B. (2017) The lignicolous fungus </w:t>
            </w:r>
            <w:r w:rsidRPr="00DF6046">
              <w:rPr>
                <w:i/>
                <w:sz w:val="16"/>
                <w:szCs w:val="16"/>
              </w:rPr>
              <w:t>Trametes versicolor</w:t>
            </w:r>
            <w:r w:rsidRPr="00DF6046">
              <w:rPr>
                <w:sz w:val="16"/>
                <w:szCs w:val="16"/>
              </w:rPr>
              <w:t xml:space="preserve"> (L.) Lloyd (1920): A promising natural source of antiradical and AChE inhibitory agents. </w:t>
            </w:r>
            <w:r w:rsidRPr="00DF6046">
              <w:rPr>
                <w:i/>
                <w:sz w:val="16"/>
                <w:szCs w:val="16"/>
              </w:rPr>
              <w:t xml:space="preserve">Journal of Enzyme Inhibition and Medicinal Chemistry, </w:t>
            </w:r>
            <w:r w:rsidRPr="00DF6046">
              <w:rPr>
                <w:sz w:val="16"/>
                <w:szCs w:val="16"/>
              </w:rPr>
              <w:t>32 (1), pp. 355-362.</w:t>
            </w:r>
          </w:p>
        </w:tc>
        <w:tc>
          <w:tcPr>
            <w:tcW w:w="350" w:type="pct"/>
            <w:vAlign w:val="center"/>
          </w:tcPr>
          <w:p w:rsidR="0049726C" w:rsidRPr="005E6B2C" w:rsidRDefault="00C77CE2" w:rsidP="00274EFF">
            <w:pPr>
              <w:spacing w:after="60"/>
              <w:rPr>
                <w:sz w:val="16"/>
                <w:szCs w:val="16"/>
              </w:rPr>
            </w:pPr>
            <w:r w:rsidRPr="005E6B2C">
              <w:rPr>
                <w:sz w:val="16"/>
                <w:szCs w:val="16"/>
              </w:rPr>
              <w:t>M21</w:t>
            </w:r>
          </w:p>
        </w:tc>
      </w:tr>
      <w:tr w:rsidR="00C77CE2" w:rsidRPr="00DF6046" w:rsidTr="00F35C73">
        <w:trPr>
          <w:trHeight w:val="227"/>
          <w:jc w:val="center"/>
        </w:trPr>
        <w:tc>
          <w:tcPr>
            <w:tcW w:w="291" w:type="pct"/>
            <w:vAlign w:val="center"/>
          </w:tcPr>
          <w:p w:rsidR="00C77CE2" w:rsidRPr="00DF6046" w:rsidRDefault="00C77CE2" w:rsidP="00C77CE2">
            <w:pPr>
              <w:pStyle w:val="ListParagraph"/>
              <w:numPr>
                <w:ilvl w:val="0"/>
                <w:numId w:val="2"/>
              </w:numPr>
              <w:spacing w:after="60"/>
              <w:rPr>
                <w:b/>
                <w:sz w:val="18"/>
                <w:szCs w:val="18"/>
                <w:lang w:val="sr-Cyrl-CS"/>
              </w:rPr>
            </w:pPr>
          </w:p>
        </w:tc>
        <w:tc>
          <w:tcPr>
            <w:tcW w:w="4359" w:type="pct"/>
            <w:gridSpan w:val="10"/>
          </w:tcPr>
          <w:p w:rsidR="00C77CE2" w:rsidRPr="00DF6046" w:rsidRDefault="00C77CE2" w:rsidP="00347D62">
            <w:pPr>
              <w:jc w:val="both"/>
              <w:rPr>
                <w:iCs/>
                <w:sz w:val="16"/>
                <w:szCs w:val="16"/>
                <w:bdr w:val="none" w:sz="0" w:space="0" w:color="auto" w:frame="1"/>
                <w:shd w:val="clear" w:color="auto" w:fill="F5F9FA"/>
              </w:rPr>
            </w:pPr>
            <w:r w:rsidRPr="00DF6046">
              <w:rPr>
                <w:b/>
                <w:bCs/>
                <w:sz w:val="16"/>
                <w:szCs w:val="16"/>
              </w:rPr>
              <w:t>Karaman M.,</w:t>
            </w:r>
            <w:r w:rsidRPr="00DF6046">
              <w:rPr>
                <w:sz w:val="16"/>
                <w:szCs w:val="16"/>
              </w:rPr>
              <w:t xml:space="preserve"> Matavulj M., Janjic Lj. (2012): Antibacterial agents from lignicolous macrofungi. In:</w:t>
            </w:r>
            <w:r w:rsidRPr="00DF6046">
              <w:rPr>
                <w:b/>
                <w:sz w:val="16"/>
                <w:szCs w:val="16"/>
              </w:rPr>
              <w:t xml:space="preserve"> “Antimicrobial agents</w:t>
            </w:r>
            <w:r w:rsidRPr="00DF6046">
              <w:rPr>
                <w:sz w:val="16"/>
                <w:szCs w:val="16"/>
              </w:rPr>
              <w:t>”, ed. by Varaprasad Bobbarala,</w:t>
            </w:r>
            <w:r w:rsidRPr="00DF6046">
              <w:rPr>
                <w:rFonts w:ascii="Georgia" w:hAnsi="Georgia"/>
                <w:sz w:val="16"/>
                <w:szCs w:val="16"/>
              </w:rPr>
              <w:t xml:space="preserve"> </w:t>
            </w:r>
            <w:r w:rsidRPr="00DF6046">
              <w:rPr>
                <w:sz w:val="16"/>
                <w:szCs w:val="16"/>
              </w:rPr>
              <w:t xml:space="preserve">InTech, September 9, 2012, Chapter 18. pp: 361-386. </w:t>
            </w:r>
            <w:r w:rsidRPr="00DF6046">
              <w:rPr>
                <w:iCs/>
                <w:sz w:val="16"/>
                <w:szCs w:val="16"/>
                <w:bdr w:val="none" w:sz="0" w:space="0" w:color="auto" w:frame="1"/>
              </w:rPr>
              <w:t>ISBN: 978-953-51-0723-1</w:t>
            </w:r>
          </w:p>
        </w:tc>
        <w:tc>
          <w:tcPr>
            <w:tcW w:w="350" w:type="pct"/>
            <w:vAlign w:val="center"/>
          </w:tcPr>
          <w:p w:rsidR="00C77CE2" w:rsidRPr="005E6B2C" w:rsidRDefault="00C77CE2" w:rsidP="00DF6046">
            <w:pPr>
              <w:spacing w:after="60"/>
              <w:rPr>
                <w:sz w:val="16"/>
                <w:szCs w:val="16"/>
              </w:rPr>
            </w:pPr>
            <w:r w:rsidRPr="005E6B2C">
              <w:rPr>
                <w:sz w:val="16"/>
                <w:szCs w:val="16"/>
              </w:rPr>
              <w:t>M1</w:t>
            </w:r>
            <w:r w:rsidR="00DF6046" w:rsidRPr="005E6B2C">
              <w:rPr>
                <w:sz w:val="16"/>
                <w:szCs w:val="16"/>
              </w:rPr>
              <w:t>4</w:t>
            </w:r>
          </w:p>
        </w:tc>
      </w:tr>
      <w:tr w:rsidR="00C77CE2" w:rsidRPr="00DF6046" w:rsidTr="00F35C73">
        <w:trPr>
          <w:trHeight w:val="227"/>
          <w:jc w:val="center"/>
        </w:trPr>
        <w:tc>
          <w:tcPr>
            <w:tcW w:w="291" w:type="pct"/>
            <w:vAlign w:val="center"/>
          </w:tcPr>
          <w:p w:rsidR="00C77CE2" w:rsidRPr="00DF6046" w:rsidRDefault="00C77CE2" w:rsidP="00C77CE2">
            <w:pPr>
              <w:pStyle w:val="ListParagraph"/>
              <w:numPr>
                <w:ilvl w:val="0"/>
                <w:numId w:val="2"/>
              </w:numPr>
              <w:spacing w:after="60"/>
              <w:rPr>
                <w:b/>
                <w:sz w:val="18"/>
                <w:szCs w:val="18"/>
                <w:lang w:val="sr-Cyrl-CS"/>
              </w:rPr>
            </w:pPr>
          </w:p>
        </w:tc>
        <w:tc>
          <w:tcPr>
            <w:tcW w:w="4359" w:type="pct"/>
            <w:gridSpan w:val="10"/>
          </w:tcPr>
          <w:p w:rsidR="00C77CE2" w:rsidRPr="00DF6046" w:rsidRDefault="00C77CE2" w:rsidP="00347D62">
            <w:pPr>
              <w:jc w:val="both"/>
              <w:rPr>
                <w:b/>
                <w:bCs/>
                <w:sz w:val="16"/>
                <w:szCs w:val="16"/>
              </w:rPr>
            </w:pPr>
            <w:r w:rsidRPr="00DF6046">
              <w:rPr>
                <w:color w:val="131413"/>
                <w:sz w:val="16"/>
                <w:szCs w:val="16"/>
              </w:rPr>
              <w:t>Rakić</w:t>
            </w:r>
            <w:r w:rsidRPr="00DF6046">
              <w:rPr>
                <w:color w:val="131413"/>
                <w:sz w:val="16"/>
                <w:szCs w:val="16"/>
                <w:lang w:val="sr-Cyrl-CS"/>
              </w:rPr>
              <w:t xml:space="preserve"> М, </w:t>
            </w:r>
            <w:r w:rsidRPr="00DF6046">
              <w:rPr>
                <w:b/>
                <w:color w:val="131413"/>
                <w:sz w:val="16"/>
                <w:szCs w:val="16"/>
              </w:rPr>
              <w:t>Karaman</w:t>
            </w:r>
            <w:r w:rsidRPr="00DF6046">
              <w:rPr>
                <w:b/>
                <w:color w:val="131413"/>
                <w:sz w:val="16"/>
                <w:szCs w:val="16"/>
                <w:lang w:val="sr-Cyrl-CS"/>
              </w:rPr>
              <w:t xml:space="preserve"> М</w:t>
            </w:r>
            <w:r w:rsidRPr="00DF6046">
              <w:rPr>
                <w:color w:val="131413"/>
                <w:sz w:val="16"/>
                <w:szCs w:val="16"/>
                <w:lang w:val="sr-Cyrl-CS"/>
              </w:rPr>
              <w:t xml:space="preserve">., </w:t>
            </w:r>
            <w:r w:rsidRPr="00DF6046">
              <w:rPr>
                <w:color w:val="131413"/>
                <w:sz w:val="16"/>
                <w:szCs w:val="16"/>
              </w:rPr>
              <w:t>Forkapić</w:t>
            </w:r>
            <w:r w:rsidRPr="00DF6046">
              <w:rPr>
                <w:color w:val="131413"/>
                <w:sz w:val="16"/>
                <w:szCs w:val="16"/>
                <w:lang w:val="sr-Cyrl-CS"/>
              </w:rPr>
              <w:t xml:space="preserve"> С., </w:t>
            </w:r>
            <w:r w:rsidRPr="00DF6046">
              <w:rPr>
                <w:color w:val="131413"/>
                <w:sz w:val="16"/>
                <w:szCs w:val="16"/>
              </w:rPr>
              <w:t>Hansman</w:t>
            </w:r>
            <w:r w:rsidRPr="00DF6046">
              <w:rPr>
                <w:color w:val="131413"/>
                <w:sz w:val="16"/>
                <w:szCs w:val="16"/>
                <w:lang w:val="sr-Cyrl-CS"/>
              </w:rPr>
              <w:t xml:space="preserve"> Ј., </w:t>
            </w:r>
            <w:r w:rsidRPr="00DF6046">
              <w:rPr>
                <w:color w:val="131413"/>
                <w:sz w:val="16"/>
                <w:szCs w:val="16"/>
              </w:rPr>
              <w:t>Kebert</w:t>
            </w:r>
            <w:r w:rsidRPr="00DF6046">
              <w:rPr>
                <w:color w:val="131413"/>
                <w:sz w:val="16"/>
                <w:szCs w:val="16"/>
                <w:lang w:val="sr-Cyrl-CS"/>
              </w:rPr>
              <w:t xml:space="preserve"> М. </w:t>
            </w:r>
            <w:r w:rsidRPr="00DF6046">
              <w:rPr>
                <w:color w:val="131413"/>
                <w:sz w:val="16"/>
                <w:szCs w:val="16"/>
              </w:rPr>
              <w:t>Bikit</w:t>
            </w:r>
            <w:r w:rsidRPr="00DF6046">
              <w:rPr>
                <w:color w:val="131413"/>
                <w:sz w:val="16"/>
                <w:szCs w:val="16"/>
                <w:lang w:val="sr-Cyrl-CS"/>
              </w:rPr>
              <w:t xml:space="preserve"> К.</w:t>
            </w:r>
            <w:r w:rsidRPr="00DF6046">
              <w:rPr>
                <w:color w:val="131413"/>
                <w:sz w:val="16"/>
                <w:szCs w:val="16"/>
              </w:rPr>
              <w:t xml:space="preserve">  Mrdja</w:t>
            </w:r>
            <w:r w:rsidRPr="00DF6046">
              <w:rPr>
                <w:color w:val="131413"/>
                <w:sz w:val="16"/>
                <w:szCs w:val="16"/>
                <w:lang w:val="sr-Cyrl-CS"/>
              </w:rPr>
              <w:t xml:space="preserve"> </w:t>
            </w:r>
            <w:r w:rsidRPr="00DF6046">
              <w:rPr>
                <w:color w:val="131413"/>
                <w:sz w:val="16"/>
                <w:szCs w:val="16"/>
              </w:rPr>
              <w:t xml:space="preserve">D. (2014):  Radionuclides in some edible and medicinal macrofungal species from Tara Mountain, Serbia, </w:t>
            </w:r>
            <w:r w:rsidRPr="00DF6046">
              <w:rPr>
                <w:b/>
                <w:i/>
                <w:color w:val="131413"/>
                <w:sz w:val="16"/>
                <w:szCs w:val="16"/>
              </w:rPr>
              <w:t>Environmental Science and Pollution Research</w:t>
            </w:r>
            <w:r w:rsidRPr="00DF6046">
              <w:rPr>
                <w:i/>
                <w:color w:val="131413"/>
                <w:sz w:val="16"/>
                <w:szCs w:val="16"/>
              </w:rPr>
              <w:t xml:space="preserve"> </w:t>
            </w:r>
            <w:r w:rsidRPr="00DF6046">
              <w:rPr>
                <w:color w:val="131413"/>
                <w:sz w:val="16"/>
                <w:szCs w:val="16"/>
              </w:rPr>
              <w:t>21:11283–11292.</w:t>
            </w:r>
          </w:p>
        </w:tc>
        <w:tc>
          <w:tcPr>
            <w:tcW w:w="350" w:type="pct"/>
            <w:vAlign w:val="center"/>
          </w:tcPr>
          <w:p w:rsidR="00C77CE2" w:rsidRPr="005E6B2C" w:rsidRDefault="00C77CE2" w:rsidP="00274EFF">
            <w:pPr>
              <w:spacing w:after="60"/>
              <w:rPr>
                <w:sz w:val="16"/>
                <w:szCs w:val="16"/>
              </w:rPr>
            </w:pPr>
            <w:r w:rsidRPr="005E6B2C">
              <w:rPr>
                <w:sz w:val="16"/>
                <w:szCs w:val="16"/>
              </w:rPr>
              <w:t>M21</w:t>
            </w:r>
          </w:p>
        </w:tc>
      </w:tr>
      <w:tr w:rsidR="00C77CE2" w:rsidRPr="00DF6046" w:rsidTr="00C77CE2">
        <w:trPr>
          <w:trHeight w:val="227"/>
          <w:jc w:val="center"/>
        </w:trPr>
        <w:tc>
          <w:tcPr>
            <w:tcW w:w="291" w:type="pct"/>
            <w:vAlign w:val="center"/>
          </w:tcPr>
          <w:p w:rsidR="00C77CE2" w:rsidRPr="00DF6046" w:rsidRDefault="00C77CE2" w:rsidP="00C77CE2">
            <w:pPr>
              <w:pStyle w:val="ListParagraph"/>
              <w:numPr>
                <w:ilvl w:val="0"/>
                <w:numId w:val="2"/>
              </w:numPr>
              <w:spacing w:after="60"/>
              <w:rPr>
                <w:b/>
                <w:sz w:val="18"/>
                <w:szCs w:val="18"/>
                <w:lang w:val="sr-Cyrl-CS"/>
              </w:rPr>
            </w:pPr>
          </w:p>
        </w:tc>
        <w:tc>
          <w:tcPr>
            <w:tcW w:w="4359" w:type="pct"/>
            <w:gridSpan w:val="10"/>
            <w:vAlign w:val="center"/>
          </w:tcPr>
          <w:p w:rsidR="00C77CE2" w:rsidRPr="00DF6046" w:rsidRDefault="00DF6046" w:rsidP="00274EFF">
            <w:pPr>
              <w:spacing w:after="60"/>
              <w:rPr>
                <w:b/>
                <w:sz w:val="16"/>
                <w:szCs w:val="16"/>
                <w:lang w:val="sr-Cyrl-CS"/>
              </w:rPr>
            </w:pPr>
            <w:r w:rsidRPr="00DF6046">
              <w:rPr>
                <w:sz w:val="16"/>
                <w:szCs w:val="16"/>
              </w:rPr>
              <w:t xml:space="preserve">Tešanović K., Pejin B., Šibul F., Matavulj M., Rašeta M., Janjušević Lj., </w:t>
            </w:r>
            <w:r w:rsidRPr="00DF6046">
              <w:rPr>
                <w:b/>
                <w:sz w:val="16"/>
                <w:szCs w:val="16"/>
              </w:rPr>
              <w:t>Karaman M</w:t>
            </w:r>
            <w:r w:rsidRPr="00DF6046">
              <w:rPr>
                <w:sz w:val="16"/>
                <w:szCs w:val="16"/>
              </w:rPr>
              <w:t xml:space="preserve">. (2017) A comparative overview of antioxidative properties and phenolic profiles of different fungal origins: fruiting bodies and submerged cultures of </w:t>
            </w:r>
            <w:r w:rsidRPr="00DF6046">
              <w:rPr>
                <w:i/>
                <w:sz w:val="16"/>
                <w:szCs w:val="16"/>
              </w:rPr>
              <w:t>Coprinus comatus</w:t>
            </w:r>
            <w:r w:rsidRPr="00DF6046">
              <w:rPr>
                <w:sz w:val="16"/>
                <w:szCs w:val="16"/>
              </w:rPr>
              <w:t xml:space="preserve"> and </w:t>
            </w:r>
            <w:r w:rsidRPr="00DF6046">
              <w:rPr>
                <w:i/>
                <w:sz w:val="16"/>
                <w:szCs w:val="16"/>
              </w:rPr>
              <w:t>Coprinellus truncorum</w:t>
            </w:r>
            <w:r w:rsidRPr="00DF6046">
              <w:rPr>
                <w:sz w:val="16"/>
                <w:szCs w:val="16"/>
              </w:rPr>
              <w:t>. Journal of Food Science and Technology – Mysore, 54(2), pp. 430-438.</w:t>
            </w:r>
          </w:p>
        </w:tc>
        <w:tc>
          <w:tcPr>
            <w:tcW w:w="350" w:type="pct"/>
            <w:vAlign w:val="center"/>
          </w:tcPr>
          <w:p w:rsidR="00C77CE2" w:rsidRPr="005E6B2C" w:rsidRDefault="00DF6046" w:rsidP="00274EFF">
            <w:pPr>
              <w:spacing w:after="60"/>
              <w:rPr>
                <w:sz w:val="16"/>
                <w:szCs w:val="16"/>
              </w:rPr>
            </w:pPr>
            <w:r w:rsidRPr="005E6B2C">
              <w:rPr>
                <w:sz w:val="16"/>
                <w:szCs w:val="16"/>
              </w:rPr>
              <w:t>M22</w:t>
            </w:r>
          </w:p>
        </w:tc>
      </w:tr>
      <w:tr w:rsidR="00C77CE2" w:rsidRPr="00DF6046" w:rsidTr="002C65EA">
        <w:trPr>
          <w:trHeight w:val="227"/>
          <w:jc w:val="center"/>
        </w:trPr>
        <w:tc>
          <w:tcPr>
            <w:tcW w:w="5000" w:type="pct"/>
            <w:gridSpan w:val="12"/>
            <w:vAlign w:val="center"/>
          </w:tcPr>
          <w:p w:rsidR="00C77CE2" w:rsidRPr="00DF6046" w:rsidRDefault="00C77CE2" w:rsidP="00274EFF">
            <w:pPr>
              <w:spacing w:after="60"/>
              <w:rPr>
                <w:b/>
                <w:sz w:val="18"/>
                <w:szCs w:val="18"/>
                <w:lang w:val="sr-Cyrl-CS"/>
              </w:rPr>
            </w:pPr>
            <w:r w:rsidRPr="00DF6046">
              <w:rPr>
                <w:b/>
                <w:sz w:val="18"/>
                <w:szCs w:val="18"/>
                <w:lang w:val="sr-Cyrl-CS"/>
              </w:rPr>
              <w:t>Збирни подаци научне активност наставника</w:t>
            </w:r>
          </w:p>
        </w:tc>
      </w:tr>
      <w:tr w:rsidR="00C77CE2" w:rsidRPr="00DF6046" w:rsidTr="002C65EA">
        <w:trPr>
          <w:trHeight w:val="227"/>
          <w:jc w:val="center"/>
        </w:trPr>
        <w:tc>
          <w:tcPr>
            <w:tcW w:w="2111" w:type="pct"/>
            <w:gridSpan w:val="4"/>
            <w:vAlign w:val="center"/>
          </w:tcPr>
          <w:p w:rsidR="00C77CE2" w:rsidRPr="00DF6046" w:rsidRDefault="00C77CE2" w:rsidP="00274EFF">
            <w:pPr>
              <w:spacing w:after="60"/>
              <w:rPr>
                <w:sz w:val="18"/>
                <w:szCs w:val="18"/>
                <w:lang w:val="sr-Cyrl-CS"/>
              </w:rPr>
            </w:pPr>
            <w:r w:rsidRPr="00DF6046">
              <w:rPr>
                <w:sz w:val="18"/>
                <w:szCs w:val="18"/>
                <w:lang w:val="sr-Cyrl-CS"/>
              </w:rPr>
              <w:t>Укупан број цитата, без аутоцитата</w:t>
            </w:r>
          </w:p>
        </w:tc>
        <w:tc>
          <w:tcPr>
            <w:tcW w:w="2889" w:type="pct"/>
            <w:gridSpan w:val="8"/>
            <w:vAlign w:val="center"/>
          </w:tcPr>
          <w:p w:rsidR="00C77CE2" w:rsidRPr="00DF6046" w:rsidRDefault="00C77CE2" w:rsidP="009A2079">
            <w:pPr>
              <w:rPr>
                <w:sz w:val="18"/>
                <w:szCs w:val="18"/>
                <w:lang w:val="en-US"/>
              </w:rPr>
            </w:pPr>
            <w:r w:rsidRPr="00DF6046">
              <w:rPr>
                <w:sz w:val="18"/>
                <w:szCs w:val="18"/>
                <w:lang w:val="en-US"/>
              </w:rPr>
              <w:t xml:space="preserve">197, 161, </w:t>
            </w:r>
            <w:r w:rsidRPr="00DF6046">
              <w:rPr>
                <w:i/>
                <w:sz w:val="18"/>
                <w:szCs w:val="18"/>
                <w:lang w:val="sr-Cyrl-CS"/>
              </w:rPr>
              <w:t>h</w:t>
            </w:r>
            <w:r w:rsidRPr="00DF6046">
              <w:rPr>
                <w:sz w:val="18"/>
                <w:szCs w:val="18"/>
                <w:lang w:val="sr-Cyrl-CS"/>
              </w:rPr>
              <w:t xml:space="preserve">-индекс: </w:t>
            </w:r>
            <w:r w:rsidRPr="00DF6046">
              <w:rPr>
                <w:sz w:val="18"/>
                <w:szCs w:val="18"/>
                <w:lang w:val="en-US"/>
              </w:rPr>
              <w:t>8</w:t>
            </w:r>
            <w:r w:rsidRPr="00DF6046">
              <w:rPr>
                <w:sz w:val="18"/>
                <w:szCs w:val="18"/>
                <w:lang w:val="sr-Cyrl-CS"/>
              </w:rPr>
              <w:t xml:space="preserve"> </w:t>
            </w:r>
            <w:r w:rsidRPr="00DF6046">
              <w:rPr>
                <w:sz w:val="18"/>
                <w:szCs w:val="18"/>
              </w:rPr>
              <w:t>(Scopus, 04.2019.)</w:t>
            </w:r>
          </w:p>
        </w:tc>
      </w:tr>
      <w:tr w:rsidR="00C77CE2" w:rsidRPr="00DF6046" w:rsidTr="002C65EA">
        <w:trPr>
          <w:trHeight w:val="227"/>
          <w:jc w:val="center"/>
        </w:trPr>
        <w:tc>
          <w:tcPr>
            <w:tcW w:w="2111" w:type="pct"/>
            <w:gridSpan w:val="4"/>
            <w:vAlign w:val="center"/>
          </w:tcPr>
          <w:p w:rsidR="00C77CE2" w:rsidRPr="00DF6046" w:rsidRDefault="00C77CE2" w:rsidP="00274EFF">
            <w:pPr>
              <w:spacing w:after="60"/>
              <w:rPr>
                <w:sz w:val="18"/>
                <w:szCs w:val="18"/>
                <w:lang w:val="sr-Cyrl-CS"/>
              </w:rPr>
            </w:pPr>
            <w:r w:rsidRPr="00DF6046">
              <w:rPr>
                <w:sz w:val="18"/>
                <w:szCs w:val="18"/>
                <w:lang w:val="sr-Cyrl-CS"/>
              </w:rPr>
              <w:t>Укупан број радова са SCI (или SSCI) листе</w:t>
            </w:r>
          </w:p>
        </w:tc>
        <w:tc>
          <w:tcPr>
            <w:tcW w:w="2889" w:type="pct"/>
            <w:gridSpan w:val="8"/>
            <w:vAlign w:val="center"/>
          </w:tcPr>
          <w:p w:rsidR="00C77CE2" w:rsidRPr="00DF6046" w:rsidRDefault="00C77CE2" w:rsidP="009A2079">
            <w:pPr>
              <w:rPr>
                <w:sz w:val="18"/>
                <w:szCs w:val="18"/>
                <w:lang w:val="en-US"/>
              </w:rPr>
            </w:pPr>
            <w:r w:rsidRPr="00DF6046">
              <w:rPr>
                <w:sz w:val="18"/>
                <w:szCs w:val="18"/>
                <w:lang w:val="en-US"/>
              </w:rPr>
              <w:t>33</w:t>
            </w:r>
          </w:p>
        </w:tc>
      </w:tr>
      <w:tr w:rsidR="00C77CE2" w:rsidRPr="00DF6046" w:rsidTr="002C65EA">
        <w:trPr>
          <w:trHeight w:val="227"/>
          <w:jc w:val="center"/>
        </w:trPr>
        <w:tc>
          <w:tcPr>
            <w:tcW w:w="2111" w:type="pct"/>
            <w:gridSpan w:val="4"/>
            <w:vAlign w:val="center"/>
          </w:tcPr>
          <w:p w:rsidR="00C77CE2" w:rsidRPr="00DF6046" w:rsidRDefault="00C77CE2" w:rsidP="00274EFF">
            <w:pPr>
              <w:spacing w:after="60"/>
              <w:rPr>
                <w:b/>
                <w:sz w:val="18"/>
                <w:szCs w:val="18"/>
                <w:lang w:val="sr-Cyrl-CS"/>
              </w:rPr>
            </w:pPr>
            <w:r w:rsidRPr="00DF6046">
              <w:rPr>
                <w:sz w:val="18"/>
                <w:szCs w:val="18"/>
                <w:lang w:val="sr-Cyrl-CS"/>
              </w:rPr>
              <w:t>Тренутно учешће на пројектима</w:t>
            </w:r>
          </w:p>
        </w:tc>
        <w:tc>
          <w:tcPr>
            <w:tcW w:w="1613" w:type="pct"/>
            <w:gridSpan w:val="4"/>
            <w:vAlign w:val="center"/>
          </w:tcPr>
          <w:p w:rsidR="00C77CE2" w:rsidRPr="00DF6046" w:rsidRDefault="00C77CE2" w:rsidP="009A2079">
            <w:pPr>
              <w:rPr>
                <w:sz w:val="18"/>
                <w:szCs w:val="18"/>
                <w:lang w:val="sr-Cyrl-CS"/>
              </w:rPr>
            </w:pPr>
            <w:r w:rsidRPr="00DF6046">
              <w:rPr>
                <w:sz w:val="18"/>
                <w:szCs w:val="18"/>
                <w:lang w:val="sr-Cyrl-CS"/>
              </w:rPr>
              <w:t>Домаћи: 2</w:t>
            </w:r>
          </w:p>
        </w:tc>
        <w:tc>
          <w:tcPr>
            <w:tcW w:w="1276" w:type="pct"/>
            <w:gridSpan w:val="4"/>
            <w:vAlign w:val="center"/>
          </w:tcPr>
          <w:p w:rsidR="00C77CE2" w:rsidRPr="00DF6046" w:rsidRDefault="00C77CE2" w:rsidP="009A2079">
            <w:pPr>
              <w:rPr>
                <w:sz w:val="18"/>
                <w:szCs w:val="18"/>
                <w:lang w:val="sr-Cyrl-CS"/>
              </w:rPr>
            </w:pPr>
            <w:r w:rsidRPr="00DF6046">
              <w:rPr>
                <w:sz w:val="18"/>
                <w:szCs w:val="18"/>
                <w:lang w:val="sr-Cyrl-CS"/>
              </w:rPr>
              <w:t>Међународни: -</w:t>
            </w:r>
          </w:p>
        </w:tc>
      </w:tr>
      <w:tr w:rsidR="00C77CE2" w:rsidRPr="00DF6046" w:rsidTr="002C65EA">
        <w:trPr>
          <w:trHeight w:val="227"/>
          <w:jc w:val="center"/>
        </w:trPr>
        <w:tc>
          <w:tcPr>
            <w:tcW w:w="5000" w:type="pct"/>
            <w:gridSpan w:val="12"/>
            <w:vAlign w:val="center"/>
          </w:tcPr>
          <w:p w:rsidR="00C77CE2" w:rsidRPr="00DF6046" w:rsidRDefault="00C77CE2" w:rsidP="002C65EA">
            <w:pPr>
              <w:jc w:val="both"/>
              <w:rPr>
                <w:sz w:val="18"/>
                <w:szCs w:val="18"/>
              </w:rPr>
            </w:pPr>
            <w:r w:rsidRPr="00DF6046">
              <w:rPr>
                <w:sz w:val="18"/>
                <w:szCs w:val="18"/>
                <w:lang w:val="sr-Cyrl-CS"/>
              </w:rPr>
              <w:t>Усавршавања:</w:t>
            </w:r>
            <w:r w:rsidRPr="00DF6046">
              <w:rPr>
                <w:sz w:val="18"/>
                <w:szCs w:val="18"/>
                <w:lang w:val="en-US"/>
              </w:rPr>
              <w:t xml:space="preserve"> </w:t>
            </w:r>
            <w:r w:rsidRPr="00DF6046">
              <w:rPr>
                <w:sz w:val="18"/>
                <w:szCs w:val="18"/>
              </w:rPr>
              <w:t>2005–2007 -</w:t>
            </w:r>
            <w:r w:rsidRPr="00DF6046">
              <w:rPr>
                <w:sz w:val="18"/>
                <w:szCs w:val="18"/>
                <w:shd w:val="clear" w:color="auto" w:fill="FFFFFF"/>
                <w:lang w:val="sr-Cyrl-CS"/>
              </w:rPr>
              <w:t xml:space="preserve"> месец дана - </w:t>
            </w:r>
            <w:r w:rsidRPr="00DF6046">
              <w:rPr>
                <w:sz w:val="18"/>
                <w:szCs w:val="18"/>
              </w:rPr>
              <w:t>Biotechnical faculty, University of Ljubljana, Biology</w:t>
            </w:r>
          </w:p>
          <w:p w:rsidR="00C77CE2" w:rsidRPr="00DF6046" w:rsidRDefault="00C77CE2" w:rsidP="002C65EA">
            <w:pPr>
              <w:jc w:val="both"/>
              <w:rPr>
                <w:sz w:val="18"/>
                <w:szCs w:val="18"/>
                <w:shd w:val="clear" w:color="auto" w:fill="FFFFFF"/>
                <w:lang w:val="en-US"/>
              </w:rPr>
            </w:pPr>
            <w:r w:rsidRPr="00DF6046">
              <w:rPr>
                <w:b/>
                <w:sz w:val="18"/>
                <w:szCs w:val="18"/>
                <w:shd w:val="clear" w:color="auto" w:fill="FFFFFF"/>
                <w:lang w:val="sr-Cyrl-CS"/>
              </w:rPr>
              <w:t>2016.</w:t>
            </w:r>
            <w:r w:rsidRPr="00DF6046">
              <w:rPr>
                <w:sz w:val="18"/>
                <w:szCs w:val="18"/>
                <w:shd w:val="clear" w:color="auto" w:fill="FFFFFF"/>
                <w:lang w:val="sr-Cyrl-CS"/>
              </w:rPr>
              <w:t xml:space="preserve"> године - месец дана - </w:t>
            </w:r>
            <w:r w:rsidRPr="00DF6046">
              <w:rPr>
                <w:rFonts w:eastAsia="Calibri"/>
                <w:b/>
                <w:sz w:val="18"/>
                <w:szCs w:val="18"/>
                <w:lang w:val="it-IT"/>
              </w:rPr>
              <w:t>Alma</w:t>
            </w:r>
            <w:r w:rsidRPr="00DF6046">
              <w:rPr>
                <w:rFonts w:eastAsia="Calibri"/>
                <w:b/>
                <w:sz w:val="18"/>
                <w:szCs w:val="18"/>
                <w:lang w:val="sr-Cyrl-CS"/>
              </w:rPr>
              <w:t xml:space="preserve"> </w:t>
            </w:r>
            <w:r w:rsidRPr="00DF6046">
              <w:rPr>
                <w:rFonts w:eastAsia="Calibri"/>
                <w:b/>
                <w:sz w:val="18"/>
                <w:szCs w:val="18"/>
                <w:lang w:val="it-IT"/>
              </w:rPr>
              <w:t>Mater</w:t>
            </w:r>
            <w:r w:rsidRPr="00DF6046">
              <w:rPr>
                <w:rFonts w:eastAsia="Calibri"/>
                <w:b/>
                <w:sz w:val="18"/>
                <w:szCs w:val="18"/>
                <w:lang w:val="sr-Cyrl-CS"/>
              </w:rPr>
              <w:t xml:space="preserve"> </w:t>
            </w:r>
            <w:r w:rsidRPr="00DF6046">
              <w:rPr>
                <w:rFonts w:eastAsia="Calibri"/>
                <w:b/>
                <w:sz w:val="18"/>
                <w:szCs w:val="18"/>
                <w:lang w:val="it-IT"/>
              </w:rPr>
              <w:t>Studiorum</w:t>
            </w:r>
            <w:r w:rsidRPr="00DF6046">
              <w:rPr>
                <w:rFonts w:eastAsia="Calibri"/>
                <w:b/>
                <w:sz w:val="18"/>
                <w:szCs w:val="18"/>
                <w:lang w:val="sr-Cyrl-CS"/>
              </w:rPr>
              <w:t xml:space="preserve"> </w:t>
            </w:r>
            <w:r w:rsidRPr="00DF6046">
              <w:rPr>
                <w:rFonts w:eastAsia="Calibri"/>
                <w:b/>
                <w:sz w:val="18"/>
                <w:szCs w:val="18"/>
                <w:lang w:val="it-IT"/>
              </w:rPr>
              <w:t>Universit</w:t>
            </w:r>
            <w:r w:rsidRPr="00DF6046">
              <w:rPr>
                <w:rFonts w:eastAsia="Calibri"/>
                <w:b/>
                <w:sz w:val="18"/>
                <w:szCs w:val="18"/>
                <w:lang w:val="sr-Cyrl-CS"/>
              </w:rPr>
              <w:t xml:space="preserve">á </w:t>
            </w:r>
            <w:r w:rsidRPr="00DF6046">
              <w:rPr>
                <w:rFonts w:eastAsia="Calibri"/>
                <w:b/>
                <w:sz w:val="18"/>
                <w:szCs w:val="18"/>
                <w:lang w:val="it-IT"/>
              </w:rPr>
              <w:t>di</w:t>
            </w:r>
            <w:r w:rsidRPr="00DF6046">
              <w:rPr>
                <w:rFonts w:eastAsia="Calibri"/>
                <w:b/>
                <w:sz w:val="18"/>
                <w:szCs w:val="18"/>
                <w:lang w:val="sr-Cyrl-CS"/>
              </w:rPr>
              <w:t xml:space="preserve"> </w:t>
            </w:r>
            <w:r w:rsidRPr="00DF6046">
              <w:rPr>
                <w:rFonts w:eastAsia="Calibri"/>
                <w:b/>
                <w:sz w:val="18"/>
                <w:szCs w:val="18"/>
                <w:lang w:val="it-IT"/>
              </w:rPr>
              <w:t>Bologna</w:t>
            </w:r>
            <w:r w:rsidRPr="00DF6046">
              <w:rPr>
                <w:b/>
                <w:sz w:val="18"/>
                <w:szCs w:val="18"/>
                <w:lang w:val="sr-Cyrl-CS"/>
              </w:rPr>
              <w:t xml:space="preserve">, </w:t>
            </w:r>
            <w:r w:rsidRPr="00DF6046">
              <w:rPr>
                <w:b/>
                <w:sz w:val="18"/>
                <w:szCs w:val="18"/>
              </w:rPr>
              <w:t>Dipartimento</w:t>
            </w:r>
            <w:r w:rsidRPr="00DF6046">
              <w:rPr>
                <w:b/>
                <w:sz w:val="18"/>
                <w:szCs w:val="18"/>
                <w:lang w:val="sr-Cyrl-CS"/>
              </w:rPr>
              <w:t xml:space="preserve"> </w:t>
            </w:r>
            <w:r w:rsidRPr="00DF6046">
              <w:rPr>
                <w:b/>
                <w:sz w:val="18"/>
                <w:szCs w:val="18"/>
              </w:rPr>
              <w:t>di</w:t>
            </w:r>
            <w:r w:rsidRPr="00DF6046">
              <w:rPr>
                <w:b/>
                <w:sz w:val="18"/>
                <w:szCs w:val="18"/>
                <w:lang w:val="sr-Cyrl-CS"/>
              </w:rPr>
              <w:t xml:space="preserve"> </w:t>
            </w:r>
            <w:r w:rsidRPr="00DF6046">
              <w:rPr>
                <w:b/>
                <w:sz w:val="18"/>
                <w:szCs w:val="18"/>
              </w:rPr>
              <w:t>Scienze</w:t>
            </w:r>
            <w:r w:rsidRPr="00DF6046">
              <w:rPr>
                <w:b/>
                <w:sz w:val="18"/>
                <w:szCs w:val="18"/>
                <w:lang w:val="sr-Cyrl-CS"/>
              </w:rPr>
              <w:t xml:space="preserve"> </w:t>
            </w:r>
            <w:r w:rsidRPr="00DF6046">
              <w:rPr>
                <w:b/>
                <w:sz w:val="18"/>
                <w:szCs w:val="18"/>
              </w:rPr>
              <w:t>Agrarie</w:t>
            </w:r>
            <w:r w:rsidRPr="00DF6046">
              <w:rPr>
                <w:sz w:val="18"/>
                <w:szCs w:val="18"/>
                <w:shd w:val="clear" w:color="auto" w:fill="FFFFFF"/>
                <w:lang w:val="sr-Cyrl-CS"/>
              </w:rPr>
              <w:t xml:space="preserve"> кao </w:t>
            </w:r>
            <w:r w:rsidRPr="00DF6046">
              <w:rPr>
                <w:sz w:val="18"/>
                <w:szCs w:val="18"/>
                <w:lang w:val="sr-Cyrl-CS"/>
              </w:rPr>
              <w:t>стипенди</w:t>
            </w:r>
            <w:r w:rsidRPr="00DF6046">
              <w:rPr>
                <w:sz w:val="18"/>
                <w:szCs w:val="18"/>
              </w:rPr>
              <w:t>ста</w:t>
            </w:r>
            <w:r w:rsidRPr="00DF6046">
              <w:rPr>
                <w:sz w:val="18"/>
                <w:szCs w:val="18"/>
                <w:lang w:val="sr-Cyrl-CS"/>
              </w:rPr>
              <w:t xml:space="preserve"> програма </w:t>
            </w:r>
            <w:r w:rsidRPr="00DF6046">
              <w:rPr>
                <w:sz w:val="18"/>
                <w:szCs w:val="18"/>
                <w:shd w:val="clear" w:color="auto" w:fill="FFFFFF"/>
              </w:rPr>
              <w:t>Erasmus</w:t>
            </w:r>
            <w:r w:rsidRPr="00DF6046">
              <w:rPr>
                <w:sz w:val="18"/>
                <w:szCs w:val="18"/>
                <w:shd w:val="clear" w:color="auto" w:fill="FFFFFF"/>
                <w:lang w:val="sr-Cyrl-CS"/>
              </w:rPr>
              <w:t xml:space="preserve"> </w:t>
            </w:r>
            <w:r w:rsidRPr="00DF6046">
              <w:rPr>
                <w:sz w:val="18"/>
                <w:szCs w:val="18"/>
                <w:shd w:val="clear" w:color="auto" w:fill="FFFFFF"/>
              </w:rPr>
              <w:t>Mundus</w:t>
            </w:r>
            <w:r w:rsidRPr="00DF6046">
              <w:rPr>
                <w:sz w:val="18"/>
                <w:szCs w:val="18"/>
                <w:shd w:val="clear" w:color="auto" w:fill="FFFFFF"/>
                <w:lang w:val="sr-Cyrl-CS"/>
              </w:rPr>
              <w:t xml:space="preserve"> </w:t>
            </w:r>
            <w:r w:rsidRPr="00DF6046">
              <w:rPr>
                <w:sz w:val="18"/>
                <w:szCs w:val="18"/>
                <w:shd w:val="clear" w:color="auto" w:fill="FFFFFF"/>
              </w:rPr>
              <w:t>Action</w:t>
            </w:r>
            <w:r w:rsidRPr="00DF6046">
              <w:rPr>
                <w:sz w:val="18"/>
                <w:szCs w:val="18"/>
                <w:shd w:val="clear" w:color="auto" w:fill="FFFFFF"/>
                <w:lang w:val="sr-Cyrl-CS"/>
              </w:rPr>
              <w:t xml:space="preserve"> 2</w:t>
            </w:r>
            <w:r w:rsidRPr="00DF6046">
              <w:rPr>
                <w:rStyle w:val="apple-converted-space"/>
                <w:sz w:val="18"/>
                <w:szCs w:val="18"/>
                <w:shd w:val="clear" w:color="auto" w:fill="FFFFFF"/>
              </w:rPr>
              <w:t> </w:t>
            </w:r>
            <w:r w:rsidRPr="00DF6046">
              <w:rPr>
                <w:b/>
                <w:bCs/>
                <w:sz w:val="18"/>
                <w:szCs w:val="18"/>
                <w:shd w:val="clear" w:color="auto" w:fill="FFFFFF"/>
              </w:rPr>
              <w:t>SUNBEAM</w:t>
            </w:r>
            <w:r w:rsidRPr="00DF6046">
              <w:rPr>
                <w:b/>
                <w:bCs/>
                <w:sz w:val="18"/>
                <w:szCs w:val="18"/>
                <w:shd w:val="clear" w:color="auto" w:fill="FFFFFF"/>
                <w:lang w:val="sr-Cyrl-CS"/>
              </w:rPr>
              <w:t xml:space="preserve"> - </w:t>
            </w:r>
            <w:r w:rsidRPr="00DF6046">
              <w:rPr>
                <w:sz w:val="18"/>
                <w:szCs w:val="18"/>
                <w:shd w:val="clear" w:color="auto" w:fill="FFFFFF"/>
                <w:lang w:val="sr-Cyrl-CS"/>
              </w:rPr>
              <w:t xml:space="preserve">координисаног од стране </w:t>
            </w:r>
            <w:r w:rsidRPr="00DF6046">
              <w:rPr>
                <w:sz w:val="18"/>
                <w:szCs w:val="18"/>
                <w:shd w:val="clear" w:color="auto" w:fill="FFFFFF"/>
              </w:rPr>
              <w:t>Universit</w:t>
            </w:r>
            <w:r w:rsidRPr="00DF6046">
              <w:rPr>
                <w:sz w:val="18"/>
                <w:szCs w:val="18"/>
                <w:shd w:val="clear" w:color="auto" w:fill="FFFFFF"/>
                <w:lang w:val="sr-Cyrl-CS"/>
              </w:rPr>
              <w:t xml:space="preserve">à </w:t>
            </w:r>
            <w:r w:rsidRPr="00DF6046">
              <w:rPr>
                <w:sz w:val="18"/>
                <w:szCs w:val="18"/>
                <w:shd w:val="clear" w:color="auto" w:fill="FFFFFF"/>
              </w:rPr>
              <w:t>Politecnica</w:t>
            </w:r>
            <w:r w:rsidRPr="00DF6046">
              <w:rPr>
                <w:sz w:val="18"/>
                <w:szCs w:val="18"/>
                <w:shd w:val="clear" w:color="auto" w:fill="FFFFFF"/>
                <w:lang w:val="sr-Cyrl-CS"/>
              </w:rPr>
              <w:t xml:space="preserve"> </w:t>
            </w:r>
            <w:r w:rsidRPr="00DF6046">
              <w:rPr>
                <w:sz w:val="18"/>
                <w:szCs w:val="18"/>
                <w:shd w:val="clear" w:color="auto" w:fill="FFFFFF"/>
              </w:rPr>
              <w:t>delle</w:t>
            </w:r>
            <w:r w:rsidRPr="00DF6046">
              <w:rPr>
                <w:sz w:val="18"/>
                <w:szCs w:val="18"/>
                <w:shd w:val="clear" w:color="auto" w:fill="FFFFFF"/>
                <w:lang w:val="sr-Cyrl-CS"/>
              </w:rPr>
              <w:t xml:space="preserve"> </w:t>
            </w:r>
            <w:r w:rsidRPr="00DF6046">
              <w:rPr>
                <w:sz w:val="18"/>
                <w:szCs w:val="18"/>
                <w:shd w:val="clear" w:color="auto" w:fill="FFFFFF"/>
              </w:rPr>
              <w:t>Marche</w:t>
            </w:r>
            <w:r w:rsidRPr="00DF6046">
              <w:rPr>
                <w:sz w:val="18"/>
                <w:szCs w:val="18"/>
                <w:shd w:val="clear" w:color="auto" w:fill="FFFFFF"/>
                <w:lang w:val="sr-Cyrl-CS"/>
              </w:rPr>
              <w:t xml:space="preserve"> (</w:t>
            </w:r>
            <w:r w:rsidRPr="00DF6046">
              <w:rPr>
                <w:sz w:val="18"/>
                <w:szCs w:val="18"/>
                <w:shd w:val="clear" w:color="auto" w:fill="FFFFFF"/>
              </w:rPr>
              <w:t>Ancona</w:t>
            </w:r>
            <w:r w:rsidRPr="00DF6046">
              <w:rPr>
                <w:sz w:val="18"/>
                <w:szCs w:val="18"/>
                <w:shd w:val="clear" w:color="auto" w:fill="FFFFFF"/>
                <w:lang w:val="sr-Cyrl-CS"/>
              </w:rPr>
              <w:t xml:space="preserve">, </w:t>
            </w:r>
            <w:r w:rsidRPr="00DF6046">
              <w:rPr>
                <w:sz w:val="18"/>
                <w:szCs w:val="18"/>
                <w:shd w:val="clear" w:color="auto" w:fill="FFFFFF"/>
              </w:rPr>
              <w:t>Italy</w:t>
            </w:r>
            <w:r w:rsidRPr="00DF6046">
              <w:rPr>
                <w:sz w:val="18"/>
                <w:szCs w:val="18"/>
                <w:shd w:val="clear" w:color="auto" w:fill="FFFFFF"/>
                <w:lang w:val="sr-Cyrl-CS"/>
              </w:rPr>
              <w:t>)</w:t>
            </w:r>
          </w:p>
          <w:p w:rsidR="00C77CE2" w:rsidRPr="00DF6046" w:rsidRDefault="00C77CE2" w:rsidP="00C77CE2">
            <w:pPr>
              <w:spacing w:after="60"/>
              <w:rPr>
                <w:b/>
                <w:sz w:val="18"/>
                <w:szCs w:val="18"/>
                <w:lang w:val="sr-Cyrl-CS"/>
              </w:rPr>
            </w:pPr>
            <w:r w:rsidRPr="00DF6046">
              <w:rPr>
                <w:rFonts w:ascii="&amp;quot" w:hAnsi="&amp;quot"/>
                <w:b/>
                <w:color w:val="000000"/>
                <w:sz w:val="18"/>
                <w:szCs w:val="18"/>
              </w:rPr>
              <w:t>2018.</w:t>
            </w:r>
            <w:r w:rsidRPr="00DF6046">
              <w:rPr>
                <w:rFonts w:ascii="&amp;quot" w:hAnsi="&amp;quot"/>
                <w:color w:val="000000"/>
                <w:sz w:val="18"/>
                <w:szCs w:val="18"/>
              </w:rPr>
              <w:t xml:space="preserve"> </w:t>
            </w:r>
            <w:r w:rsidRPr="00DF6046">
              <w:rPr>
                <w:sz w:val="18"/>
                <w:szCs w:val="18"/>
                <w:shd w:val="clear" w:color="auto" w:fill="FFFFFF"/>
                <w:lang w:val="sr-Cyrl-CS"/>
              </w:rPr>
              <w:t xml:space="preserve">године - </w:t>
            </w:r>
            <w:r w:rsidRPr="00DF6046">
              <w:rPr>
                <w:sz w:val="18"/>
                <w:szCs w:val="18"/>
                <w:shd w:val="clear" w:color="auto" w:fill="FFFFFF"/>
                <w:lang w:val="en-US"/>
              </w:rPr>
              <w:t>10</w:t>
            </w:r>
            <w:r w:rsidRPr="00DF6046">
              <w:rPr>
                <w:sz w:val="18"/>
                <w:szCs w:val="18"/>
                <w:shd w:val="clear" w:color="auto" w:fill="FFFFFF"/>
                <w:lang w:val="sr-Cyrl-CS"/>
              </w:rPr>
              <w:t xml:space="preserve"> дана - </w:t>
            </w:r>
            <w:r w:rsidRPr="00DF6046">
              <w:rPr>
                <w:rFonts w:ascii="&amp;quot" w:hAnsi="&amp;quot"/>
                <w:color w:val="000000"/>
                <w:sz w:val="18"/>
                <w:szCs w:val="18"/>
              </w:rPr>
              <w:t xml:space="preserve">Bialystok University of Poland, Bialystok University of Technology, Politechnika Bialostocka, Faculty of Forestry in Hajnowka </w:t>
            </w:r>
            <w:r w:rsidRPr="00DF6046">
              <w:rPr>
                <w:color w:val="000000"/>
                <w:sz w:val="18"/>
                <w:szCs w:val="18"/>
              </w:rPr>
              <w:t> </w:t>
            </w:r>
          </w:p>
        </w:tc>
      </w:tr>
    </w:tbl>
    <w:p w:rsidR="00765095" w:rsidRDefault="00765095" w:rsidP="00DF6046"/>
    <w:sectPr w:rsidR="00765095" w:rsidSect="007650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&amp;quo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41E2D"/>
    <w:multiLevelType w:val="hybridMultilevel"/>
    <w:tmpl w:val="ABDC83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4F0B24"/>
    <w:multiLevelType w:val="hybridMultilevel"/>
    <w:tmpl w:val="4698A1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132D24"/>
    <w:rsid w:val="00132D24"/>
    <w:rsid w:val="0019744E"/>
    <w:rsid w:val="001C2FA2"/>
    <w:rsid w:val="002369CC"/>
    <w:rsid w:val="002C65EA"/>
    <w:rsid w:val="002F1DDA"/>
    <w:rsid w:val="0038178E"/>
    <w:rsid w:val="0049726C"/>
    <w:rsid w:val="00517B68"/>
    <w:rsid w:val="005B5E4F"/>
    <w:rsid w:val="005E6B2C"/>
    <w:rsid w:val="00631654"/>
    <w:rsid w:val="0063716D"/>
    <w:rsid w:val="006D56F5"/>
    <w:rsid w:val="00765095"/>
    <w:rsid w:val="00886587"/>
    <w:rsid w:val="009320C0"/>
    <w:rsid w:val="00A36B83"/>
    <w:rsid w:val="00A61ACF"/>
    <w:rsid w:val="00A84A22"/>
    <w:rsid w:val="00BA6412"/>
    <w:rsid w:val="00C40243"/>
    <w:rsid w:val="00C6777B"/>
    <w:rsid w:val="00C77CE2"/>
    <w:rsid w:val="00C91FBC"/>
    <w:rsid w:val="00D45BCD"/>
    <w:rsid w:val="00DF6046"/>
    <w:rsid w:val="00E66715"/>
    <w:rsid w:val="00F869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2D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1654"/>
    <w:pPr>
      <w:ind w:left="720"/>
      <w:contextualSpacing/>
    </w:pPr>
  </w:style>
  <w:style w:type="character" w:customStyle="1" w:styleId="anchortext">
    <w:name w:val="anchortext"/>
    <w:basedOn w:val="DefaultParagraphFont"/>
    <w:rsid w:val="0019744E"/>
  </w:style>
  <w:style w:type="paragraph" w:styleId="BodyTextIndent2">
    <w:name w:val="Body Text Indent 2"/>
    <w:basedOn w:val="Normal"/>
    <w:link w:val="BodyTextIndent2Char"/>
    <w:rsid w:val="0019744E"/>
    <w:pPr>
      <w:widowControl/>
      <w:autoSpaceDE/>
      <w:autoSpaceDN/>
      <w:adjustRightInd/>
      <w:spacing w:after="120" w:line="480" w:lineRule="auto"/>
      <w:ind w:left="360"/>
    </w:pPr>
    <w:rPr>
      <w:rFonts w:eastAsia="Times New Roman"/>
      <w:sz w:val="24"/>
      <w:szCs w:val="24"/>
      <w:lang w:val="en-US"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19744E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2C65E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copus.com/authid/detail.uri?authorId=26654888700&amp;amp;eid=2-s2.0-85056332491" TargetMode="External"/><Relationship Id="rId13" Type="http://schemas.openxmlformats.org/officeDocument/2006/relationships/hyperlink" Target="https://www.scopus.com/authid/detail.uri?authorId=6602199774&amp;amp;eid=2-s2.0-85056332491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scopus.com/authid/detail.uri?authorId=55912599600&amp;amp;eid=2-s2.0-85056332491" TargetMode="External"/><Relationship Id="rId12" Type="http://schemas.openxmlformats.org/officeDocument/2006/relationships/hyperlink" Target="https://www.scopus.com/authid/detail.uri?authorId=56712021300&amp;amp;eid=2-s2.0-85056332491" TargetMode="External"/><Relationship Id="rId17" Type="http://schemas.openxmlformats.org/officeDocument/2006/relationships/hyperlink" Target="https://www.scopus.com/sourceid/34441?origin=recordpage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scopus.com/authid/detail.uri?authorId=57202806936&amp;amp;eid=2-s2.0-85056332491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scopus.com/authid/detail.uri?authorId=6601935824&amp;amp;eid=2-s2.0-85056332491" TargetMode="External"/><Relationship Id="rId11" Type="http://schemas.openxmlformats.org/officeDocument/2006/relationships/hyperlink" Target="https://www.scopus.com/authid/detail.uri?authorId=32868059400&amp;amp;eid=2-s2.0-85056332491" TargetMode="External"/><Relationship Id="rId5" Type="http://schemas.openxmlformats.org/officeDocument/2006/relationships/hyperlink" Target="https://www.scopus.com/authid/detail.uri?authorId=14830427100&amp;amp;eid=2-s2.0-85056332491" TargetMode="External"/><Relationship Id="rId15" Type="http://schemas.openxmlformats.org/officeDocument/2006/relationships/hyperlink" Target="https://www.scopus.com/authid/detail.uri?authorId=23009163900&amp;amp;eid=2-s2.0-85056332491" TargetMode="External"/><Relationship Id="rId10" Type="http://schemas.openxmlformats.org/officeDocument/2006/relationships/hyperlink" Target="https://www.scopus.com/authid/detail.uri?authorId=13609511300&amp;amp;eid=2-s2.0-85056332491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scopus.com/authid/detail.uri?authorId=55405214600&amp;amp;eid=2-s2.0-85056332491" TargetMode="External"/><Relationship Id="rId14" Type="http://schemas.openxmlformats.org/officeDocument/2006/relationships/hyperlink" Target="https://www.scopus.com/authid/detail.uri?authorId=56497241900&amp;amp;eid=2-s2.0-8505633249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892</Words>
  <Characters>5089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Windows User</cp:lastModifiedBy>
  <cp:revision>11</cp:revision>
  <dcterms:created xsi:type="dcterms:W3CDTF">2019-04-15T20:55:00Z</dcterms:created>
  <dcterms:modified xsi:type="dcterms:W3CDTF">2020-05-12T08:42:00Z</dcterms:modified>
</cp:coreProperties>
</file>