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5F" w:rsidRPr="00DE02EC" w:rsidRDefault="00ED3B5F" w:rsidP="00ED3B5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Срђан Рончевић</w:t>
            </w:r>
          </w:p>
        </w:tc>
      </w:tr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D3B5F" w:rsidRPr="00893DAD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1999.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Процена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потенцијала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ремедијације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седимента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контаминираног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мета</w:t>
            </w:r>
            <w:r>
              <w:rPr>
                <w:lang w:val="en-GB"/>
              </w:rPr>
              <w:t>-</w:t>
            </w:r>
            <w:r w:rsidRPr="009B6875">
              <w:rPr>
                <w:lang w:val="en-GB"/>
              </w:rPr>
              <w:t>лима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применом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имобилизационих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агенаса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Милена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Далмација</w:t>
            </w:r>
            <w:proofErr w:type="spellEnd"/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</w:pPr>
            <w:r w:rsidRPr="009B6875">
              <w:t>2010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hr-HR"/>
              </w:rPr>
            </w:pPr>
            <w:proofErr w:type="spellStart"/>
            <w:r w:rsidRPr="009B6875">
              <w:rPr>
                <w:lang w:val="en-GB"/>
              </w:rPr>
              <w:t>Могу</w:t>
            </w:r>
            <w:proofErr w:type="spellEnd"/>
            <w:r w:rsidRPr="009B6875">
              <w:rPr>
                <w:lang w:val="hr-HR"/>
              </w:rPr>
              <w:t>ћ</w:t>
            </w:r>
            <w:proofErr w:type="spellStart"/>
            <w:r w:rsidRPr="009B6875">
              <w:rPr>
                <w:lang w:val="en-GB"/>
              </w:rPr>
              <w:t>ност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примене</w:t>
            </w:r>
            <w:proofErr w:type="spellEnd"/>
            <w:r>
              <w:rPr>
                <w:lang w:val="en-GB"/>
              </w:rPr>
              <w:t xml:space="preserve"> </w:t>
            </w:r>
            <w:r w:rsidRPr="009B6875">
              <w:rPr>
                <w:lang w:val="en-GB"/>
              </w:rPr>
              <w:t>и</w:t>
            </w:r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ефикасност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електрокоагулационе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технике</w:t>
            </w:r>
            <w:proofErr w:type="spellEnd"/>
            <w:r>
              <w:rPr>
                <w:lang w:val="en-GB"/>
              </w:rPr>
              <w:t xml:space="preserve"> </w:t>
            </w:r>
            <w:r w:rsidRPr="009B6875">
              <w:rPr>
                <w:lang w:val="en-GB"/>
              </w:rPr>
              <w:t>у</w:t>
            </w:r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преради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подземне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воде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високим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садр</w:t>
            </w:r>
            <w:proofErr w:type="spellEnd"/>
            <w:r w:rsidRPr="009B6875">
              <w:rPr>
                <w:lang w:val="hr-HR"/>
              </w:rPr>
              <w:t>ж</w:t>
            </w:r>
            <w:proofErr w:type="spellStart"/>
            <w:r w:rsidRPr="009B6875">
              <w:rPr>
                <w:lang w:val="en-GB"/>
              </w:rPr>
              <w:t>ајем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природних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органских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материја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nl-NL"/>
              </w:rPr>
              <w:t>Емилијан</w:t>
            </w:r>
            <w:r w:rsidRPr="009B6875">
              <w:rPr>
                <w:lang w:val="nl-NL"/>
              </w:rPr>
              <w:t xml:space="preserve"> </w:t>
            </w:r>
            <w:r>
              <w:rPr>
                <w:lang w:val="nl-NL"/>
              </w:rPr>
              <w:t>Мохора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9B6875">
              <w:rPr>
                <w:lang w:val="nl-NL"/>
              </w:rPr>
              <w:t>2013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hr-HR"/>
              </w:rPr>
            </w:pPr>
            <w:proofErr w:type="spellStart"/>
            <w:r>
              <w:rPr>
                <w:lang w:val="en-GB"/>
              </w:rPr>
              <w:t>Карактеризација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биоремедијаци-оних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процеса</w:t>
            </w:r>
            <w:proofErr w:type="spellEnd"/>
            <w:r>
              <w:rPr>
                <w:lang w:val="en-GB"/>
              </w:rPr>
              <w:t xml:space="preserve"> у </w:t>
            </w:r>
            <w:proofErr w:type="spellStart"/>
            <w:r>
              <w:rPr>
                <w:lang w:val="en-GB"/>
              </w:rPr>
              <w:t>седиментима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зага</w:t>
            </w:r>
            <w:proofErr w:type="spellEnd"/>
            <w:r>
              <w:rPr>
                <w:lang w:val="en-GB"/>
              </w:rPr>
              <w:t>-</w:t>
            </w:r>
            <w:r>
              <w:rPr>
                <w:lang w:val="hr-HR"/>
              </w:rPr>
              <w:t>ђ</w:t>
            </w:r>
            <w:proofErr w:type="spellStart"/>
            <w:r>
              <w:rPr>
                <w:lang w:val="en-GB"/>
              </w:rPr>
              <w:t>еним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полицикли</w:t>
            </w:r>
            <w:proofErr w:type="spellEnd"/>
            <w:r>
              <w:rPr>
                <w:lang w:val="hr-HR"/>
              </w:rPr>
              <w:t>ч</w:t>
            </w:r>
            <w:proofErr w:type="spellStart"/>
            <w:r>
              <w:rPr>
                <w:lang w:val="en-GB"/>
              </w:rPr>
              <w:t>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аромати</w:t>
            </w:r>
            <w:proofErr w:type="spellEnd"/>
            <w:r>
              <w:rPr>
                <w:lang w:val="en-GB"/>
              </w:rPr>
              <w:t>-</w:t>
            </w:r>
            <w:r>
              <w:rPr>
                <w:lang w:val="hr-HR"/>
              </w:rPr>
              <w:t>ч</w:t>
            </w:r>
            <w:proofErr w:type="spellStart"/>
            <w:r>
              <w:rPr>
                <w:lang w:val="en-GB"/>
              </w:rPr>
              <w:t>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угљоводоницима</w:t>
            </w:r>
            <w:proofErr w:type="spellEnd"/>
            <w:r>
              <w:rPr>
                <w:lang w:val="en-GB"/>
              </w:rPr>
              <w:t xml:space="preserve"> и </w:t>
            </w:r>
            <w:proofErr w:type="spellStart"/>
            <w:r>
              <w:rPr>
                <w:lang w:val="en-GB"/>
              </w:rPr>
              <w:t>процена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биодоступности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Јелена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Спасојеви</w:t>
            </w:r>
            <w:proofErr w:type="spellEnd"/>
            <w:r w:rsidRPr="009B6875">
              <w:rPr>
                <w:lang w:val="hr-HR"/>
              </w:rPr>
              <w:t>ћ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9B6875">
              <w:rPr>
                <w:lang w:val="hr-HR"/>
              </w:rPr>
              <w:t>2015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</w:t>
            </w:r>
            <w:r>
              <w:rPr>
                <w:b/>
              </w:rPr>
              <w:t>-</w:t>
            </w:r>
            <w:r w:rsidRPr="00A22864">
              <w:rPr>
                <w:b/>
                <w:lang w:val="sr-Cyrl-CS"/>
              </w:rPr>
              <w:t xml:space="preserve">ства за науку, у сладу са захтевима допунских стандарда за дато поље </w:t>
            </w:r>
            <w:r w:rsidRPr="001145AE">
              <w:rPr>
                <w:b/>
                <w:lang w:val="sr-Cyrl-CS"/>
              </w:rPr>
              <w:t>(минимално 5 не више од 20)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u w:val="single"/>
                <w:lang w:val="en-GB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GB"/>
              </w:rPr>
              <w:t xml:space="preserve">, S.,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Spasojević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S., Molnar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Isakovski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Agbaba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Grgić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B. (2016) Assessment of the bioavailability and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phytotoxicity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 of sediment spiked with polycyclic aromatic hydrocarbons, </w:t>
            </w:r>
            <w:r w:rsidRPr="00164CD9">
              <w:rPr>
                <w:i/>
                <w:sz w:val="18"/>
                <w:szCs w:val="18"/>
                <w:lang w:val="en-GB"/>
              </w:rPr>
              <w:t>Environmental Science and Pollution Research</w:t>
            </w:r>
            <w:r w:rsidRPr="00164CD9">
              <w:rPr>
                <w:sz w:val="18"/>
                <w:szCs w:val="18"/>
                <w:lang w:val="en-GB"/>
              </w:rPr>
              <w:t xml:space="preserve"> 23(4), 3239-3246.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lang w:val="en-GB"/>
              </w:rPr>
              <w:t>Spasojević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S., </w:t>
            </w:r>
            <w:proofErr w:type="spellStart"/>
            <w:r w:rsidRPr="00164CD9">
              <w:rPr>
                <w:sz w:val="18"/>
                <w:szCs w:val="18"/>
                <w:u w:val="single"/>
                <w:lang w:val="en-GB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GB"/>
              </w:rPr>
              <w:t>, S.,</w:t>
            </w:r>
            <w:r w:rsidRPr="00164CD9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Radnović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Čučak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Tričković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B. (2015) Using chemical desorption of PAHs from sediment to model biodegradation during bioavailability assessment, </w:t>
            </w:r>
            <w:r w:rsidRPr="00164CD9">
              <w:rPr>
                <w:i/>
                <w:sz w:val="18"/>
                <w:szCs w:val="18"/>
                <w:lang w:val="en-GB"/>
              </w:rPr>
              <w:t>Journal of Hazardous Materials</w:t>
            </w:r>
            <w:r w:rsidRPr="00164CD9">
              <w:rPr>
                <w:sz w:val="18"/>
                <w:szCs w:val="18"/>
                <w:lang w:val="en-GB"/>
              </w:rPr>
              <w:t xml:space="preserve"> 283, 60-69.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lang w:val="en-US"/>
              </w:rPr>
              <w:t>Mohora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E., </w:t>
            </w:r>
            <w:proofErr w:type="spellStart"/>
            <w:r w:rsidRPr="00164CD9">
              <w:rPr>
                <w:sz w:val="18"/>
                <w:szCs w:val="18"/>
                <w:u w:val="single"/>
                <w:lang w:val="en-US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US"/>
              </w:rPr>
              <w:t>, S.,</w:t>
            </w:r>
            <w:r w:rsidRPr="00164CD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Agbaba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Tubić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Mitić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Klašnja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B. (2014) Removal of arsenic from groundwater rich in natural organic matter (NOM) by continuous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electrocoagulation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/flocculation (ECF), </w:t>
            </w:r>
            <w:r w:rsidRPr="00164CD9">
              <w:rPr>
                <w:i/>
                <w:iCs/>
                <w:sz w:val="18"/>
                <w:szCs w:val="18"/>
                <w:lang w:val="en-US"/>
              </w:rPr>
              <w:t>Separation and Purification Technology</w:t>
            </w:r>
            <w:r w:rsidRPr="00164CD9">
              <w:rPr>
                <w:sz w:val="18"/>
                <w:szCs w:val="18"/>
                <w:lang w:val="en-US"/>
              </w:rPr>
              <w:t xml:space="preserve"> </w:t>
            </w:r>
            <w:r w:rsidRPr="00164CD9">
              <w:rPr>
                <w:iCs/>
                <w:sz w:val="18"/>
                <w:szCs w:val="18"/>
                <w:lang w:val="en-US"/>
              </w:rPr>
              <w:t>136</w:t>
            </w:r>
            <w:r w:rsidRPr="00164CD9">
              <w:rPr>
                <w:sz w:val="18"/>
                <w:szCs w:val="18"/>
                <w:lang w:val="en-US"/>
              </w:rPr>
              <w:t xml:space="preserve">, </w:t>
            </w:r>
            <w:r w:rsidRPr="00164CD9">
              <w:rPr>
                <w:iCs/>
                <w:sz w:val="18"/>
                <w:szCs w:val="18"/>
                <w:lang w:val="en-US"/>
              </w:rPr>
              <w:t>150-156.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343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164CD9">
              <w:rPr>
                <w:sz w:val="18"/>
                <w:szCs w:val="18"/>
              </w:rPr>
              <w:t xml:space="preserve">Tomasević D., Dalmacija M., Prica P.,  Dalmacija B., Kerkez Đ., Bečelić-Tomin M., </w:t>
            </w:r>
            <w:r w:rsidRPr="00164CD9">
              <w:rPr>
                <w:sz w:val="18"/>
                <w:szCs w:val="18"/>
                <w:u w:val="single"/>
              </w:rPr>
              <w:t>Rončević S.</w:t>
            </w:r>
            <w:r w:rsidRPr="00164CD9">
              <w:rPr>
                <w:sz w:val="18"/>
                <w:szCs w:val="18"/>
              </w:rPr>
              <w:t xml:space="preserve"> (2013) Use of fly ash for remediation of metals polluted sediment – Green remediation, </w:t>
            </w:r>
            <w:r w:rsidRPr="00164CD9">
              <w:rPr>
                <w:i/>
                <w:sz w:val="18"/>
                <w:szCs w:val="18"/>
              </w:rPr>
              <w:t xml:space="preserve">Chemosphere </w:t>
            </w:r>
            <w:r w:rsidRPr="00164CD9">
              <w:rPr>
                <w:sz w:val="18"/>
                <w:szCs w:val="18"/>
              </w:rPr>
              <w:t>92 (11):1490-1497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164CD9">
              <w:rPr>
                <w:sz w:val="18"/>
                <w:szCs w:val="18"/>
              </w:rPr>
              <w:t xml:space="preserve">Mohora E., </w:t>
            </w:r>
            <w:r w:rsidRPr="00164CD9">
              <w:rPr>
                <w:sz w:val="18"/>
                <w:szCs w:val="18"/>
                <w:u w:val="single"/>
              </w:rPr>
              <w:t>Rončević S.,</w:t>
            </w:r>
            <w:r w:rsidRPr="00164CD9">
              <w:rPr>
                <w:sz w:val="18"/>
                <w:szCs w:val="18"/>
              </w:rPr>
              <w:t xml:space="preserve"> Dalmacija B., Agbaba J., Watson M., Karlović E., Dalmacija M. (2012) Removal of natural organic matter and arsenic from water by electrocoagulation/flotation continuous flow reactor, </w:t>
            </w:r>
            <w:r w:rsidRPr="00164CD9">
              <w:rPr>
                <w:i/>
                <w:sz w:val="18"/>
                <w:szCs w:val="18"/>
              </w:rPr>
              <w:t>Journal of Hazardous Materials</w:t>
            </w:r>
            <w:r w:rsidRPr="00164CD9">
              <w:rPr>
                <w:sz w:val="18"/>
                <w:szCs w:val="18"/>
              </w:rPr>
              <w:t>, 235-236, 257-264.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>
              <w:t>303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Укупан број радова са </w:t>
            </w:r>
            <w:r>
              <w:rPr>
                <w:lang w:val="sr-Cyrl-CS"/>
              </w:rPr>
              <w:t>СЦИ</w:t>
            </w:r>
            <w:r w:rsidRPr="00A22864">
              <w:rPr>
                <w:lang w:val="sr-Cyrl-CS"/>
              </w:rPr>
              <w:t xml:space="preserve"> (или </w:t>
            </w:r>
            <w:r>
              <w:rPr>
                <w:lang w:val="sr-Cyrl-CS"/>
              </w:rPr>
              <w:t>ССЦИ</w:t>
            </w:r>
            <w:r w:rsidRPr="00A22864">
              <w:rPr>
                <w:lang w:val="sr-Cyrl-CS"/>
              </w:rPr>
              <w:t>) листе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>
              <w:t>39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  3</w:t>
            </w:r>
          </w:p>
        </w:tc>
        <w:tc>
          <w:tcPr>
            <w:tcW w:w="2528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ED3B5F" w:rsidRPr="00A22864" w:rsidTr="00764363"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765EAE" w:rsidRDefault="00765EAE"/>
    <w:sectPr w:rsidR="00765EAE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44D56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57F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D3B5F"/>
    <w:rsid w:val="00765EAE"/>
    <w:rsid w:val="00ED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2017-06-04T17:18:00Z</dcterms:created>
  <dcterms:modified xsi:type="dcterms:W3CDTF">2017-06-04T17:18:00Z</dcterms:modified>
</cp:coreProperties>
</file>