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53" w:rsidRPr="00637D53" w:rsidRDefault="00637D53" w:rsidP="00637D53">
      <w:pPr>
        <w:tabs>
          <w:tab w:val="left" w:pos="567"/>
        </w:tabs>
        <w:spacing w:after="60"/>
        <w:jc w:val="both"/>
        <w:rPr>
          <w:iCs/>
          <w:sz w:val="22"/>
          <w:szCs w:val="22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>
        <w:rPr>
          <w:b/>
          <w:iCs/>
          <w:sz w:val="22"/>
          <w:szCs w:val="22"/>
        </w:rPr>
        <w:t>.</w:t>
      </w:r>
      <w:r w:rsidR="00D42C0D">
        <w:rPr>
          <w:b/>
          <w:iCs/>
          <w:sz w:val="22"/>
          <w:szCs w:val="22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7"/>
        <w:gridCol w:w="1825"/>
        <w:gridCol w:w="727"/>
        <w:gridCol w:w="501"/>
        <w:gridCol w:w="1767"/>
        <w:gridCol w:w="1559"/>
        <w:gridCol w:w="66"/>
        <w:gridCol w:w="359"/>
        <w:gridCol w:w="851"/>
        <w:gridCol w:w="778"/>
        <w:gridCol w:w="540"/>
      </w:tblGrid>
      <w:tr w:rsidR="00637D53" w:rsidRPr="00E60B36" w:rsidTr="00475EDE">
        <w:trPr>
          <w:trHeight w:val="227"/>
        </w:trPr>
        <w:tc>
          <w:tcPr>
            <w:tcW w:w="3620" w:type="dxa"/>
            <w:gridSpan w:val="5"/>
            <w:vAlign w:val="center"/>
          </w:tcPr>
          <w:p w:rsidR="00637D53" w:rsidRPr="00E60B36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7"/>
            <w:vAlign w:val="center"/>
          </w:tcPr>
          <w:p w:rsidR="00637D53" w:rsidRPr="00E60B36" w:rsidRDefault="0033297B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lang w:val="sr-Cyrl-CS"/>
              </w:rPr>
              <w:t xml:space="preserve">Татјана </w:t>
            </w:r>
            <w:r w:rsidR="00E60B36" w:rsidRPr="00E60B36">
              <w:t xml:space="preserve">M. </w:t>
            </w:r>
            <w:r w:rsidRPr="00E60B36">
              <w:rPr>
                <w:lang w:val="sr-Cyrl-CS"/>
              </w:rPr>
              <w:t>Тртић-Петровић</w:t>
            </w:r>
          </w:p>
        </w:tc>
      </w:tr>
      <w:tr w:rsidR="00637D53" w:rsidRPr="00E60B36" w:rsidTr="00475EDE">
        <w:trPr>
          <w:trHeight w:val="227"/>
        </w:trPr>
        <w:tc>
          <w:tcPr>
            <w:tcW w:w="3620" w:type="dxa"/>
            <w:gridSpan w:val="5"/>
            <w:vAlign w:val="center"/>
          </w:tcPr>
          <w:p w:rsidR="00637D53" w:rsidRPr="00E60B36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7"/>
            <w:vAlign w:val="center"/>
          </w:tcPr>
          <w:p w:rsidR="00637D53" w:rsidRPr="00E60B36" w:rsidRDefault="008613D8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lang w:val="sr-Cyrl-CS"/>
              </w:rPr>
              <w:t>Ванредни професор</w:t>
            </w:r>
          </w:p>
        </w:tc>
      </w:tr>
      <w:tr w:rsidR="00637D53" w:rsidRPr="00E60B36" w:rsidTr="00475EDE">
        <w:trPr>
          <w:trHeight w:val="227"/>
        </w:trPr>
        <w:tc>
          <w:tcPr>
            <w:tcW w:w="3620" w:type="dxa"/>
            <w:gridSpan w:val="5"/>
            <w:vAlign w:val="center"/>
          </w:tcPr>
          <w:p w:rsidR="00637D53" w:rsidRPr="00E60B36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7"/>
            <w:vAlign w:val="center"/>
          </w:tcPr>
          <w:p w:rsidR="00637D53" w:rsidRPr="00E60B36" w:rsidRDefault="008613D8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lang w:val="sr-Cyrl-CS"/>
              </w:rPr>
              <w:t>Аналитичка хемија</w:t>
            </w:r>
          </w:p>
        </w:tc>
      </w:tr>
      <w:tr w:rsidR="00637D53" w:rsidRPr="00E60B36" w:rsidTr="00E60B36">
        <w:trPr>
          <w:trHeight w:val="227"/>
        </w:trPr>
        <w:tc>
          <w:tcPr>
            <w:tcW w:w="2392" w:type="dxa"/>
            <w:gridSpan w:val="3"/>
            <w:vAlign w:val="center"/>
          </w:tcPr>
          <w:p w:rsidR="00637D53" w:rsidRPr="00E60B36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gridSpan w:val="2"/>
            <w:vAlign w:val="center"/>
          </w:tcPr>
          <w:p w:rsidR="00637D53" w:rsidRPr="00E60B36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lang w:val="sr-Cyrl-CS"/>
              </w:rPr>
              <w:t xml:space="preserve">Година </w:t>
            </w:r>
          </w:p>
        </w:tc>
        <w:tc>
          <w:tcPr>
            <w:tcW w:w="3751" w:type="dxa"/>
            <w:gridSpan w:val="4"/>
            <w:vAlign w:val="center"/>
          </w:tcPr>
          <w:p w:rsidR="00637D53" w:rsidRPr="00E60B36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lang w:val="sr-Cyrl-CS"/>
              </w:rPr>
              <w:t xml:space="preserve">Институција </w:t>
            </w:r>
          </w:p>
        </w:tc>
        <w:tc>
          <w:tcPr>
            <w:tcW w:w="2169" w:type="dxa"/>
            <w:gridSpan w:val="3"/>
            <w:vAlign w:val="center"/>
          </w:tcPr>
          <w:p w:rsidR="00637D53" w:rsidRPr="00E60B36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lang w:val="sr-Cyrl-CS"/>
              </w:rPr>
              <w:t xml:space="preserve">Област </w:t>
            </w:r>
          </w:p>
        </w:tc>
      </w:tr>
      <w:tr w:rsidR="0033297B" w:rsidRPr="00E60B36" w:rsidTr="00E60B36">
        <w:trPr>
          <w:trHeight w:val="227"/>
        </w:trPr>
        <w:tc>
          <w:tcPr>
            <w:tcW w:w="2392" w:type="dxa"/>
            <w:gridSpan w:val="3"/>
            <w:vAlign w:val="center"/>
          </w:tcPr>
          <w:p w:rsidR="0033297B" w:rsidRPr="00E60B36" w:rsidRDefault="0033297B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gridSpan w:val="2"/>
            <w:vAlign w:val="center"/>
          </w:tcPr>
          <w:p w:rsidR="0033297B" w:rsidRPr="00E60B36" w:rsidRDefault="0033297B" w:rsidP="0033297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lang w:val="sr-Cyrl-CS"/>
              </w:rPr>
              <w:t>2013</w:t>
            </w:r>
          </w:p>
        </w:tc>
        <w:tc>
          <w:tcPr>
            <w:tcW w:w="3751" w:type="dxa"/>
            <w:gridSpan w:val="4"/>
          </w:tcPr>
          <w:p w:rsidR="0033297B" w:rsidRPr="00E60B36" w:rsidRDefault="0033297B" w:rsidP="00E60B36">
            <w:r w:rsidRPr="00E60B36">
              <w:t>Институт за нуклеарне науке „Винча“</w:t>
            </w:r>
          </w:p>
        </w:tc>
        <w:tc>
          <w:tcPr>
            <w:tcW w:w="2169" w:type="dxa"/>
            <w:gridSpan w:val="3"/>
          </w:tcPr>
          <w:p w:rsidR="0033297B" w:rsidRPr="00E60B36" w:rsidRDefault="0033297B" w:rsidP="00354E8E">
            <w:r w:rsidRPr="00E60B36">
              <w:t>Хемија</w:t>
            </w:r>
          </w:p>
        </w:tc>
      </w:tr>
      <w:tr w:rsidR="0033297B" w:rsidRPr="00E60B36" w:rsidTr="00E60B36">
        <w:trPr>
          <w:trHeight w:val="227"/>
        </w:trPr>
        <w:tc>
          <w:tcPr>
            <w:tcW w:w="2392" w:type="dxa"/>
            <w:gridSpan w:val="3"/>
            <w:vAlign w:val="center"/>
          </w:tcPr>
          <w:p w:rsidR="0033297B" w:rsidRPr="00E60B36" w:rsidRDefault="0033297B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gridSpan w:val="2"/>
            <w:vAlign w:val="center"/>
          </w:tcPr>
          <w:p w:rsidR="0033297B" w:rsidRPr="00E60B36" w:rsidRDefault="0033297B" w:rsidP="0033297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lang w:val="sr-Cyrl-CS"/>
              </w:rPr>
              <w:t>2000</w:t>
            </w:r>
          </w:p>
        </w:tc>
        <w:tc>
          <w:tcPr>
            <w:tcW w:w="3751" w:type="dxa"/>
            <w:gridSpan w:val="4"/>
          </w:tcPr>
          <w:p w:rsidR="0033297B" w:rsidRPr="00E60B36" w:rsidRDefault="0033297B" w:rsidP="00354E8E">
            <w:r w:rsidRPr="00E60B36">
              <w:t>Универзитет у Београду, Факултет за физичку хемију</w:t>
            </w:r>
          </w:p>
        </w:tc>
        <w:tc>
          <w:tcPr>
            <w:tcW w:w="2169" w:type="dxa"/>
            <w:gridSpan w:val="3"/>
          </w:tcPr>
          <w:p w:rsidR="0033297B" w:rsidRPr="00E60B36" w:rsidRDefault="0033297B" w:rsidP="00354E8E">
            <w:r w:rsidRPr="00E60B36">
              <w:t>Физичка хемија</w:t>
            </w:r>
          </w:p>
        </w:tc>
      </w:tr>
      <w:tr w:rsidR="0033297B" w:rsidRPr="00E60B36" w:rsidTr="00E60B36">
        <w:trPr>
          <w:trHeight w:val="227"/>
        </w:trPr>
        <w:tc>
          <w:tcPr>
            <w:tcW w:w="2392" w:type="dxa"/>
            <w:gridSpan w:val="3"/>
            <w:vAlign w:val="center"/>
          </w:tcPr>
          <w:p w:rsidR="0033297B" w:rsidRPr="00E60B36" w:rsidRDefault="0033297B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lang w:val="sr-Cyrl-CS"/>
              </w:rPr>
              <w:t>Диплома</w:t>
            </w:r>
          </w:p>
        </w:tc>
        <w:tc>
          <w:tcPr>
            <w:tcW w:w="1228" w:type="dxa"/>
            <w:gridSpan w:val="2"/>
            <w:vAlign w:val="center"/>
          </w:tcPr>
          <w:p w:rsidR="0033297B" w:rsidRPr="00E60B36" w:rsidRDefault="0033297B" w:rsidP="0033297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lang w:val="sr-Cyrl-CS"/>
              </w:rPr>
              <w:t>1990</w:t>
            </w:r>
          </w:p>
        </w:tc>
        <w:tc>
          <w:tcPr>
            <w:tcW w:w="3751" w:type="dxa"/>
            <w:gridSpan w:val="4"/>
          </w:tcPr>
          <w:p w:rsidR="0033297B" w:rsidRPr="00E60B36" w:rsidRDefault="0033297B" w:rsidP="00354E8E">
            <w:r w:rsidRPr="00E60B36">
              <w:t>Универзитет у Београду, Хемијски факултет</w:t>
            </w:r>
          </w:p>
        </w:tc>
        <w:tc>
          <w:tcPr>
            <w:tcW w:w="2169" w:type="dxa"/>
            <w:gridSpan w:val="3"/>
          </w:tcPr>
          <w:p w:rsidR="0033297B" w:rsidRPr="00E60B36" w:rsidRDefault="0033297B" w:rsidP="00354E8E">
            <w:r w:rsidRPr="00E60B36">
              <w:t>Хемија</w:t>
            </w:r>
          </w:p>
        </w:tc>
      </w:tr>
      <w:tr w:rsidR="00637D53" w:rsidRPr="00E60B36" w:rsidTr="00475EDE">
        <w:trPr>
          <w:trHeight w:val="227"/>
        </w:trPr>
        <w:tc>
          <w:tcPr>
            <w:tcW w:w="9540" w:type="dxa"/>
            <w:gridSpan w:val="12"/>
            <w:vAlign w:val="center"/>
          </w:tcPr>
          <w:p w:rsidR="00637D53" w:rsidRPr="00E60B36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637D53" w:rsidRPr="00E60B36" w:rsidTr="00D42C0D">
        <w:trPr>
          <w:trHeight w:val="227"/>
        </w:trPr>
        <w:tc>
          <w:tcPr>
            <w:tcW w:w="567" w:type="dxa"/>
            <w:gridSpan w:val="2"/>
            <w:vAlign w:val="center"/>
          </w:tcPr>
          <w:p w:rsidR="00637D53" w:rsidRPr="00E60B36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lang w:val="sr-Cyrl-CS"/>
              </w:rPr>
              <w:t>Р.Б.</w:t>
            </w:r>
          </w:p>
        </w:tc>
        <w:tc>
          <w:tcPr>
            <w:tcW w:w="4820" w:type="dxa"/>
            <w:gridSpan w:val="4"/>
            <w:vAlign w:val="center"/>
          </w:tcPr>
          <w:p w:rsidR="00637D53" w:rsidRPr="00E60B36" w:rsidRDefault="00637D53" w:rsidP="000F6C9B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E60B36">
              <w:rPr>
                <w:lang w:val="sr-Cyrl-CS"/>
              </w:rPr>
              <w:t>Наслов дисертације</w:t>
            </w:r>
          </w:p>
        </w:tc>
        <w:tc>
          <w:tcPr>
            <w:tcW w:w="1559" w:type="dxa"/>
            <w:vAlign w:val="center"/>
          </w:tcPr>
          <w:p w:rsidR="00637D53" w:rsidRPr="00E60B36" w:rsidRDefault="00637D53" w:rsidP="000F6C9B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E60B36">
              <w:rPr>
                <w:lang w:val="sr-Cyrl-CS"/>
              </w:rPr>
              <w:t>Име кандидата</w:t>
            </w:r>
          </w:p>
        </w:tc>
        <w:tc>
          <w:tcPr>
            <w:tcW w:w="1276" w:type="dxa"/>
            <w:gridSpan w:val="3"/>
            <w:vAlign w:val="center"/>
          </w:tcPr>
          <w:p w:rsidR="00637D53" w:rsidRPr="00E60B36" w:rsidRDefault="000F6C9B" w:rsidP="000F6C9B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E60B36">
              <w:rPr>
                <w:lang w:val="sr-Cyrl-CS"/>
              </w:rPr>
              <w:t>П</w:t>
            </w:r>
            <w:r w:rsidR="00637D53" w:rsidRPr="00E60B36">
              <w:rPr>
                <w:lang w:val="sr-Cyrl-CS"/>
              </w:rPr>
              <w:t>ријављена</w:t>
            </w:r>
          </w:p>
        </w:tc>
        <w:tc>
          <w:tcPr>
            <w:tcW w:w="1318" w:type="dxa"/>
            <w:gridSpan w:val="2"/>
            <w:vAlign w:val="center"/>
          </w:tcPr>
          <w:p w:rsidR="00637D53" w:rsidRPr="00E60B36" w:rsidRDefault="000F6C9B" w:rsidP="000F6C9B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E60B36">
              <w:rPr>
                <w:lang w:val="sr-Cyrl-CS"/>
              </w:rPr>
              <w:t>О</w:t>
            </w:r>
            <w:r w:rsidR="00637D53" w:rsidRPr="00E60B36">
              <w:rPr>
                <w:lang w:val="sr-Cyrl-CS"/>
              </w:rPr>
              <w:t>дбрањена</w:t>
            </w:r>
          </w:p>
        </w:tc>
      </w:tr>
      <w:tr w:rsidR="00637D53" w:rsidRPr="00E60B36" w:rsidTr="00D42C0D">
        <w:trPr>
          <w:trHeight w:val="227"/>
        </w:trPr>
        <w:tc>
          <w:tcPr>
            <w:tcW w:w="567" w:type="dxa"/>
            <w:gridSpan w:val="2"/>
            <w:vAlign w:val="center"/>
          </w:tcPr>
          <w:p w:rsidR="00637D53" w:rsidRPr="00E60B36" w:rsidRDefault="00CE4975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lang w:val="sr-Cyrl-CS"/>
              </w:rPr>
              <w:t>1</w:t>
            </w:r>
          </w:p>
        </w:tc>
        <w:tc>
          <w:tcPr>
            <w:tcW w:w="4820" w:type="dxa"/>
            <w:gridSpan w:val="4"/>
            <w:vAlign w:val="center"/>
          </w:tcPr>
          <w:p w:rsidR="00637D53" w:rsidRPr="00D42C0D" w:rsidRDefault="0057125E" w:rsidP="00F32F0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D42C0D">
              <w:rPr>
                <w:sz w:val="16"/>
                <w:szCs w:val="16"/>
              </w:rPr>
              <w:t xml:space="preserve">Мембранска екстракција Lu(III) у контактору са једном микропорозном капиларом и примена за раздвајање невезаног </w:t>
            </w:r>
            <w:r w:rsidRPr="00D42C0D">
              <w:rPr>
                <w:sz w:val="16"/>
                <w:szCs w:val="16"/>
                <w:vertAlign w:val="superscript"/>
              </w:rPr>
              <w:t>177</w:t>
            </w:r>
            <w:r w:rsidRPr="00D42C0D">
              <w:rPr>
                <w:sz w:val="16"/>
                <w:szCs w:val="16"/>
              </w:rPr>
              <w:t xml:space="preserve">Lu(III) и радиофармацеутика обележеног </w:t>
            </w:r>
            <w:bookmarkStart w:id="0" w:name="_GoBack"/>
            <w:r w:rsidRPr="00D42C0D">
              <w:rPr>
                <w:sz w:val="16"/>
                <w:szCs w:val="16"/>
                <w:vertAlign w:val="superscript"/>
              </w:rPr>
              <w:t>177</w:t>
            </w:r>
            <w:bookmarkEnd w:id="0"/>
            <w:r w:rsidRPr="00D42C0D">
              <w:rPr>
                <w:sz w:val="16"/>
                <w:szCs w:val="16"/>
              </w:rPr>
              <w:t>Lu(III)</w:t>
            </w:r>
          </w:p>
        </w:tc>
        <w:tc>
          <w:tcPr>
            <w:tcW w:w="1559" w:type="dxa"/>
            <w:vAlign w:val="center"/>
          </w:tcPr>
          <w:p w:rsidR="00637D53" w:rsidRPr="00E60B36" w:rsidRDefault="0057125E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lang w:val="sr-Cyrl-CS"/>
              </w:rPr>
              <w:t>Ксенија Кумрић</w:t>
            </w:r>
          </w:p>
        </w:tc>
        <w:tc>
          <w:tcPr>
            <w:tcW w:w="1276" w:type="dxa"/>
            <w:gridSpan w:val="3"/>
            <w:vAlign w:val="center"/>
          </w:tcPr>
          <w:p w:rsidR="00637D53" w:rsidRPr="00E60B36" w:rsidRDefault="00637D53" w:rsidP="000F6C9B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1318" w:type="dxa"/>
            <w:gridSpan w:val="2"/>
            <w:vAlign w:val="center"/>
          </w:tcPr>
          <w:p w:rsidR="00637D53" w:rsidRPr="00E60B36" w:rsidRDefault="00CE4975" w:rsidP="0057125E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E60B36">
              <w:rPr>
                <w:lang w:val="sr-Cyrl-CS"/>
              </w:rPr>
              <w:t>201</w:t>
            </w:r>
            <w:r w:rsidR="0057125E" w:rsidRPr="00E60B36">
              <w:rPr>
                <w:lang w:val="sr-Cyrl-CS"/>
              </w:rPr>
              <w:t>0</w:t>
            </w:r>
          </w:p>
        </w:tc>
      </w:tr>
      <w:tr w:rsidR="00637D53" w:rsidRPr="00E60B36" w:rsidTr="00D42C0D">
        <w:trPr>
          <w:trHeight w:val="227"/>
        </w:trPr>
        <w:tc>
          <w:tcPr>
            <w:tcW w:w="567" w:type="dxa"/>
            <w:gridSpan w:val="2"/>
            <w:vAlign w:val="center"/>
          </w:tcPr>
          <w:p w:rsidR="00637D53" w:rsidRPr="00E60B36" w:rsidRDefault="00CE4975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lang w:val="sr-Cyrl-CS"/>
              </w:rPr>
              <w:t>2</w:t>
            </w:r>
          </w:p>
        </w:tc>
        <w:tc>
          <w:tcPr>
            <w:tcW w:w="4820" w:type="dxa"/>
            <w:gridSpan w:val="4"/>
            <w:vAlign w:val="center"/>
          </w:tcPr>
          <w:p w:rsidR="00637D53" w:rsidRPr="00D42C0D" w:rsidRDefault="0057125E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D42C0D">
              <w:rPr>
                <w:bCs/>
                <w:sz w:val="16"/>
                <w:szCs w:val="16"/>
                <w:lang w:val="ru-RU"/>
              </w:rPr>
              <w:t>Мембранска екстракција пестицида-примена за квантитативну анализу у природним водама и њихово уклањање из индустријских вода</w:t>
            </w:r>
          </w:p>
        </w:tc>
        <w:tc>
          <w:tcPr>
            <w:tcW w:w="1559" w:type="dxa"/>
            <w:vAlign w:val="center"/>
          </w:tcPr>
          <w:p w:rsidR="00637D53" w:rsidRPr="00E60B36" w:rsidRDefault="0057125E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lang w:val="sr-Cyrl-CS"/>
              </w:rPr>
              <w:t>Јелена Ђорђевоћ</w:t>
            </w:r>
          </w:p>
        </w:tc>
        <w:tc>
          <w:tcPr>
            <w:tcW w:w="1276" w:type="dxa"/>
            <w:gridSpan w:val="3"/>
            <w:vAlign w:val="center"/>
          </w:tcPr>
          <w:p w:rsidR="00637D53" w:rsidRPr="00E60B36" w:rsidRDefault="00637D53" w:rsidP="000F6C9B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1318" w:type="dxa"/>
            <w:gridSpan w:val="2"/>
            <w:vAlign w:val="center"/>
          </w:tcPr>
          <w:p w:rsidR="00637D53" w:rsidRPr="00E60B36" w:rsidRDefault="0057125E" w:rsidP="0057125E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E60B36">
              <w:rPr>
                <w:lang w:val="sr-Cyrl-CS"/>
              </w:rPr>
              <w:t>2012</w:t>
            </w:r>
          </w:p>
        </w:tc>
      </w:tr>
      <w:tr w:rsidR="00637D53" w:rsidRPr="00E60B36" w:rsidTr="00D42C0D">
        <w:trPr>
          <w:trHeight w:val="227"/>
        </w:trPr>
        <w:tc>
          <w:tcPr>
            <w:tcW w:w="567" w:type="dxa"/>
            <w:gridSpan w:val="2"/>
            <w:vAlign w:val="center"/>
          </w:tcPr>
          <w:p w:rsidR="00637D53" w:rsidRPr="00E60B36" w:rsidRDefault="00CE4975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lang w:val="sr-Cyrl-CS"/>
              </w:rPr>
              <w:t>3</w:t>
            </w:r>
          </w:p>
        </w:tc>
        <w:tc>
          <w:tcPr>
            <w:tcW w:w="4820" w:type="dxa"/>
            <w:gridSpan w:val="4"/>
            <w:vAlign w:val="center"/>
          </w:tcPr>
          <w:p w:rsidR="00637D53" w:rsidRPr="00D42C0D" w:rsidRDefault="006D1AAF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proofErr w:type="spellStart"/>
            <w:r w:rsidRPr="00D42C0D">
              <w:rPr>
                <w:sz w:val="16"/>
                <w:szCs w:val="16"/>
                <w:lang w:val="en-US"/>
              </w:rPr>
              <w:t>Испитивање</w:t>
            </w:r>
            <w:proofErr w:type="spellEnd"/>
            <w:r w:rsidR="00E60B36" w:rsidRPr="00D42C0D">
              <w:rPr>
                <w:sz w:val="16"/>
                <w:szCs w:val="16"/>
              </w:rPr>
              <w:t xml:space="preserve"> </w:t>
            </w:r>
            <w:proofErr w:type="spellStart"/>
            <w:r w:rsidRPr="00D42C0D">
              <w:rPr>
                <w:sz w:val="16"/>
                <w:szCs w:val="16"/>
                <w:lang w:val="en-US"/>
              </w:rPr>
              <w:t>бифазних</w:t>
            </w:r>
            <w:proofErr w:type="spellEnd"/>
            <w:r w:rsidR="00E60B36" w:rsidRPr="00D42C0D">
              <w:rPr>
                <w:sz w:val="16"/>
                <w:szCs w:val="16"/>
              </w:rPr>
              <w:t xml:space="preserve"> </w:t>
            </w:r>
            <w:proofErr w:type="spellStart"/>
            <w:r w:rsidRPr="00D42C0D">
              <w:rPr>
                <w:sz w:val="16"/>
                <w:szCs w:val="16"/>
                <w:lang w:val="en-US"/>
              </w:rPr>
              <w:t>водених</w:t>
            </w:r>
            <w:proofErr w:type="spellEnd"/>
            <w:r w:rsidR="00E60B36" w:rsidRPr="00D42C0D">
              <w:rPr>
                <w:sz w:val="16"/>
                <w:szCs w:val="16"/>
              </w:rPr>
              <w:t xml:space="preserve"> </w:t>
            </w:r>
            <w:proofErr w:type="spellStart"/>
            <w:r w:rsidRPr="00D42C0D">
              <w:rPr>
                <w:sz w:val="16"/>
                <w:szCs w:val="16"/>
                <w:lang w:val="en-US"/>
              </w:rPr>
              <w:t>система</w:t>
            </w:r>
            <w:proofErr w:type="spellEnd"/>
            <w:r w:rsidR="00E60B36" w:rsidRPr="00D42C0D">
              <w:rPr>
                <w:sz w:val="16"/>
                <w:szCs w:val="16"/>
              </w:rPr>
              <w:t xml:space="preserve"> </w:t>
            </w:r>
            <w:proofErr w:type="spellStart"/>
            <w:r w:rsidRPr="00D42C0D">
              <w:rPr>
                <w:sz w:val="16"/>
                <w:szCs w:val="16"/>
                <w:lang w:val="en-US"/>
              </w:rPr>
              <w:t>на</w:t>
            </w:r>
            <w:proofErr w:type="spellEnd"/>
            <w:r w:rsidR="00E60B36" w:rsidRPr="00D42C0D">
              <w:rPr>
                <w:sz w:val="16"/>
                <w:szCs w:val="16"/>
              </w:rPr>
              <w:t xml:space="preserve"> </w:t>
            </w:r>
            <w:proofErr w:type="spellStart"/>
            <w:r w:rsidRPr="00D42C0D">
              <w:rPr>
                <w:sz w:val="16"/>
                <w:szCs w:val="16"/>
                <w:lang w:val="en-US"/>
              </w:rPr>
              <w:t>бази</w:t>
            </w:r>
            <w:proofErr w:type="spellEnd"/>
            <w:r w:rsidRPr="00D42C0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2C0D">
              <w:rPr>
                <w:sz w:val="16"/>
                <w:szCs w:val="16"/>
                <w:lang w:val="en-US"/>
              </w:rPr>
              <w:t>N,N’-диалкил</w:t>
            </w:r>
            <w:proofErr w:type="spellEnd"/>
            <w:r w:rsidR="00E60B36" w:rsidRPr="00D42C0D">
              <w:rPr>
                <w:sz w:val="16"/>
                <w:szCs w:val="16"/>
              </w:rPr>
              <w:t xml:space="preserve"> </w:t>
            </w:r>
            <w:proofErr w:type="spellStart"/>
            <w:r w:rsidRPr="00D42C0D">
              <w:rPr>
                <w:sz w:val="16"/>
                <w:szCs w:val="16"/>
                <w:lang w:val="en-US"/>
              </w:rPr>
              <w:t>имидазолиjум</w:t>
            </w:r>
            <w:proofErr w:type="spellEnd"/>
            <w:r w:rsidR="00E60B36" w:rsidRPr="00D42C0D">
              <w:rPr>
                <w:sz w:val="16"/>
                <w:szCs w:val="16"/>
              </w:rPr>
              <w:t xml:space="preserve"> </w:t>
            </w:r>
            <w:proofErr w:type="spellStart"/>
            <w:r w:rsidRPr="00D42C0D">
              <w:rPr>
                <w:sz w:val="16"/>
                <w:szCs w:val="16"/>
                <w:lang w:val="en-US"/>
              </w:rPr>
              <w:t>јонских</w:t>
            </w:r>
            <w:proofErr w:type="spellEnd"/>
            <w:r w:rsidR="00E60B36" w:rsidRPr="00D42C0D">
              <w:rPr>
                <w:sz w:val="16"/>
                <w:szCs w:val="16"/>
              </w:rPr>
              <w:t xml:space="preserve"> </w:t>
            </w:r>
            <w:proofErr w:type="spellStart"/>
            <w:r w:rsidRPr="00D42C0D">
              <w:rPr>
                <w:sz w:val="16"/>
                <w:szCs w:val="16"/>
                <w:lang w:val="en-US"/>
              </w:rPr>
              <w:t>течности</w:t>
            </w:r>
            <w:proofErr w:type="spellEnd"/>
            <w:r w:rsidRPr="00D42C0D">
              <w:rPr>
                <w:sz w:val="16"/>
                <w:szCs w:val="16"/>
                <w:lang w:val="en-US"/>
              </w:rPr>
              <w:t xml:space="preserve"> и </w:t>
            </w:r>
            <w:proofErr w:type="spellStart"/>
            <w:r w:rsidRPr="00D42C0D">
              <w:rPr>
                <w:sz w:val="16"/>
                <w:szCs w:val="16"/>
                <w:lang w:val="en-US"/>
              </w:rPr>
              <w:t>њихова</w:t>
            </w:r>
            <w:proofErr w:type="spellEnd"/>
            <w:r w:rsidR="00E60B36" w:rsidRPr="00D42C0D">
              <w:rPr>
                <w:sz w:val="16"/>
                <w:szCs w:val="16"/>
              </w:rPr>
              <w:t xml:space="preserve"> </w:t>
            </w:r>
            <w:proofErr w:type="spellStart"/>
            <w:r w:rsidRPr="00D42C0D">
              <w:rPr>
                <w:sz w:val="16"/>
                <w:szCs w:val="16"/>
                <w:lang w:val="en-US"/>
              </w:rPr>
              <w:t>примена</w:t>
            </w:r>
            <w:proofErr w:type="spellEnd"/>
            <w:r w:rsidR="00E60B36" w:rsidRPr="00D42C0D">
              <w:rPr>
                <w:sz w:val="16"/>
                <w:szCs w:val="16"/>
              </w:rPr>
              <w:t xml:space="preserve"> </w:t>
            </w:r>
            <w:proofErr w:type="spellStart"/>
            <w:r w:rsidRPr="00D42C0D">
              <w:rPr>
                <w:sz w:val="16"/>
                <w:szCs w:val="16"/>
                <w:lang w:val="en-US"/>
              </w:rPr>
              <w:t>за</w:t>
            </w:r>
            <w:proofErr w:type="spellEnd"/>
            <w:r w:rsidR="00E60B36" w:rsidRPr="00D42C0D">
              <w:rPr>
                <w:sz w:val="16"/>
                <w:szCs w:val="16"/>
              </w:rPr>
              <w:t xml:space="preserve"> </w:t>
            </w:r>
            <w:proofErr w:type="spellStart"/>
            <w:r w:rsidRPr="00D42C0D">
              <w:rPr>
                <w:sz w:val="16"/>
                <w:szCs w:val="16"/>
                <w:lang w:val="en-US"/>
              </w:rPr>
              <w:t>екстракцију</w:t>
            </w:r>
            <w:proofErr w:type="spellEnd"/>
            <w:r w:rsidR="00E60B36" w:rsidRPr="00D42C0D">
              <w:rPr>
                <w:sz w:val="16"/>
                <w:szCs w:val="16"/>
              </w:rPr>
              <w:t xml:space="preserve"> </w:t>
            </w:r>
            <w:proofErr w:type="spellStart"/>
            <w:r w:rsidRPr="00D42C0D">
              <w:rPr>
                <w:sz w:val="16"/>
                <w:szCs w:val="16"/>
                <w:lang w:val="en-US"/>
              </w:rPr>
              <w:t>органских</w:t>
            </w:r>
            <w:proofErr w:type="spellEnd"/>
            <w:r w:rsidR="00E60B36" w:rsidRPr="00D42C0D">
              <w:rPr>
                <w:sz w:val="16"/>
                <w:szCs w:val="16"/>
              </w:rPr>
              <w:t xml:space="preserve"> </w:t>
            </w:r>
            <w:proofErr w:type="spellStart"/>
            <w:r w:rsidRPr="00D42C0D">
              <w:rPr>
                <w:sz w:val="16"/>
                <w:szCs w:val="16"/>
                <w:lang w:val="en-US"/>
              </w:rPr>
              <w:t>загађивача</w:t>
            </w:r>
            <w:proofErr w:type="spellEnd"/>
          </w:p>
        </w:tc>
        <w:tc>
          <w:tcPr>
            <w:tcW w:w="1559" w:type="dxa"/>
            <w:vAlign w:val="center"/>
          </w:tcPr>
          <w:p w:rsidR="00637D53" w:rsidRPr="00E60B36" w:rsidRDefault="0057125E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lang w:val="sr-Cyrl-CS"/>
              </w:rPr>
              <w:t>Александра Димитријевић</w:t>
            </w:r>
          </w:p>
        </w:tc>
        <w:tc>
          <w:tcPr>
            <w:tcW w:w="1276" w:type="dxa"/>
            <w:gridSpan w:val="3"/>
            <w:vAlign w:val="center"/>
          </w:tcPr>
          <w:p w:rsidR="00637D53" w:rsidRPr="00E60B36" w:rsidRDefault="00CE4975" w:rsidP="0057125E">
            <w:pPr>
              <w:tabs>
                <w:tab w:val="left" w:pos="567"/>
              </w:tabs>
              <w:spacing w:after="60"/>
              <w:jc w:val="center"/>
            </w:pPr>
            <w:r w:rsidRPr="00E60B36">
              <w:rPr>
                <w:lang w:val="sr-Cyrl-CS"/>
              </w:rPr>
              <w:t>201</w:t>
            </w:r>
            <w:r w:rsidR="0057125E" w:rsidRPr="00E60B36">
              <w:rPr>
                <w:lang w:val="sr-Cyrl-CS"/>
              </w:rPr>
              <w:t>5</w:t>
            </w:r>
          </w:p>
        </w:tc>
        <w:tc>
          <w:tcPr>
            <w:tcW w:w="1318" w:type="dxa"/>
            <w:gridSpan w:val="2"/>
            <w:vAlign w:val="center"/>
          </w:tcPr>
          <w:p w:rsidR="00637D53" w:rsidRPr="00E60B36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57125E" w:rsidRPr="00E60B36" w:rsidTr="00D42C0D">
        <w:trPr>
          <w:trHeight w:val="227"/>
        </w:trPr>
        <w:tc>
          <w:tcPr>
            <w:tcW w:w="567" w:type="dxa"/>
            <w:gridSpan w:val="2"/>
            <w:vAlign w:val="center"/>
          </w:tcPr>
          <w:p w:rsidR="0057125E" w:rsidRPr="00E60B36" w:rsidRDefault="0057125E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4820" w:type="dxa"/>
            <w:gridSpan w:val="4"/>
            <w:vAlign w:val="center"/>
          </w:tcPr>
          <w:p w:rsidR="0057125E" w:rsidRPr="00D42C0D" w:rsidRDefault="00B60165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D42C0D">
              <w:rPr>
                <w:sz w:val="16"/>
                <w:szCs w:val="16"/>
                <w:lang w:val="ru-RU"/>
              </w:rPr>
              <w:t>Јонске течности као медијуми и прекурсори за синтезу порозних угљеничних материјала за примену у горивним ћелијама и складиштењу енергије</w:t>
            </w:r>
          </w:p>
        </w:tc>
        <w:tc>
          <w:tcPr>
            <w:tcW w:w="1559" w:type="dxa"/>
            <w:vAlign w:val="center"/>
          </w:tcPr>
          <w:p w:rsidR="0057125E" w:rsidRPr="00E60B36" w:rsidRDefault="0057125E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60B36">
              <w:rPr>
                <w:lang w:val="sr-Cyrl-CS"/>
              </w:rPr>
              <w:t>Никола Здолшек</w:t>
            </w:r>
          </w:p>
        </w:tc>
        <w:tc>
          <w:tcPr>
            <w:tcW w:w="1276" w:type="dxa"/>
            <w:gridSpan w:val="3"/>
            <w:vAlign w:val="center"/>
          </w:tcPr>
          <w:p w:rsidR="0057125E" w:rsidRPr="00E60B36" w:rsidRDefault="0057125E" w:rsidP="000F6C9B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E60B36">
              <w:rPr>
                <w:lang w:val="sr-Cyrl-CS"/>
              </w:rPr>
              <w:t>2016</w:t>
            </w:r>
          </w:p>
        </w:tc>
        <w:tc>
          <w:tcPr>
            <w:tcW w:w="1318" w:type="dxa"/>
            <w:gridSpan w:val="2"/>
            <w:vAlign w:val="center"/>
          </w:tcPr>
          <w:p w:rsidR="0057125E" w:rsidRPr="00E60B36" w:rsidRDefault="0057125E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637D53" w:rsidRPr="00E60B36" w:rsidTr="00475EDE">
        <w:trPr>
          <w:trHeight w:val="227"/>
        </w:trPr>
        <w:tc>
          <w:tcPr>
            <w:tcW w:w="9540" w:type="dxa"/>
            <w:gridSpan w:val="12"/>
            <w:vAlign w:val="center"/>
          </w:tcPr>
          <w:p w:rsidR="00637D53" w:rsidRPr="00E60B36" w:rsidRDefault="00637D53" w:rsidP="00CE497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E60B36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</w:t>
            </w:r>
          </w:p>
        </w:tc>
      </w:tr>
      <w:tr w:rsidR="00F004D3" w:rsidRPr="00E60B36" w:rsidTr="00C37568">
        <w:trPr>
          <w:trHeight w:val="227"/>
        </w:trPr>
        <w:tc>
          <w:tcPr>
            <w:tcW w:w="540" w:type="dxa"/>
          </w:tcPr>
          <w:p w:rsidR="00F004D3" w:rsidRPr="00E60B36" w:rsidRDefault="00F004D3" w:rsidP="00D47D70">
            <w:r w:rsidRPr="00E60B36">
              <w:t>1</w:t>
            </w:r>
          </w:p>
        </w:tc>
        <w:tc>
          <w:tcPr>
            <w:tcW w:w="8460" w:type="dxa"/>
            <w:gridSpan w:val="10"/>
            <w:shd w:val="clear" w:color="auto" w:fill="auto"/>
          </w:tcPr>
          <w:p w:rsidR="00F004D3" w:rsidRPr="00D42C0D" w:rsidRDefault="00F004D3" w:rsidP="00240C1D">
            <w:pPr>
              <w:jc w:val="both"/>
              <w:rPr>
                <w:sz w:val="16"/>
                <w:szCs w:val="16"/>
              </w:rPr>
            </w:pPr>
            <w:r w:rsidRPr="00D42C0D">
              <w:rPr>
                <w:sz w:val="16"/>
                <w:szCs w:val="16"/>
              </w:rPr>
              <w:t>T. Trtić-Petrović, J. Ðorđević, N. Dujaković, K. Kumrić, T. Vasiljević, M. Laušević, Determination of selected pesticides in environmental water by employing liquid-phase microextraction and liquid chromatography–tandem mass spectrometry, Anal. Bioanal. Chem. 397, 2233-2243 (2010).</w:t>
            </w:r>
          </w:p>
        </w:tc>
        <w:tc>
          <w:tcPr>
            <w:tcW w:w="540" w:type="dxa"/>
          </w:tcPr>
          <w:p w:rsidR="00F004D3" w:rsidRPr="00D42C0D" w:rsidRDefault="00F004D3" w:rsidP="00D47D70">
            <w:pPr>
              <w:rPr>
                <w:sz w:val="16"/>
                <w:szCs w:val="16"/>
              </w:rPr>
            </w:pPr>
            <w:r w:rsidRPr="00D42C0D">
              <w:rPr>
                <w:sz w:val="16"/>
                <w:szCs w:val="16"/>
              </w:rPr>
              <w:t>М21</w:t>
            </w:r>
          </w:p>
        </w:tc>
      </w:tr>
      <w:tr w:rsidR="00F004D3" w:rsidRPr="00E60B36" w:rsidTr="00C37568">
        <w:trPr>
          <w:trHeight w:val="227"/>
        </w:trPr>
        <w:tc>
          <w:tcPr>
            <w:tcW w:w="540" w:type="dxa"/>
          </w:tcPr>
          <w:p w:rsidR="00F004D3" w:rsidRPr="00E60B36" w:rsidRDefault="00F004D3" w:rsidP="00D47D70">
            <w:r w:rsidRPr="00E60B36">
              <w:t>2</w:t>
            </w:r>
          </w:p>
        </w:tc>
        <w:tc>
          <w:tcPr>
            <w:tcW w:w="8460" w:type="dxa"/>
            <w:gridSpan w:val="10"/>
            <w:shd w:val="clear" w:color="auto" w:fill="auto"/>
          </w:tcPr>
          <w:p w:rsidR="00F004D3" w:rsidRPr="00D42C0D" w:rsidRDefault="00F004D3" w:rsidP="00240C1D">
            <w:pPr>
              <w:jc w:val="both"/>
              <w:rPr>
                <w:sz w:val="16"/>
                <w:szCs w:val="16"/>
              </w:rPr>
            </w:pPr>
            <w:r w:rsidRPr="00D42C0D">
              <w:rPr>
                <w:sz w:val="16"/>
                <w:szCs w:val="16"/>
              </w:rPr>
              <w:t>J. Đorđević, Z. Papp, V. Guzsvány, I. Švancara, T. Trtić-Petrović, M. Purenović, K. Vitřas, Voltammetric determination of the herbicide linuron using a tricresyl phosphate-based carbon paste electrode, Sensors 12, 148-161 (2012).</w:t>
            </w:r>
          </w:p>
        </w:tc>
        <w:tc>
          <w:tcPr>
            <w:tcW w:w="540" w:type="dxa"/>
          </w:tcPr>
          <w:p w:rsidR="00F004D3" w:rsidRPr="00D42C0D" w:rsidRDefault="00F004D3" w:rsidP="00D47D70">
            <w:pPr>
              <w:rPr>
                <w:sz w:val="16"/>
                <w:szCs w:val="16"/>
              </w:rPr>
            </w:pPr>
            <w:r w:rsidRPr="00D42C0D">
              <w:rPr>
                <w:sz w:val="16"/>
                <w:szCs w:val="16"/>
              </w:rPr>
              <w:t>М21</w:t>
            </w:r>
          </w:p>
        </w:tc>
      </w:tr>
      <w:tr w:rsidR="00F004D3" w:rsidRPr="00E60B36" w:rsidTr="00C37568">
        <w:trPr>
          <w:trHeight w:val="227"/>
        </w:trPr>
        <w:tc>
          <w:tcPr>
            <w:tcW w:w="540" w:type="dxa"/>
          </w:tcPr>
          <w:p w:rsidR="00F004D3" w:rsidRPr="00E60B36" w:rsidRDefault="00F004D3" w:rsidP="00D47D70">
            <w:r w:rsidRPr="00E60B36">
              <w:t>3</w:t>
            </w:r>
          </w:p>
        </w:tc>
        <w:tc>
          <w:tcPr>
            <w:tcW w:w="8460" w:type="dxa"/>
            <w:gridSpan w:val="10"/>
            <w:shd w:val="clear" w:color="auto" w:fill="auto"/>
          </w:tcPr>
          <w:p w:rsidR="00F004D3" w:rsidRPr="00D42C0D" w:rsidRDefault="00F004D3" w:rsidP="00240C1D">
            <w:pPr>
              <w:jc w:val="both"/>
              <w:rPr>
                <w:sz w:val="16"/>
                <w:szCs w:val="16"/>
              </w:rPr>
            </w:pPr>
            <w:r w:rsidRPr="00D42C0D">
              <w:rPr>
                <w:sz w:val="16"/>
                <w:szCs w:val="16"/>
              </w:rPr>
              <w:t>J. Đorđević, A.</w:t>
            </w:r>
            <w:r w:rsidR="00E60B36" w:rsidRPr="00D42C0D">
              <w:rPr>
                <w:sz w:val="16"/>
                <w:szCs w:val="16"/>
              </w:rPr>
              <w:t xml:space="preserve"> </w:t>
            </w:r>
            <w:r w:rsidRPr="00D42C0D">
              <w:rPr>
                <w:sz w:val="16"/>
                <w:szCs w:val="16"/>
              </w:rPr>
              <w:t>Kalijadis, K. Kumrić, Z. Jovanović, Z. Laušević, T. Trtić-Petrović, Glassy carbon and boron doped glassy carbon electrodes for voltammetric determination of linuron herbicide in the selected samples, Cent. Eur. J. Chem. 10, 1271-1279 (2012).</w:t>
            </w:r>
          </w:p>
        </w:tc>
        <w:tc>
          <w:tcPr>
            <w:tcW w:w="540" w:type="dxa"/>
          </w:tcPr>
          <w:p w:rsidR="00F004D3" w:rsidRPr="00D42C0D" w:rsidRDefault="00F004D3" w:rsidP="00D47D70">
            <w:pPr>
              <w:rPr>
                <w:sz w:val="16"/>
                <w:szCs w:val="16"/>
              </w:rPr>
            </w:pPr>
            <w:r w:rsidRPr="00D42C0D">
              <w:rPr>
                <w:sz w:val="16"/>
                <w:szCs w:val="16"/>
              </w:rPr>
              <w:t>М23</w:t>
            </w:r>
          </w:p>
        </w:tc>
      </w:tr>
      <w:tr w:rsidR="00F004D3" w:rsidRPr="00E60B36" w:rsidTr="00C37568">
        <w:trPr>
          <w:trHeight w:val="227"/>
        </w:trPr>
        <w:tc>
          <w:tcPr>
            <w:tcW w:w="540" w:type="dxa"/>
          </w:tcPr>
          <w:p w:rsidR="00F004D3" w:rsidRPr="00E60B36" w:rsidRDefault="00F004D3" w:rsidP="00D47D70">
            <w:r w:rsidRPr="00E60B36">
              <w:t>4</w:t>
            </w:r>
          </w:p>
        </w:tc>
        <w:tc>
          <w:tcPr>
            <w:tcW w:w="8460" w:type="dxa"/>
            <w:gridSpan w:val="10"/>
            <w:shd w:val="clear" w:color="auto" w:fill="auto"/>
          </w:tcPr>
          <w:p w:rsidR="00F004D3" w:rsidRPr="00D42C0D" w:rsidRDefault="00F004D3" w:rsidP="00240C1D">
            <w:pPr>
              <w:jc w:val="both"/>
              <w:rPr>
                <w:sz w:val="16"/>
                <w:szCs w:val="16"/>
              </w:rPr>
            </w:pPr>
            <w:r w:rsidRPr="00D42C0D">
              <w:rPr>
                <w:sz w:val="16"/>
                <w:szCs w:val="16"/>
              </w:rPr>
              <w:t>K. Kumrić, G. Vladisavljević, J. Đorđević, J. Å. Jönsson, T. Trtić-Petrović, Mass transfer resistance in a liquid-phase microextraction employing a single hollow fibre under nonsteady-state conditions, J. Sep. Sci. 35, 2390-2398 (2012).</w:t>
            </w:r>
          </w:p>
        </w:tc>
        <w:tc>
          <w:tcPr>
            <w:tcW w:w="540" w:type="dxa"/>
          </w:tcPr>
          <w:p w:rsidR="00F004D3" w:rsidRPr="00D42C0D" w:rsidRDefault="00F004D3" w:rsidP="00D47D70">
            <w:pPr>
              <w:rPr>
                <w:sz w:val="16"/>
                <w:szCs w:val="16"/>
              </w:rPr>
            </w:pPr>
            <w:r w:rsidRPr="00D42C0D">
              <w:rPr>
                <w:sz w:val="16"/>
                <w:szCs w:val="16"/>
              </w:rPr>
              <w:t>M22</w:t>
            </w:r>
          </w:p>
        </w:tc>
      </w:tr>
      <w:tr w:rsidR="00F004D3" w:rsidRPr="00E60B36" w:rsidTr="00C37568">
        <w:trPr>
          <w:trHeight w:val="227"/>
        </w:trPr>
        <w:tc>
          <w:tcPr>
            <w:tcW w:w="540" w:type="dxa"/>
          </w:tcPr>
          <w:p w:rsidR="00F004D3" w:rsidRPr="00E60B36" w:rsidRDefault="00F004D3" w:rsidP="00D47D70">
            <w:r w:rsidRPr="00E60B36">
              <w:t>5</w:t>
            </w:r>
          </w:p>
        </w:tc>
        <w:tc>
          <w:tcPr>
            <w:tcW w:w="8460" w:type="dxa"/>
            <w:gridSpan w:val="10"/>
            <w:shd w:val="clear" w:color="auto" w:fill="auto"/>
          </w:tcPr>
          <w:p w:rsidR="00F004D3" w:rsidRPr="00D42C0D" w:rsidRDefault="00F004D3" w:rsidP="00240C1D">
            <w:pPr>
              <w:tabs>
                <w:tab w:val="left" w:pos="5922"/>
              </w:tabs>
              <w:jc w:val="both"/>
              <w:rPr>
                <w:sz w:val="16"/>
                <w:szCs w:val="16"/>
              </w:rPr>
            </w:pPr>
            <w:r w:rsidRPr="00D42C0D">
              <w:rPr>
                <w:sz w:val="16"/>
                <w:szCs w:val="16"/>
              </w:rPr>
              <w:t>T. Trtić-Petrović, A. Dimitrijević, Vortex-assisted ionic liquid based liquid-liquid microextraction of selected pesticides from a manufacturing wastewater sample, Cent. Eur. J. Chem. 12, 98-106 (2014).</w:t>
            </w:r>
          </w:p>
        </w:tc>
        <w:tc>
          <w:tcPr>
            <w:tcW w:w="540" w:type="dxa"/>
          </w:tcPr>
          <w:p w:rsidR="00F004D3" w:rsidRPr="00D42C0D" w:rsidRDefault="00F004D3" w:rsidP="00D47D70">
            <w:pPr>
              <w:rPr>
                <w:sz w:val="16"/>
                <w:szCs w:val="16"/>
              </w:rPr>
            </w:pPr>
            <w:r w:rsidRPr="00D42C0D">
              <w:rPr>
                <w:sz w:val="16"/>
                <w:szCs w:val="16"/>
              </w:rPr>
              <w:t>М23</w:t>
            </w:r>
          </w:p>
        </w:tc>
      </w:tr>
      <w:tr w:rsidR="00F004D3" w:rsidRPr="00E60B36" w:rsidTr="00C37568">
        <w:trPr>
          <w:trHeight w:val="227"/>
        </w:trPr>
        <w:tc>
          <w:tcPr>
            <w:tcW w:w="540" w:type="dxa"/>
          </w:tcPr>
          <w:p w:rsidR="00F004D3" w:rsidRPr="00E60B36" w:rsidRDefault="00F004D3" w:rsidP="00D47D70">
            <w:r w:rsidRPr="00E60B36">
              <w:t>6</w:t>
            </w:r>
          </w:p>
        </w:tc>
        <w:tc>
          <w:tcPr>
            <w:tcW w:w="8460" w:type="dxa"/>
            <w:gridSpan w:val="10"/>
            <w:shd w:val="clear" w:color="auto" w:fill="auto"/>
          </w:tcPr>
          <w:p w:rsidR="00F004D3" w:rsidRPr="00D42C0D" w:rsidRDefault="00F004D3" w:rsidP="00240C1D">
            <w:pPr>
              <w:jc w:val="both"/>
              <w:rPr>
                <w:sz w:val="16"/>
                <w:szCs w:val="16"/>
              </w:rPr>
            </w:pPr>
            <w:r w:rsidRPr="00D42C0D">
              <w:rPr>
                <w:sz w:val="16"/>
                <w:szCs w:val="16"/>
              </w:rPr>
              <w:t>J. Đorđević, G. Vladisavljević, T. Trtić-Petrović, Removal of the Selected Pesticides from a Water Solution by Applying Hollow Fiber Liquid−Liquid Membrane Extraction, Ind. Eng. Chem. Res. 53, 4861-4870 (2014).</w:t>
            </w:r>
          </w:p>
        </w:tc>
        <w:tc>
          <w:tcPr>
            <w:tcW w:w="540" w:type="dxa"/>
          </w:tcPr>
          <w:p w:rsidR="00F004D3" w:rsidRPr="00D42C0D" w:rsidRDefault="00F004D3" w:rsidP="00D47D70">
            <w:pPr>
              <w:rPr>
                <w:sz w:val="16"/>
                <w:szCs w:val="16"/>
              </w:rPr>
            </w:pPr>
            <w:r w:rsidRPr="00D42C0D">
              <w:rPr>
                <w:sz w:val="16"/>
                <w:szCs w:val="16"/>
              </w:rPr>
              <w:t>M21</w:t>
            </w:r>
          </w:p>
        </w:tc>
      </w:tr>
      <w:tr w:rsidR="00F004D3" w:rsidRPr="00E60B36" w:rsidTr="00C37568">
        <w:trPr>
          <w:trHeight w:val="227"/>
        </w:trPr>
        <w:tc>
          <w:tcPr>
            <w:tcW w:w="540" w:type="dxa"/>
          </w:tcPr>
          <w:p w:rsidR="00F004D3" w:rsidRPr="00E60B36" w:rsidRDefault="00F004D3" w:rsidP="00D47D70">
            <w:r w:rsidRPr="00E60B36">
              <w:t>7</w:t>
            </w:r>
          </w:p>
        </w:tc>
        <w:tc>
          <w:tcPr>
            <w:tcW w:w="8460" w:type="dxa"/>
            <w:gridSpan w:val="10"/>
            <w:shd w:val="clear" w:color="auto" w:fill="auto"/>
          </w:tcPr>
          <w:p w:rsidR="00F004D3" w:rsidRPr="00D42C0D" w:rsidRDefault="00F004D3" w:rsidP="00240C1D">
            <w:pPr>
              <w:jc w:val="both"/>
              <w:rPr>
                <w:sz w:val="16"/>
                <w:szCs w:val="16"/>
              </w:rPr>
            </w:pPr>
            <w:r w:rsidRPr="00D42C0D">
              <w:rPr>
                <w:sz w:val="16"/>
                <w:szCs w:val="16"/>
              </w:rPr>
              <w:t>A. Kalijadis, J. Ðorđvić, T. Trtić-Petrović, M. Vukčević, M. Popović, V. Maksimović, Z. Rakočević, Z. Laušević, Preparation of boron-doped hydrothermal carbon from glucose for carbon paste electrode, Carbon 95, 42-50 (2015).</w:t>
            </w:r>
          </w:p>
        </w:tc>
        <w:tc>
          <w:tcPr>
            <w:tcW w:w="540" w:type="dxa"/>
          </w:tcPr>
          <w:p w:rsidR="00F004D3" w:rsidRPr="00D42C0D" w:rsidRDefault="00F004D3" w:rsidP="00D47D70">
            <w:pPr>
              <w:rPr>
                <w:sz w:val="16"/>
                <w:szCs w:val="16"/>
              </w:rPr>
            </w:pPr>
            <w:r w:rsidRPr="00D42C0D">
              <w:rPr>
                <w:sz w:val="16"/>
                <w:szCs w:val="16"/>
              </w:rPr>
              <w:t>M21</w:t>
            </w:r>
          </w:p>
        </w:tc>
      </w:tr>
      <w:tr w:rsidR="00F004D3" w:rsidRPr="00E60B36" w:rsidTr="00C37568">
        <w:trPr>
          <w:trHeight w:val="227"/>
        </w:trPr>
        <w:tc>
          <w:tcPr>
            <w:tcW w:w="540" w:type="dxa"/>
          </w:tcPr>
          <w:p w:rsidR="00F004D3" w:rsidRPr="00E60B36" w:rsidRDefault="00F004D3" w:rsidP="00D47D70">
            <w:r w:rsidRPr="00E60B36">
              <w:t>8</w:t>
            </w:r>
          </w:p>
        </w:tc>
        <w:tc>
          <w:tcPr>
            <w:tcW w:w="8460" w:type="dxa"/>
            <w:gridSpan w:val="10"/>
            <w:shd w:val="clear" w:color="auto" w:fill="auto"/>
          </w:tcPr>
          <w:p w:rsidR="00F004D3" w:rsidRPr="00D42C0D" w:rsidRDefault="00F004D3" w:rsidP="00240C1D">
            <w:pPr>
              <w:jc w:val="both"/>
              <w:rPr>
                <w:sz w:val="16"/>
                <w:szCs w:val="16"/>
              </w:rPr>
            </w:pPr>
            <w:r w:rsidRPr="00D42C0D">
              <w:rPr>
                <w:sz w:val="16"/>
                <w:szCs w:val="16"/>
              </w:rPr>
              <w:t>J. Đorđević, V. Maksimović, S. Gadžurić, T. Trtić-Petrović, Determination of Carbendazim by an Ionic Liquid Modified Carbon Paste Electrode, Analyt. Let. (2016). doi.10.1080/00032719.2016.1210615.</w:t>
            </w:r>
          </w:p>
        </w:tc>
        <w:tc>
          <w:tcPr>
            <w:tcW w:w="540" w:type="dxa"/>
          </w:tcPr>
          <w:p w:rsidR="00F004D3" w:rsidRPr="00D42C0D" w:rsidRDefault="00F004D3" w:rsidP="00D47D70">
            <w:pPr>
              <w:rPr>
                <w:sz w:val="16"/>
                <w:szCs w:val="16"/>
              </w:rPr>
            </w:pPr>
            <w:r w:rsidRPr="00D42C0D">
              <w:rPr>
                <w:sz w:val="16"/>
                <w:szCs w:val="16"/>
              </w:rPr>
              <w:t>M23</w:t>
            </w:r>
          </w:p>
        </w:tc>
      </w:tr>
      <w:tr w:rsidR="00F004D3" w:rsidRPr="00E60B36" w:rsidTr="00C37568">
        <w:trPr>
          <w:trHeight w:val="227"/>
        </w:trPr>
        <w:tc>
          <w:tcPr>
            <w:tcW w:w="540" w:type="dxa"/>
          </w:tcPr>
          <w:p w:rsidR="00F004D3" w:rsidRPr="00E60B36" w:rsidRDefault="00F004D3" w:rsidP="00D47D70">
            <w:r w:rsidRPr="00E60B36">
              <w:t>9</w:t>
            </w:r>
          </w:p>
        </w:tc>
        <w:tc>
          <w:tcPr>
            <w:tcW w:w="8460" w:type="dxa"/>
            <w:gridSpan w:val="10"/>
            <w:shd w:val="clear" w:color="auto" w:fill="auto"/>
          </w:tcPr>
          <w:p w:rsidR="00F004D3" w:rsidRPr="00D42C0D" w:rsidRDefault="00F004D3" w:rsidP="00240C1D">
            <w:pPr>
              <w:jc w:val="both"/>
              <w:rPr>
                <w:sz w:val="16"/>
                <w:szCs w:val="16"/>
              </w:rPr>
            </w:pPr>
            <w:r w:rsidRPr="00D42C0D">
              <w:rPr>
                <w:sz w:val="16"/>
                <w:szCs w:val="16"/>
              </w:rPr>
              <w:t>A. Dimitrijević, N. Zec, N. Zdolšek, S. Dožić, A. Tot, S. Gadžurić, M. Vraneš, T. Trtić-Petrović, Aqueous biphasic system formation using 1-alkyl-3-ethylimidazolium bromide ionic liquids as new extractants, J. Ind. Eng. Chem. 40, 152–160 (2016).</w:t>
            </w:r>
          </w:p>
        </w:tc>
        <w:tc>
          <w:tcPr>
            <w:tcW w:w="540" w:type="dxa"/>
          </w:tcPr>
          <w:p w:rsidR="00F004D3" w:rsidRPr="00D42C0D" w:rsidRDefault="00F004D3" w:rsidP="00D47D70">
            <w:pPr>
              <w:rPr>
                <w:sz w:val="16"/>
                <w:szCs w:val="16"/>
              </w:rPr>
            </w:pPr>
            <w:r w:rsidRPr="00D42C0D">
              <w:rPr>
                <w:sz w:val="16"/>
                <w:szCs w:val="16"/>
              </w:rPr>
              <w:t>М21</w:t>
            </w:r>
          </w:p>
        </w:tc>
      </w:tr>
      <w:tr w:rsidR="00F004D3" w:rsidRPr="00E60B36" w:rsidTr="00240C1D">
        <w:trPr>
          <w:trHeight w:val="337"/>
        </w:trPr>
        <w:tc>
          <w:tcPr>
            <w:tcW w:w="540" w:type="dxa"/>
          </w:tcPr>
          <w:p w:rsidR="00F004D3" w:rsidRPr="00E60B36" w:rsidRDefault="00F004D3" w:rsidP="00D47D70">
            <w:r w:rsidRPr="00E60B36">
              <w:t>10</w:t>
            </w:r>
          </w:p>
        </w:tc>
        <w:tc>
          <w:tcPr>
            <w:tcW w:w="8460" w:type="dxa"/>
            <w:gridSpan w:val="10"/>
            <w:shd w:val="clear" w:color="auto" w:fill="auto"/>
          </w:tcPr>
          <w:p w:rsidR="00F004D3" w:rsidRPr="00D42C0D" w:rsidRDefault="00F004D3" w:rsidP="00240C1D">
            <w:pPr>
              <w:jc w:val="both"/>
              <w:rPr>
                <w:sz w:val="16"/>
                <w:szCs w:val="16"/>
              </w:rPr>
            </w:pPr>
            <w:r w:rsidRPr="00D42C0D">
              <w:rPr>
                <w:sz w:val="16"/>
                <w:szCs w:val="16"/>
              </w:rPr>
              <w:t xml:space="preserve">Z. Nikola, K. Ksenija, A. Kalijadis, T. Trtic-Petrovic, Tatjana M, Solid-phase extraction disk based on multiwalled carbon </w:t>
            </w:r>
            <w:r w:rsidR="00240C1D" w:rsidRPr="00D42C0D">
              <w:rPr>
                <w:sz w:val="16"/>
                <w:szCs w:val="16"/>
                <w:lang w:val="en-US" w:eastAsia="en-US"/>
              </w:rPr>
              <w:t>nanotubes for the enrichment of targeted pesticides from aqueous samples, J. Sep. Sci. 40 1564-1571(2017).</w:t>
            </w:r>
          </w:p>
        </w:tc>
        <w:tc>
          <w:tcPr>
            <w:tcW w:w="540" w:type="dxa"/>
          </w:tcPr>
          <w:p w:rsidR="00F004D3" w:rsidRPr="00D42C0D" w:rsidRDefault="00E60B36" w:rsidP="00D47D70">
            <w:pPr>
              <w:rPr>
                <w:sz w:val="16"/>
                <w:szCs w:val="16"/>
              </w:rPr>
            </w:pPr>
            <w:r w:rsidRPr="00D42C0D">
              <w:rPr>
                <w:sz w:val="16"/>
                <w:szCs w:val="16"/>
              </w:rPr>
              <w:t>М21</w:t>
            </w:r>
          </w:p>
        </w:tc>
      </w:tr>
      <w:tr w:rsidR="00F004D3" w:rsidRPr="00E60B36" w:rsidTr="00297017">
        <w:tc>
          <w:tcPr>
            <w:tcW w:w="9540" w:type="dxa"/>
            <w:gridSpan w:val="12"/>
          </w:tcPr>
          <w:p w:rsidR="00F004D3" w:rsidRPr="00E60B36" w:rsidRDefault="00F004D3" w:rsidP="004F78C6">
            <w:r w:rsidRPr="00E60B36">
              <w:t>Збирни подаци научне активност наставника</w:t>
            </w:r>
          </w:p>
        </w:tc>
      </w:tr>
      <w:tr w:rsidR="00F004D3" w:rsidRPr="00E60B36" w:rsidTr="00D42C0D">
        <w:tc>
          <w:tcPr>
            <w:tcW w:w="3119" w:type="dxa"/>
            <w:gridSpan w:val="4"/>
          </w:tcPr>
          <w:p w:rsidR="00F004D3" w:rsidRPr="00E60B36" w:rsidRDefault="00F004D3" w:rsidP="004F78C6">
            <w:r w:rsidRPr="00E60B36">
              <w:t>Укупан број цитата</w:t>
            </w:r>
          </w:p>
        </w:tc>
        <w:tc>
          <w:tcPr>
            <w:tcW w:w="6421" w:type="dxa"/>
            <w:gridSpan w:val="8"/>
          </w:tcPr>
          <w:p w:rsidR="00F004D3" w:rsidRPr="00E60B36" w:rsidRDefault="00F004D3" w:rsidP="004F78C6">
            <w:r w:rsidRPr="00E60B36">
              <w:t>269 (на дан 10.06.2017.)</w:t>
            </w:r>
          </w:p>
        </w:tc>
      </w:tr>
      <w:tr w:rsidR="00F004D3" w:rsidRPr="00E60B36" w:rsidTr="00D42C0D">
        <w:tc>
          <w:tcPr>
            <w:tcW w:w="3119" w:type="dxa"/>
            <w:gridSpan w:val="4"/>
          </w:tcPr>
          <w:p w:rsidR="00F004D3" w:rsidRPr="00E60B36" w:rsidRDefault="00F004D3" w:rsidP="004F78C6">
            <w:r w:rsidRPr="00E60B36">
              <w:t>Укупан број радова са SCI листе</w:t>
            </w:r>
          </w:p>
        </w:tc>
        <w:tc>
          <w:tcPr>
            <w:tcW w:w="6421" w:type="dxa"/>
            <w:gridSpan w:val="8"/>
          </w:tcPr>
          <w:p w:rsidR="00F004D3" w:rsidRPr="00E60B36" w:rsidRDefault="00F004D3" w:rsidP="004F78C6">
            <w:r w:rsidRPr="00E60B36">
              <w:t>42</w:t>
            </w:r>
          </w:p>
        </w:tc>
      </w:tr>
      <w:tr w:rsidR="00F004D3" w:rsidRPr="00E60B36" w:rsidTr="00D42C0D">
        <w:tc>
          <w:tcPr>
            <w:tcW w:w="3119" w:type="dxa"/>
            <w:gridSpan w:val="4"/>
          </w:tcPr>
          <w:p w:rsidR="00F004D3" w:rsidRPr="00E60B36" w:rsidRDefault="00F004D3" w:rsidP="004F78C6">
            <w:r w:rsidRPr="00E60B36">
              <w:t>Тренутно учешће на пројектима</w:t>
            </w:r>
          </w:p>
        </w:tc>
        <w:tc>
          <w:tcPr>
            <w:tcW w:w="3893" w:type="dxa"/>
            <w:gridSpan w:val="4"/>
          </w:tcPr>
          <w:p w:rsidR="00F004D3" w:rsidRPr="00E60B36" w:rsidRDefault="00F004D3" w:rsidP="004F78C6">
            <w:r w:rsidRPr="00E60B36">
              <w:t>Домаћи: 1</w:t>
            </w:r>
          </w:p>
        </w:tc>
        <w:tc>
          <w:tcPr>
            <w:tcW w:w="2528" w:type="dxa"/>
            <w:gridSpan w:val="4"/>
          </w:tcPr>
          <w:p w:rsidR="00F004D3" w:rsidRPr="00E60B36" w:rsidRDefault="00F004D3" w:rsidP="004F78C6">
            <w:r w:rsidRPr="00E60B36">
              <w:t>Међународни: 2</w:t>
            </w:r>
          </w:p>
        </w:tc>
      </w:tr>
      <w:tr w:rsidR="00F004D3" w:rsidRPr="00E60B36" w:rsidTr="00D42C0D">
        <w:tc>
          <w:tcPr>
            <w:tcW w:w="3119" w:type="dxa"/>
            <w:gridSpan w:val="4"/>
          </w:tcPr>
          <w:p w:rsidR="00F004D3" w:rsidRPr="00E60B36" w:rsidRDefault="00F004D3" w:rsidP="004F78C6">
            <w:r w:rsidRPr="00E60B36">
              <w:t xml:space="preserve">Усавршавања </w:t>
            </w:r>
          </w:p>
        </w:tc>
        <w:tc>
          <w:tcPr>
            <w:tcW w:w="6421" w:type="dxa"/>
            <w:gridSpan w:val="8"/>
          </w:tcPr>
          <w:p w:rsidR="00F004D3" w:rsidRPr="00D42C0D" w:rsidRDefault="00F004D3" w:rsidP="004F78C6">
            <w:pPr>
              <w:rPr>
                <w:sz w:val="18"/>
                <w:szCs w:val="18"/>
              </w:rPr>
            </w:pPr>
            <w:r w:rsidRPr="00D42C0D">
              <w:rPr>
                <w:sz w:val="18"/>
                <w:szCs w:val="18"/>
              </w:rPr>
              <w:t>Department of Analytical chemistry, Lund University, Шведска, 6 месеци годишње у периоду 2001-2005.</w:t>
            </w:r>
          </w:p>
          <w:p w:rsidR="00DB33CF" w:rsidRPr="00E60B36" w:rsidRDefault="00DB33CF" w:rsidP="004F78C6">
            <w:r w:rsidRPr="00D42C0D">
              <w:rPr>
                <w:sz w:val="18"/>
                <w:szCs w:val="18"/>
              </w:rPr>
              <w:t>Forschungzentrum Karlsruhe, Немачка јун-децембар 1998 (DAAD стипендија).</w:t>
            </w:r>
          </w:p>
        </w:tc>
      </w:tr>
      <w:tr w:rsidR="00F004D3" w:rsidRPr="00E60B36" w:rsidTr="00297017">
        <w:tc>
          <w:tcPr>
            <w:tcW w:w="9540" w:type="dxa"/>
            <w:gridSpan w:val="12"/>
          </w:tcPr>
          <w:p w:rsidR="00F004D3" w:rsidRPr="00E60B36" w:rsidRDefault="00DB33CF" w:rsidP="00D42C0D">
            <w:pPr>
              <w:jc w:val="both"/>
            </w:pPr>
            <w:r w:rsidRPr="00D42C0D">
              <w:rPr>
                <w:sz w:val="16"/>
                <w:szCs w:val="16"/>
              </w:rPr>
              <w:t>Други подаци које сматрате релевантним: 1. Рецензент већег броја међународних часописа из области хемије; 2. Руководилац потпројекта у оквиру пројекта ИИИ 4506; 3. Учествује на пројекту сарадње Републике Србије и Међународног Института за нуклеарнa истраживања у Дубни (JINR), Руска Федерација; 4. Члан менаџмент комитета у две COST акције CM1206 и TD1407.</w:t>
            </w:r>
          </w:p>
        </w:tc>
      </w:tr>
    </w:tbl>
    <w:p w:rsidR="00637D53" w:rsidRPr="00D42C0D" w:rsidRDefault="00637D53" w:rsidP="00D42C0D"/>
    <w:sectPr w:rsidR="00637D53" w:rsidRPr="00D42C0D" w:rsidSect="00F535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quare721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92896"/>
    <w:multiLevelType w:val="multilevel"/>
    <w:tmpl w:val="944E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20"/>
  <w:characterSpacingControl w:val="doNotCompress"/>
  <w:compat/>
  <w:rsids>
    <w:rsidRoot w:val="00637D53"/>
    <w:rsid w:val="000538E7"/>
    <w:rsid w:val="000D3A3F"/>
    <w:rsid w:val="000F6C9B"/>
    <w:rsid w:val="00103718"/>
    <w:rsid w:val="00117741"/>
    <w:rsid w:val="00157AA6"/>
    <w:rsid w:val="00180577"/>
    <w:rsid w:val="001B7D42"/>
    <w:rsid w:val="001E6FE9"/>
    <w:rsid w:val="00240C1D"/>
    <w:rsid w:val="0033297B"/>
    <w:rsid w:val="003626B2"/>
    <w:rsid w:val="00372577"/>
    <w:rsid w:val="003F3241"/>
    <w:rsid w:val="00451CB1"/>
    <w:rsid w:val="004C2D5A"/>
    <w:rsid w:val="00505EA6"/>
    <w:rsid w:val="00544019"/>
    <w:rsid w:val="0057125E"/>
    <w:rsid w:val="0059080F"/>
    <w:rsid w:val="005B22F1"/>
    <w:rsid w:val="00637D53"/>
    <w:rsid w:val="006A7E6C"/>
    <w:rsid w:val="006C6778"/>
    <w:rsid w:val="006D1AAF"/>
    <w:rsid w:val="00730E14"/>
    <w:rsid w:val="007A6B2A"/>
    <w:rsid w:val="008613D8"/>
    <w:rsid w:val="009130CE"/>
    <w:rsid w:val="0092060A"/>
    <w:rsid w:val="00925998"/>
    <w:rsid w:val="00947CC4"/>
    <w:rsid w:val="00953C79"/>
    <w:rsid w:val="00B60165"/>
    <w:rsid w:val="00B7328B"/>
    <w:rsid w:val="00BD5F75"/>
    <w:rsid w:val="00C21F37"/>
    <w:rsid w:val="00C62970"/>
    <w:rsid w:val="00C820AE"/>
    <w:rsid w:val="00CE4975"/>
    <w:rsid w:val="00D42C0D"/>
    <w:rsid w:val="00DA26C7"/>
    <w:rsid w:val="00DB33CF"/>
    <w:rsid w:val="00E60B36"/>
    <w:rsid w:val="00F004D3"/>
    <w:rsid w:val="00F229C3"/>
    <w:rsid w:val="00F3205B"/>
    <w:rsid w:val="00F32F07"/>
    <w:rsid w:val="00F53599"/>
    <w:rsid w:val="00F93BCB"/>
    <w:rsid w:val="00FC1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613D8"/>
  </w:style>
  <w:style w:type="character" w:customStyle="1" w:styleId="publication-title">
    <w:name w:val="publication-title"/>
    <w:basedOn w:val="DefaultParagraphFont"/>
    <w:rsid w:val="008613D8"/>
  </w:style>
  <w:style w:type="character" w:styleId="Strong">
    <w:name w:val="Strong"/>
    <w:basedOn w:val="DefaultParagraphFont"/>
    <w:qFormat/>
    <w:rsid w:val="008613D8"/>
    <w:rPr>
      <w:b/>
      <w:bCs/>
    </w:rPr>
  </w:style>
  <w:style w:type="character" w:customStyle="1" w:styleId="authorlink">
    <w:name w:val="author_link"/>
    <w:basedOn w:val="DefaultParagraphFont"/>
    <w:rsid w:val="008613D8"/>
  </w:style>
  <w:style w:type="character" w:customStyle="1" w:styleId="doctitle">
    <w:name w:val="doctitle"/>
    <w:basedOn w:val="DefaultParagraphFont"/>
    <w:rsid w:val="008613D8"/>
  </w:style>
  <w:style w:type="paragraph" w:styleId="ListParagraph">
    <w:name w:val="List Paragraph"/>
    <w:basedOn w:val="Normal"/>
    <w:uiPriority w:val="34"/>
    <w:qFormat/>
    <w:rsid w:val="008613D8"/>
    <w:pPr>
      <w:widowControl/>
      <w:overflowPunct w:val="0"/>
      <w:ind w:left="720"/>
      <w:textAlignment w:val="baseline"/>
    </w:pPr>
    <w:rPr>
      <w:sz w:val="24"/>
      <w:lang w:val="en-US" w:eastAsia="en-US"/>
    </w:rPr>
  </w:style>
  <w:style w:type="character" w:customStyle="1" w:styleId="redtxts4">
    <w:name w:val="red_txt_s4"/>
    <w:basedOn w:val="DefaultParagraphFont"/>
    <w:rsid w:val="008613D8"/>
  </w:style>
  <w:style w:type="character" w:customStyle="1" w:styleId="documenttype">
    <w:name w:val="documenttype"/>
    <w:basedOn w:val="DefaultParagraphFont"/>
    <w:rsid w:val="008613D8"/>
  </w:style>
  <w:style w:type="character" w:customStyle="1" w:styleId="A7">
    <w:name w:val="A7"/>
    <w:uiPriority w:val="99"/>
    <w:rsid w:val="00180577"/>
    <w:rPr>
      <w:rFonts w:cs="Square721EU"/>
      <w:color w:val="221E1F"/>
      <w:sz w:val="20"/>
      <w:szCs w:val="20"/>
    </w:rPr>
  </w:style>
  <w:style w:type="character" w:customStyle="1" w:styleId="A5">
    <w:name w:val="A5"/>
    <w:uiPriority w:val="99"/>
    <w:rsid w:val="00180577"/>
    <w:rPr>
      <w:rFonts w:cs="Square721EU"/>
      <w:color w:val="EE7E21"/>
      <w:sz w:val="38"/>
      <w:szCs w:val="38"/>
    </w:rPr>
  </w:style>
  <w:style w:type="character" w:styleId="Hyperlink">
    <w:name w:val="Hyperlink"/>
    <w:basedOn w:val="DefaultParagraphFont"/>
    <w:uiPriority w:val="99"/>
    <w:semiHidden/>
    <w:unhideWhenUsed/>
    <w:rsid w:val="001805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E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EA6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57A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A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AA6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A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AA6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613D8"/>
  </w:style>
  <w:style w:type="character" w:customStyle="1" w:styleId="publication-title">
    <w:name w:val="publication-title"/>
    <w:basedOn w:val="DefaultParagraphFont"/>
    <w:rsid w:val="008613D8"/>
  </w:style>
  <w:style w:type="character" w:styleId="Strong">
    <w:name w:val="Strong"/>
    <w:basedOn w:val="DefaultParagraphFont"/>
    <w:qFormat/>
    <w:rsid w:val="008613D8"/>
    <w:rPr>
      <w:b/>
      <w:bCs/>
    </w:rPr>
  </w:style>
  <w:style w:type="character" w:customStyle="1" w:styleId="authorlink">
    <w:name w:val="author_link"/>
    <w:basedOn w:val="DefaultParagraphFont"/>
    <w:rsid w:val="008613D8"/>
  </w:style>
  <w:style w:type="character" w:customStyle="1" w:styleId="doctitle">
    <w:name w:val="doctitle"/>
    <w:basedOn w:val="DefaultParagraphFont"/>
    <w:rsid w:val="008613D8"/>
  </w:style>
  <w:style w:type="paragraph" w:styleId="ListParagraph">
    <w:name w:val="List Paragraph"/>
    <w:basedOn w:val="Normal"/>
    <w:uiPriority w:val="34"/>
    <w:qFormat/>
    <w:rsid w:val="008613D8"/>
    <w:pPr>
      <w:widowControl/>
      <w:overflowPunct w:val="0"/>
      <w:ind w:left="720"/>
      <w:textAlignment w:val="baseline"/>
    </w:pPr>
    <w:rPr>
      <w:sz w:val="24"/>
      <w:lang w:val="en-US" w:eastAsia="en-US"/>
    </w:rPr>
  </w:style>
  <w:style w:type="character" w:customStyle="1" w:styleId="redtxts4">
    <w:name w:val="red_txt_s4"/>
    <w:basedOn w:val="DefaultParagraphFont"/>
    <w:rsid w:val="008613D8"/>
  </w:style>
  <w:style w:type="character" w:customStyle="1" w:styleId="documenttype">
    <w:name w:val="documenttype"/>
    <w:basedOn w:val="DefaultParagraphFont"/>
    <w:rsid w:val="008613D8"/>
  </w:style>
  <w:style w:type="character" w:customStyle="1" w:styleId="A7">
    <w:name w:val="A7"/>
    <w:uiPriority w:val="99"/>
    <w:rsid w:val="00180577"/>
    <w:rPr>
      <w:rFonts w:cs="Square721EU"/>
      <w:color w:val="221E1F"/>
      <w:sz w:val="20"/>
      <w:szCs w:val="20"/>
    </w:rPr>
  </w:style>
  <w:style w:type="character" w:customStyle="1" w:styleId="A5">
    <w:name w:val="A5"/>
    <w:uiPriority w:val="99"/>
    <w:rsid w:val="00180577"/>
    <w:rPr>
      <w:rFonts w:cs="Square721EU"/>
      <w:color w:val="EE7E21"/>
      <w:sz w:val="38"/>
      <w:szCs w:val="38"/>
    </w:rPr>
  </w:style>
  <w:style w:type="character" w:styleId="Hyperlink">
    <w:name w:val="Hyperlink"/>
    <w:basedOn w:val="DefaultParagraphFont"/>
    <w:uiPriority w:val="99"/>
    <w:semiHidden/>
    <w:unhideWhenUsed/>
    <w:rsid w:val="001805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E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EA6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57A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A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AA6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A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AA6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agbaba</cp:lastModifiedBy>
  <cp:revision>3</cp:revision>
  <dcterms:created xsi:type="dcterms:W3CDTF">2017-06-12T06:26:00Z</dcterms:created>
  <dcterms:modified xsi:type="dcterms:W3CDTF">2017-06-12T06:26:00Z</dcterms:modified>
</cp:coreProperties>
</file>