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2A4" w:rsidRPr="00DE02EC" w:rsidRDefault="00E142A4" w:rsidP="00E142A4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DE02EC">
        <w:rPr>
          <w:b/>
          <w:iCs/>
          <w:sz w:val="22"/>
          <w:szCs w:val="22"/>
          <w:lang w:val="sr-Cyrl-CS"/>
        </w:rPr>
        <w:t>Табела. 9.5</w:t>
      </w:r>
      <w:r w:rsidRPr="00DE02EC">
        <w:rPr>
          <w:iCs/>
          <w:sz w:val="22"/>
          <w:szCs w:val="22"/>
          <w:lang w:val="sr-Cyrl-CS"/>
        </w:rPr>
        <w:t xml:space="preserve"> </w:t>
      </w:r>
      <w:r w:rsidRPr="0044005F">
        <w:rPr>
          <w:iCs/>
          <w:sz w:val="22"/>
          <w:szCs w:val="22"/>
          <w:lang w:val="sr-Cyrl-CS"/>
        </w:rPr>
        <w:t>Компетентност ментора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27"/>
        <w:gridCol w:w="1852"/>
        <w:gridCol w:w="1228"/>
        <w:gridCol w:w="209"/>
        <w:gridCol w:w="849"/>
        <w:gridCol w:w="1856"/>
        <w:gridCol w:w="478"/>
        <w:gridCol w:w="165"/>
        <w:gridCol w:w="923"/>
        <w:gridCol w:w="810"/>
        <w:gridCol w:w="630"/>
      </w:tblGrid>
      <w:tr w:rsidR="00E142A4" w:rsidRPr="00E142A4" w:rsidTr="00D62D97">
        <w:trPr>
          <w:trHeight w:val="227"/>
        </w:trPr>
        <w:tc>
          <w:tcPr>
            <w:tcW w:w="3620" w:type="dxa"/>
            <w:gridSpan w:val="4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142A4">
              <w:rPr>
                <w:b/>
                <w:lang w:val="sr-Cyrl-CS"/>
              </w:rPr>
              <w:t>Име и презиме</w:t>
            </w:r>
          </w:p>
        </w:tc>
        <w:tc>
          <w:tcPr>
            <w:tcW w:w="5920" w:type="dxa"/>
            <w:gridSpan w:val="8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142A4">
              <w:t>Александар Окљеша</w:t>
            </w:r>
          </w:p>
        </w:tc>
      </w:tr>
      <w:tr w:rsidR="00E142A4" w:rsidRPr="00E142A4" w:rsidTr="00D62D97">
        <w:trPr>
          <w:trHeight w:val="227"/>
        </w:trPr>
        <w:tc>
          <w:tcPr>
            <w:tcW w:w="3620" w:type="dxa"/>
            <w:gridSpan w:val="4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142A4">
              <w:rPr>
                <w:b/>
                <w:lang w:val="sr-Cyrl-CS"/>
              </w:rPr>
              <w:t>Звање</w:t>
            </w:r>
          </w:p>
        </w:tc>
        <w:tc>
          <w:tcPr>
            <w:tcW w:w="5920" w:type="dxa"/>
            <w:gridSpan w:val="8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142A4">
              <w:rPr>
                <w:lang w:val="sr-Cyrl-CS"/>
              </w:rPr>
              <w:t>Доцент</w:t>
            </w:r>
          </w:p>
        </w:tc>
      </w:tr>
      <w:tr w:rsidR="00E142A4" w:rsidRPr="00E142A4" w:rsidTr="00D62D97">
        <w:trPr>
          <w:trHeight w:val="227"/>
        </w:trPr>
        <w:tc>
          <w:tcPr>
            <w:tcW w:w="3620" w:type="dxa"/>
            <w:gridSpan w:val="4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142A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920" w:type="dxa"/>
            <w:gridSpan w:val="8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142A4">
              <w:rPr>
                <w:lang w:val="sr-Cyrl-CS"/>
              </w:rPr>
              <w:t>Органска хемија</w:t>
            </w:r>
          </w:p>
        </w:tc>
      </w:tr>
      <w:tr w:rsidR="00E142A4" w:rsidRPr="00E142A4" w:rsidTr="00D62D97">
        <w:trPr>
          <w:trHeight w:val="227"/>
        </w:trPr>
        <w:tc>
          <w:tcPr>
            <w:tcW w:w="2392" w:type="dxa"/>
            <w:gridSpan w:val="3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142A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28" w:type="dxa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142A4">
              <w:rPr>
                <w:lang w:val="sr-Cyrl-CS"/>
              </w:rPr>
              <w:t xml:space="preserve">Година </w:t>
            </w:r>
          </w:p>
        </w:tc>
        <w:tc>
          <w:tcPr>
            <w:tcW w:w="3557" w:type="dxa"/>
            <w:gridSpan w:val="5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142A4">
              <w:rPr>
                <w:lang w:val="sr-Cyrl-CS"/>
              </w:rPr>
              <w:t xml:space="preserve">Институција </w:t>
            </w:r>
          </w:p>
        </w:tc>
        <w:tc>
          <w:tcPr>
            <w:tcW w:w="2363" w:type="dxa"/>
            <w:gridSpan w:val="3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142A4">
              <w:rPr>
                <w:lang w:val="sr-Cyrl-CS"/>
              </w:rPr>
              <w:t xml:space="preserve">Област </w:t>
            </w:r>
          </w:p>
        </w:tc>
      </w:tr>
      <w:tr w:rsidR="00E142A4" w:rsidRPr="00E142A4" w:rsidTr="00D62D97">
        <w:trPr>
          <w:trHeight w:val="227"/>
        </w:trPr>
        <w:tc>
          <w:tcPr>
            <w:tcW w:w="2392" w:type="dxa"/>
            <w:gridSpan w:val="3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142A4">
              <w:rPr>
                <w:lang w:val="sr-Cyrl-CS"/>
              </w:rPr>
              <w:t>Избор у звање</w:t>
            </w:r>
          </w:p>
        </w:tc>
        <w:tc>
          <w:tcPr>
            <w:tcW w:w="1228" w:type="dxa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</w:pPr>
            <w:r w:rsidRPr="00E142A4">
              <w:t>2017.</w:t>
            </w:r>
          </w:p>
        </w:tc>
        <w:tc>
          <w:tcPr>
            <w:tcW w:w="3557" w:type="dxa"/>
            <w:gridSpan w:val="5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142A4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363" w:type="dxa"/>
            <w:gridSpan w:val="3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142A4">
              <w:rPr>
                <w:lang w:val="sr-Cyrl-CS"/>
              </w:rPr>
              <w:t>Органска хемија</w:t>
            </w:r>
          </w:p>
        </w:tc>
      </w:tr>
      <w:tr w:rsidR="00E142A4" w:rsidRPr="00E142A4" w:rsidTr="00D62D97">
        <w:trPr>
          <w:trHeight w:val="227"/>
        </w:trPr>
        <w:tc>
          <w:tcPr>
            <w:tcW w:w="2392" w:type="dxa"/>
            <w:gridSpan w:val="3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142A4">
              <w:rPr>
                <w:lang w:val="sr-Cyrl-CS"/>
              </w:rPr>
              <w:t>Докторат</w:t>
            </w:r>
          </w:p>
        </w:tc>
        <w:tc>
          <w:tcPr>
            <w:tcW w:w="1228" w:type="dxa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142A4">
              <w:rPr>
                <w:lang w:val="sr-Cyrl-CS"/>
              </w:rPr>
              <w:t>2015.</w:t>
            </w:r>
          </w:p>
        </w:tc>
        <w:tc>
          <w:tcPr>
            <w:tcW w:w="3557" w:type="dxa"/>
            <w:gridSpan w:val="5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142A4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363" w:type="dxa"/>
            <w:gridSpan w:val="3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142A4">
              <w:rPr>
                <w:lang w:val="sr-Cyrl-CS"/>
              </w:rPr>
              <w:t>Хемија</w:t>
            </w:r>
          </w:p>
        </w:tc>
      </w:tr>
      <w:tr w:rsidR="00E142A4" w:rsidRPr="00E142A4" w:rsidTr="00D62D97">
        <w:trPr>
          <w:trHeight w:val="227"/>
        </w:trPr>
        <w:tc>
          <w:tcPr>
            <w:tcW w:w="2392" w:type="dxa"/>
            <w:gridSpan w:val="3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142A4">
              <w:rPr>
                <w:lang w:val="sr-Cyrl-CS"/>
              </w:rPr>
              <w:t>Диплома</w:t>
            </w:r>
          </w:p>
        </w:tc>
        <w:tc>
          <w:tcPr>
            <w:tcW w:w="1228" w:type="dxa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142A4">
              <w:rPr>
                <w:lang w:val="sr-Cyrl-CS"/>
              </w:rPr>
              <w:t>2008.</w:t>
            </w:r>
          </w:p>
        </w:tc>
        <w:tc>
          <w:tcPr>
            <w:tcW w:w="3557" w:type="dxa"/>
            <w:gridSpan w:val="5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142A4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363" w:type="dxa"/>
            <w:gridSpan w:val="3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</w:pPr>
            <w:r w:rsidRPr="00E142A4">
              <w:t>Хемија</w:t>
            </w:r>
          </w:p>
        </w:tc>
      </w:tr>
      <w:tr w:rsidR="00E142A4" w:rsidRPr="00E142A4" w:rsidTr="00D62D97">
        <w:trPr>
          <w:trHeight w:val="227"/>
        </w:trPr>
        <w:tc>
          <w:tcPr>
            <w:tcW w:w="9540" w:type="dxa"/>
            <w:gridSpan w:val="12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142A4">
              <w:rPr>
                <w:b/>
                <w:lang w:val="sr-Cyrl-CS"/>
              </w:rPr>
              <w:t>Списак дисертација у којима је наставнк ментор или је био ментор у претходних 10 година</w:t>
            </w:r>
          </w:p>
        </w:tc>
      </w:tr>
      <w:tr w:rsidR="00E142A4" w:rsidRPr="00E142A4" w:rsidTr="00D62D97">
        <w:trPr>
          <w:trHeight w:val="227"/>
        </w:trPr>
        <w:tc>
          <w:tcPr>
            <w:tcW w:w="513" w:type="dxa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142A4">
              <w:rPr>
                <w:lang w:val="sr-Cyrl-CS"/>
              </w:rPr>
              <w:t>Р.Б.</w:t>
            </w:r>
          </w:p>
        </w:tc>
        <w:tc>
          <w:tcPr>
            <w:tcW w:w="3316" w:type="dxa"/>
            <w:gridSpan w:val="4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142A4">
              <w:rPr>
                <w:lang w:val="sr-Cyrl-CS"/>
              </w:rPr>
              <w:t>Наслов дисертације</w:t>
            </w:r>
          </w:p>
        </w:tc>
        <w:tc>
          <w:tcPr>
            <w:tcW w:w="2705" w:type="dxa"/>
            <w:gridSpan w:val="2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142A4">
              <w:rPr>
                <w:lang w:val="sr-Cyrl-CS"/>
              </w:rPr>
              <w:t>Име кандидата</w:t>
            </w:r>
          </w:p>
        </w:tc>
        <w:tc>
          <w:tcPr>
            <w:tcW w:w="1566" w:type="dxa"/>
            <w:gridSpan w:val="3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142A4">
              <w:rPr>
                <w:lang w:val="sr-Cyrl-CS"/>
              </w:rPr>
              <w:t xml:space="preserve">*пријављена </w:t>
            </w:r>
          </w:p>
        </w:tc>
        <w:tc>
          <w:tcPr>
            <w:tcW w:w="1440" w:type="dxa"/>
            <w:gridSpan w:val="2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142A4">
              <w:rPr>
                <w:lang w:val="sr-Cyrl-CS"/>
              </w:rPr>
              <w:t>** одбрањена</w:t>
            </w:r>
          </w:p>
        </w:tc>
      </w:tr>
      <w:tr w:rsidR="00E142A4" w:rsidRPr="00E142A4" w:rsidTr="00D62D97">
        <w:trPr>
          <w:trHeight w:val="227"/>
        </w:trPr>
        <w:tc>
          <w:tcPr>
            <w:tcW w:w="513" w:type="dxa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142A4">
              <w:rPr>
                <w:lang w:val="sr-Cyrl-CS"/>
              </w:rPr>
              <w:t>-</w:t>
            </w:r>
          </w:p>
        </w:tc>
        <w:tc>
          <w:tcPr>
            <w:tcW w:w="3316" w:type="dxa"/>
            <w:gridSpan w:val="4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142A4">
              <w:rPr>
                <w:lang w:val="sr-Cyrl-CS"/>
              </w:rPr>
              <w:t>-</w:t>
            </w:r>
          </w:p>
        </w:tc>
        <w:tc>
          <w:tcPr>
            <w:tcW w:w="2705" w:type="dxa"/>
            <w:gridSpan w:val="2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142A4">
              <w:rPr>
                <w:lang w:val="sr-Cyrl-CS"/>
              </w:rPr>
              <w:t>-</w:t>
            </w:r>
          </w:p>
        </w:tc>
        <w:tc>
          <w:tcPr>
            <w:tcW w:w="1566" w:type="dxa"/>
            <w:gridSpan w:val="3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142A4">
              <w:rPr>
                <w:lang w:val="sr-Cyrl-CS"/>
              </w:rPr>
              <w:t>-</w:t>
            </w:r>
          </w:p>
        </w:tc>
        <w:tc>
          <w:tcPr>
            <w:tcW w:w="1440" w:type="dxa"/>
            <w:gridSpan w:val="2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142A4">
              <w:rPr>
                <w:lang w:val="sr-Cyrl-CS"/>
              </w:rPr>
              <w:t>-</w:t>
            </w:r>
          </w:p>
        </w:tc>
      </w:tr>
      <w:tr w:rsidR="00E142A4" w:rsidRPr="00E142A4" w:rsidTr="00D62D97">
        <w:trPr>
          <w:trHeight w:val="227"/>
        </w:trPr>
        <w:tc>
          <w:tcPr>
            <w:tcW w:w="9540" w:type="dxa"/>
            <w:gridSpan w:val="12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142A4">
              <w:rPr>
                <w:lang w:val="sr-Cyrl-CS"/>
              </w:rPr>
              <w:t>*Година  у којој је дисертација пријављена (само за дисертације које су у току), ** Година у којој је дисертација одбрањена (само за дисертације из ранијег периода)</w:t>
            </w:r>
          </w:p>
        </w:tc>
      </w:tr>
      <w:tr w:rsidR="00E142A4" w:rsidRPr="00E142A4" w:rsidTr="00D62D97">
        <w:trPr>
          <w:trHeight w:val="227"/>
        </w:trPr>
        <w:tc>
          <w:tcPr>
            <w:tcW w:w="9540" w:type="dxa"/>
            <w:gridSpan w:val="12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E142A4">
              <w:rPr>
                <w:b/>
                <w:lang w:val="sr-Cyrl-CS"/>
              </w:rPr>
              <w:t xml:space="preserve">Радови  у научним часописима из области студијског програма са званичне листе ресорног министарства за науку, у сладу са захтевима допунских стандарда за дато поље </w:t>
            </w:r>
          </w:p>
        </w:tc>
      </w:tr>
      <w:tr w:rsidR="00E142A4" w:rsidRPr="00E142A4" w:rsidTr="00D62D97">
        <w:trPr>
          <w:trHeight w:val="227"/>
        </w:trPr>
        <w:tc>
          <w:tcPr>
            <w:tcW w:w="540" w:type="dxa"/>
            <w:gridSpan w:val="2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E142A4">
              <w:rPr>
                <w:lang w:val="sr-Cyrl-CS"/>
              </w:rPr>
              <w:t>1</w:t>
            </w:r>
            <w:r w:rsidRPr="00E142A4">
              <w:rPr>
                <w:lang w:val="en-US"/>
              </w:rPr>
              <w:t>.</w:t>
            </w:r>
          </w:p>
        </w:tc>
        <w:tc>
          <w:tcPr>
            <w:tcW w:w="8370" w:type="dxa"/>
            <w:gridSpan w:val="9"/>
            <w:shd w:val="clear" w:color="auto" w:fill="auto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142A4">
              <w:t>L. R.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Jevrić,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M. Ž.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Karadžić, A. I.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Mandić,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S. O.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Podunavac Kuzmanović, S. Z.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Kovačević, A. R.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Nikolić, A. M.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Oklješa</w:t>
            </w:r>
            <w:r w:rsidRPr="00E142A4">
              <w:rPr>
                <w:lang w:val="sr-Cyrl-CS"/>
              </w:rPr>
              <w:t>,</w:t>
            </w:r>
            <w:r w:rsidRPr="00E142A4">
              <w:t xml:space="preserve"> M. N.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Sakač, K. M.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Penov Gaši, S. Z.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Stojanović,</w:t>
            </w:r>
            <w:r w:rsidRPr="00E142A4">
              <w:rPr>
                <w:lang w:val="sr-Cyrl-CS"/>
              </w:rPr>
              <w:t xml:space="preserve"> </w:t>
            </w:r>
            <w:r w:rsidRPr="00E142A4">
              <w:rPr>
                <w:color w:val="333333"/>
                <w:shd w:val="clear" w:color="auto" w:fill="FFFFFF"/>
              </w:rPr>
              <w:t>J Pharm Biomed Anal, 134, 27-35</w:t>
            </w:r>
            <w:r w:rsidRPr="00E142A4">
              <w:rPr>
                <w:color w:val="333333"/>
                <w:shd w:val="clear" w:color="auto" w:fill="FFFFFF"/>
                <w:lang w:val="sr-Cyrl-CS"/>
              </w:rPr>
              <w:t xml:space="preserve"> (</w:t>
            </w:r>
            <w:r w:rsidRPr="00E142A4">
              <w:rPr>
                <w:color w:val="333333"/>
                <w:shd w:val="clear" w:color="auto" w:fill="FFFFFF"/>
              </w:rPr>
              <w:t>2017</w:t>
            </w:r>
            <w:r w:rsidRPr="00E142A4">
              <w:rPr>
                <w:color w:val="333333"/>
                <w:shd w:val="clear" w:color="auto" w:fill="FFFFFF"/>
                <w:lang w:val="sr-Cyrl-CS"/>
              </w:rPr>
              <w:t>)</w:t>
            </w:r>
            <w:r w:rsidRPr="00E142A4">
              <w:rPr>
                <w:color w:val="333333"/>
                <w:shd w:val="clear" w:color="auto" w:fill="FFFFFF"/>
              </w:rPr>
              <w:t>.</w:t>
            </w:r>
          </w:p>
        </w:tc>
        <w:tc>
          <w:tcPr>
            <w:tcW w:w="630" w:type="dxa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</w:pPr>
            <w:r w:rsidRPr="00E142A4">
              <w:rPr>
                <w:lang w:val="en-US"/>
              </w:rPr>
              <w:t>M</w:t>
            </w:r>
            <w:r w:rsidRPr="00E142A4">
              <w:t>21</w:t>
            </w:r>
          </w:p>
        </w:tc>
      </w:tr>
      <w:tr w:rsidR="00E142A4" w:rsidRPr="00E142A4" w:rsidTr="00D62D97">
        <w:trPr>
          <w:trHeight w:val="227"/>
        </w:trPr>
        <w:tc>
          <w:tcPr>
            <w:tcW w:w="540" w:type="dxa"/>
            <w:gridSpan w:val="2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E142A4">
              <w:rPr>
                <w:lang w:val="sr-Cyrl-CS"/>
              </w:rPr>
              <w:t>2</w:t>
            </w:r>
            <w:r w:rsidRPr="00E142A4">
              <w:rPr>
                <w:lang w:val="en-US"/>
              </w:rPr>
              <w:t>.</w:t>
            </w:r>
          </w:p>
        </w:tc>
        <w:tc>
          <w:tcPr>
            <w:tcW w:w="8370" w:type="dxa"/>
            <w:gridSpan w:val="9"/>
            <w:shd w:val="clear" w:color="auto" w:fill="auto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142A4">
              <w:t>O. R.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Klisurić, M.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Szécsi, E. A.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Djurendić, N.</w:t>
            </w:r>
            <w:r w:rsidRPr="00E142A4">
              <w:rPr>
                <w:lang w:val="sr-Cyrl-CS"/>
              </w:rPr>
              <w:t xml:space="preserve"> </w:t>
            </w:r>
            <w:r w:rsidRPr="00E142A4">
              <w:rPr>
                <w:color w:val="000000"/>
                <w:shd w:val="clear" w:color="auto" w:fill="FFFFFF"/>
              </w:rPr>
              <w:t>Szabó,</w:t>
            </w:r>
            <w:r w:rsidRPr="00E142A4">
              <w:t xml:space="preserve"> B.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E</w:t>
            </w:r>
            <w:r w:rsidRPr="00E142A4">
              <w:rPr>
                <w:lang w:val="sr-Cyrl-CS"/>
              </w:rPr>
              <w:t>.</w:t>
            </w:r>
            <w:r w:rsidRPr="00E142A4">
              <w:t xml:space="preserve"> Herman, S. S.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Jovanović Šanta, S. V.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Dojčinović Vujašković, A. R.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Nikolić, K. J.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Pavlović, J. J.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Ajduković, A. M.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Oklješa, E. T.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Petri, V. V.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Kojić, M. N.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Sakač, K. M.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Penov Gaši,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Struct Chem, 27, 947-960</w:t>
            </w:r>
            <w:r w:rsidRPr="00E142A4">
              <w:rPr>
                <w:lang w:val="sr-Cyrl-CS"/>
              </w:rPr>
              <w:t xml:space="preserve"> (</w:t>
            </w:r>
            <w:r w:rsidRPr="00E142A4">
              <w:t>2016</w:t>
            </w:r>
            <w:r w:rsidRPr="00E142A4">
              <w:rPr>
                <w:lang w:val="sr-Cyrl-CS"/>
              </w:rPr>
              <w:t>)</w:t>
            </w:r>
            <w:r w:rsidRPr="00E142A4">
              <w:t>.</w:t>
            </w:r>
          </w:p>
        </w:tc>
        <w:tc>
          <w:tcPr>
            <w:tcW w:w="630" w:type="dxa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142A4">
              <w:rPr>
                <w:lang w:val="sr-Cyrl-CS"/>
              </w:rPr>
              <w:t>М22</w:t>
            </w:r>
          </w:p>
        </w:tc>
      </w:tr>
      <w:tr w:rsidR="00E142A4" w:rsidRPr="00E142A4" w:rsidTr="00D62D97">
        <w:trPr>
          <w:trHeight w:val="227"/>
        </w:trPr>
        <w:tc>
          <w:tcPr>
            <w:tcW w:w="540" w:type="dxa"/>
            <w:gridSpan w:val="2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E142A4">
              <w:rPr>
                <w:lang w:val="sr-Cyrl-CS"/>
              </w:rPr>
              <w:t>3</w:t>
            </w:r>
            <w:r w:rsidRPr="00E142A4">
              <w:rPr>
                <w:lang w:val="en-US"/>
              </w:rPr>
              <w:t>.</w:t>
            </w:r>
          </w:p>
        </w:tc>
        <w:tc>
          <w:tcPr>
            <w:tcW w:w="8370" w:type="dxa"/>
            <w:gridSpan w:val="9"/>
            <w:shd w:val="clear" w:color="auto" w:fill="auto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142A4">
              <w:t>K. M.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Penov-Gaši, E. A.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Djurendić,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M.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Szecsi, J.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Gardi,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J. J.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Csanadi, O. R.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Klisurić, S.V.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Dojčinović-Vujašković, A. R.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Nikolić, M. P.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Savić, J. J.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Ajduković, A. M.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Oklješa, V. V.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Kojić,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M. N.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Sakač, S. S.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Jovanović-Šanta,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Steroids, 94, 31-40</w:t>
            </w:r>
            <w:r w:rsidRPr="00E142A4">
              <w:rPr>
                <w:lang w:val="sr-Cyrl-CS"/>
              </w:rPr>
              <w:t xml:space="preserve"> (</w:t>
            </w:r>
            <w:r w:rsidRPr="00E142A4">
              <w:t>2015</w:t>
            </w:r>
            <w:r w:rsidRPr="00E142A4">
              <w:rPr>
                <w:lang w:val="sr-Cyrl-CS"/>
              </w:rPr>
              <w:t>)</w:t>
            </w:r>
            <w:r w:rsidRPr="00E142A4">
              <w:t>.</w:t>
            </w:r>
          </w:p>
        </w:tc>
        <w:tc>
          <w:tcPr>
            <w:tcW w:w="630" w:type="dxa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142A4">
              <w:rPr>
                <w:lang w:val="sr-Cyrl-CS"/>
              </w:rPr>
              <w:t>М22</w:t>
            </w:r>
          </w:p>
        </w:tc>
      </w:tr>
      <w:tr w:rsidR="00E142A4" w:rsidRPr="00E142A4" w:rsidTr="00D62D97">
        <w:trPr>
          <w:trHeight w:val="227"/>
        </w:trPr>
        <w:tc>
          <w:tcPr>
            <w:tcW w:w="540" w:type="dxa"/>
            <w:gridSpan w:val="2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E142A4">
              <w:rPr>
                <w:lang w:val="sr-Cyrl-CS"/>
              </w:rPr>
              <w:t>4</w:t>
            </w:r>
            <w:r w:rsidRPr="00E142A4">
              <w:rPr>
                <w:lang w:val="en-US"/>
              </w:rPr>
              <w:t>.</w:t>
            </w:r>
          </w:p>
        </w:tc>
        <w:tc>
          <w:tcPr>
            <w:tcW w:w="8370" w:type="dxa"/>
            <w:gridSpan w:val="9"/>
            <w:shd w:val="clear" w:color="auto" w:fill="auto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142A4">
              <w:t>E. A.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Djurendić, O. R.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Klisurić, M.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Szecsi, M. N. Sakač, S. S.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Jovanović-Šanta, I.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Ignath, V. V.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Kojić, A. M.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Oklješa, M.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Savić, P. K. M.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Penov-Gaši,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Struct Chem, 25, 1747-1758</w:t>
            </w:r>
            <w:r w:rsidRPr="00E142A4">
              <w:rPr>
                <w:lang w:val="sr-Cyrl-CS"/>
              </w:rPr>
              <w:t xml:space="preserve"> (</w:t>
            </w:r>
            <w:r w:rsidRPr="00E142A4">
              <w:t>2014</w:t>
            </w:r>
            <w:r w:rsidRPr="00E142A4">
              <w:rPr>
                <w:lang w:val="sr-Cyrl-CS"/>
              </w:rPr>
              <w:t>)</w:t>
            </w:r>
            <w:r w:rsidRPr="00E142A4">
              <w:t>.</w:t>
            </w:r>
          </w:p>
        </w:tc>
        <w:tc>
          <w:tcPr>
            <w:tcW w:w="630" w:type="dxa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142A4">
              <w:rPr>
                <w:lang w:val="sr-Cyrl-CS"/>
              </w:rPr>
              <w:t>М22</w:t>
            </w:r>
          </w:p>
        </w:tc>
      </w:tr>
      <w:tr w:rsidR="00E142A4" w:rsidRPr="00E142A4" w:rsidTr="00D62D97">
        <w:trPr>
          <w:trHeight w:val="227"/>
        </w:trPr>
        <w:tc>
          <w:tcPr>
            <w:tcW w:w="540" w:type="dxa"/>
            <w:gridSpan w:val="2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E142A4">
              <w:rPr>
                <w:lang w:val="sr-Cyrl-CS"/>
              </w:rPr>
              <w:t>5</w:t>
            </w:r>
            <w:r w:rsidRPr="00E142A4">
              <w:rPr>
                <w:lang w:val="en-US"/>
              </w:rPr>
              <w:t>.</w:t>
            </w:r>
          </w:p>
        </w:tc>
        <w:tc>
          <w:tcPr>
            <w:tcW w:w="8370" w:type="dxa"/>
            <w:gridSpan w:val="9"/>
            <w:shd w:val="clear" w:color="auto" w:fill="auto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142A4">
              <w:t>A. M.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Oklješa, S. S.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Jovanović-Šanta, O. R.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Klisurić, M. N.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Sakač, E. A.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Djurendić, D. S.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Jakimov, L. D.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Aleksić, K. M.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Penov Gaši ,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J Braz Chem Soc, 24, 1613-1622</w:t>
            </w:r>
            <w:r w:rsidRPr="00E142A4">
              <w:rPr>
                <w:lang w:val="sr-Cyrl-CS"/>
              </w:rPr>
              <w:t xml:space="preserve"> (</w:t>
            </w:r>
            <w:r w:rsidRPr="00E142A4">
              <w:t>2013</w:t>
            </w:r>
            <w:r w:rsidRPr="00E142A4">
              <w:rPr>
                <w:lang w:val="sr-Cyrl-CS"/>
              </w:rPr>
              <w:t>)</w:t>
            </w:r>
            <w:r w:rsidRPr="00E142A4">
              <w:t>.</w:t>
            </w:r>
          </w:p>
        </w:tc>
        <w:tc>
          <w:tcPr>
            <w:tcW w:w="630" w:type="dxa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142A4">
              <w:rPr>
                <w:lang w:val="sr-Cyrl-CS"/>
              </w:rPr>
              <w:t>М22</w:t>
            </w:r>
          </w:p>
        </w:tc>
      </w:tr>
      <w:tr w:rsidR="00E142A4" w:rsidRPr="00E142A4" w:rsidTr="00D62D97">
        <w:trPr>
          <w:trHeight w:val="227"/>
        </w:trPr>
        <w:tc>
          <w:tcPr>
            <w:tcW w:w="540" w:type="dxa"/>
            <w:gridSpan w:val="2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E142A4">
              <w:rPr>
                <w:lang w:val="sr-Cyrl-CS"/>
              </w:rPr>
              <w:t>6</w:t>
            </w:r>
            <w:r w:rsidRPr="00E142A4">
              <w:rPr>
                <w:lang w:val="en-US"/>
              </w:rPr>
              <w:t>.</w:t>
            </w:r>
          </w:p>
        </w:tc>
        <w:tc>
          <w:tcPr>
            <w:tcW w:w="8370" w:type="dxa"/>
            <w:gridSpan w:val="9"/>
            <w:shd w:val="clear" w:color="auto" w:fill="auto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142A4">
              <w:t>K. M.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Penov-Gaši, A. M.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Oklješa, E. T.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Petri, A. S.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Ćelić, E. A.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Djurendić, O. R. Klisurić, J. J. Csanadi, G. Batta, A. R. Nikolić, D. S. Jakimov, M. N. Sakač, MedChemComm, 4, 317-323 (2013).</w:t>
            </w:r>
          </w:p>
        </w:tc>
        <w:tc>
          <w:tcPr>
            <w:tcW w:w="630" w:type="dxa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142A4">
              <w:rPr>
                <w:lang w:val="sr-Cyrl-CS"/>
              </w:rPr>
              <w:t>М22</w:t>
            </w:r>
          </w:p>
        </w:tc>
      </w:tr>
      <w:tr w:rsidR="00E142A4" w:rsidRPr="00E142A4" w:rsidTr="00D62D97">
        <w:trPr>
          <w:trHeight w:val="227"/>
        </w:trPr>
        <w:tc>
          <w:tcPr>
            <w:tcW w:w="540" w:type="dxa"/>
            <w:gridSpan w:val="2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E142A4">
              <w:rPr>
                <w:lang w:val="en-US"/>
              </w:rPr>
              <w:t>7.</w:t>
            </w:r>
          </w:p>
        </w:tc>
        <w:tc>
          <w:tcPr>
            <w:tcW w:w="8370" w:type="dxa"/>
            <w:gridSpan w:val="9"/>
            <w:shd w:val="clear" w:color="auto" w:fill="auto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142A4">
              <w:t>E. A</w:t>
            </w:r>
            <w:r w:rsidRPr="00E142A4">
              <w:rPr>
                <w:lang w:val="sr-Cyrl-CS"/>
              </w:rPr>
              <w:t xml:space="preserve">. </w:t>
            </w:r>
            <w:r w:rsidRPr="00E142A4">
              <w:t>Djurendić,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M. P.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Savić,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S. S.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Jovanović-Šanta,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M. N.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Sakač, V. V.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Kojić, M.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Szecsi, A. M.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Oklješa</w:t>
            </w:r>
            <w:r w:rsidRPr="00E142A4">
              <w:rPr>
                <w:u w:val="single"/>
              </w:rPr>
              <w:t>,</w:t>
            </w:r>
            <w:r w:rsidRPr="00E142A4">
              <w:t xml:space="preserve"> M. M.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Poša, K. M.</w:t>
            </w:r>
            <w:r w:rsidRPr="00E142A4">
              <w:rPr>
                <w:lang w:val="sr-Cyrl-CS"/>
              </w:rPr>
              <w:t xml:space="preserve"> </w:t>
            </w:r>
            <w:r w:rsidRPr="00E142A4">
              <w:t>Penov-Gaši, Acta Periodica Technologica, 45, 173-189</w:t>
            </w:r>
            <w:r w:rsidRPr="00E142A4">
              <w:rPr>
                <w:lang w:val="sr-Cyrl-CS"/>
              </w:rPr>
              <w:t xml:space="preserve"> (</w:t>
            </w:r>
            <w:r w:rsidRPr="00E142A4">
              <w:t>2014</w:t>
            </w:r>
            <w:r w:rsidRPr="00E142A4">
              <w:rPr>
                <w:lang w:val="sr-Cyrl-CS"/>
              </w:rPr>
              <w:t>)</w:t>
            </w:r>
            <w:r w:rsidRPr="00E142A4">
              <w:t>.</w:t>
            </w:r>
          </w:p>
        </w:tc>
        <w:tc>
          <w:tcPr>
            <w:tcW w:w="630" w:type="dxa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E142A4">
              <w:rPr>
                <w:lang w:val="en-US"/>
              </w:rPr>
              <w:t>M24</w:t>
            </w:r>
          </w:p>
        </w:tc>
      </w:tr>
      <w:tr w:rsidR="00E142A4" w:rsidRPr="00E142A4" w:rsidTr="00D62D97">
        <w:trPr>
          <w:trHeight w:val="227"/>
        </w:trPr>
        <w:tc>
          <w:tcPr>
            <w:tcW w:w="540" w:type="dxa"/>
            <w:gridSpan w:val="2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E142A4">
              <w:rPr>
                <w:lang w:val="en-US"/>
              </w:rPr>
              <w:t>8.</w:t>
            </w:r>
          </w:p>
        </w:tc>
        <w:tc>
          <w:tcPr>
            <w:tcW w:w="8370" w:type="dxa"/>
            <w:gridSpan w:val="9"/>
            <w:shd w:val="clear" w:color="auto" w:fill="auto"/>
          </w:tcPr>
          <w:p w:rsidR="00E142A4" w:rsidRPr="00E142A4" w:rsidRDefault="00E142A4" w:rsidP="00D62D97">
            <w:pPr>
              <w:jc w:val="both"/>
              <w:rPr>
                <w:lang w:val="sr-Cyrl-CS"/>
              </w:rPr>
            </w:pPr>
            <w:r w:rsidRPr="00E142A4">
              <w:t xml:space="preserve"> Oklješa, A.; Ajduković, J.; Jakimov, D.; Savić, M.; Nikolić, A.; Penov-Gaši, K.; Đurendić, E.; Sakač, M</w:t>
            </w:r>
            <w:r w:rsidRPr="00E142A4">
              <w:rPr>
                <w:lang w:val="sr-Cyrl-CS"/>
              </w:rPr>
              <w:t>.</w:t>
            </w:r>
            <w:r w:rsidRPr="00E142A4">
              <w:t xml:space="preserve">, 8th International Conference of the Chemical Societies of the South-East European Countries, Beograd, page 36, BS-Sy P22 (2013). </w:t>
            </w:r>
          </w:p>
        </w:tc>
        <w:tc>
          <w:tcPr>
            <w:tcW w:w="630" w:type="dxa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142A4">
              <w:rPr>
                <w:lang w:val="sr-Cyrl-CS"/>
              </w:rPr>
              <w:t>М34</w:t>
            </w:r>
          </w:p>
        </w:tc>
      </w:tr>
      <w:tr w:rsidR="00E142A4" w:rsidRPr="00E142A4" w:rsidTr="00D62D97">
        <w:trPr>
          <w:trHeight w:val="227"/>
        </w:trPr>
        <w:tc>
          <w:tcPr>
            <w:tcW w:w="540" w:type="dxa"/>
            <w:gridSpan w:val="2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E142A4">
              <w:rPr>
                <w:lang w:val="en-US"/>
              </w:rPr>
              <w:t>9.</w:t>
            </w:r>
          </w:p>
        </w:tc>
        <w:tc>
          <w:tcPr>
            <w:tcW w:w="8370" w:type="dxa"/>
            <w:gridSpan w:val="9"/>
            <w:shd w:val="clear" w:color="auto" w:fill="auto"/>
          </w:tcPr>
          <w:p w:rsidR="00E142A4" w:rsidRPr="00E142A4" w:rsidRDefault="00E142A4" w:rsidP="00D62D97">
            <w:pPr>
              <w:jc w:val="both"/>
              <w:rPr>
                <w:lang w:val="sr-Cyrl-CS"/>
              </w:rPr>
            </w:pPr>
            <w:r w:rsidRPr="00E142A4">
              <w:t xml:space="preserve">A. Oklješa, S. Jovanović-Šanta, D. Jakimov, L. Aleksić, E. Djurendić, M. Sakač, K. Penov-Gaši,  8th International Conference of the Chemical Societies of the South-East European Countries, Beograd, page 27, BS-Sy P13 (2013). </w:t>
            </w:r>
          </w:p>
        </w:tc>
        <w:tc>
          <w:tcPr>
            <w:tcW w:w="630" w:type="dxa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142A4">
              <w:rPr>
                <w:lang w:val="sr-Cyrl-CS"/>
              </w:rPr>
              <w:t>М34</w:t>
            </w:r>
          </w:p>
        </w:tc>
      </w:tr>
      <w:tr w:rsidR="00E142A4" w:rsidRPr="00E142A4" w:rsidTr="00D62D97">
        <w:trPr>
          <w:trHeight w:val="227"/>
        </w:trPr>
        <w:tc>
          <w:tcPr>
            <w:tcW w:w="540" w:type="dxa"/>
            <w:gridSpan w:val="2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E142A4">
              <w:rPr>
                <w:lang w:val="en-US"/>
              </w:rPr>
              <w:t>10.</w:t>
            </w:r>
          </w:p>
        </w:tc>
        <w:tc>
          <w:tcPr>
            <w:tcW w:w="8370" w:type="dxa"/>
            <w:gridSpan w:val="9"/>
            <w:shd w:val="clear" w:color="auto" w:fill="auto"/>
          </w:tcPr>
          <w:p w:rsidR="00E142A4" w:rsidRPr="00E142A4" w:rsidRDefault="00E142A4" w:rsidP="00D62D97">
            <w:pPr>
              <w:jc w:val="both"/>
              <w:rPr>
                <w:lang w:val="sr-Cyrl-CS"/>
              </w:rPr>
            </w:pPr>
            <w:r w:rsidRPr="00E142A4">
              <w:t xml:space="preserve">A. R. Nikolić, M. P. Savić, J. J. Ajduković, A. M. Oklješa, E. A. Djurendić, K. M. Penov-Gaši, M. N. Sakač,  8th International Conference of the Chemical Societies of the South-East European Countries, Beograd, page 24, BS-Sy P10 (2013). </w:t>
            </w:r>
          </w:p>
        </w:tc>
        <w:tc>
          <w:tcPr>
            <w:tcW w:w="630" w:type="dxa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142A4">
              <w:rPr>
                <w:lang w:val="sr-Cyrl-CS"/>
              </w:rPr>
              <w:t>М34</w:t>
            </w:r>
          </w:p>
        </w:tc>
      </w:tr>
      <w:tr w:rsidR="00E142A4" w:rsidRPr="00E142A4" w:rsidTr="00D62D97">
        <w:tc>
          <w:tcPr>
            <w:tcW w:w="9540" w:type="dxa"/>
            <w:gridSpan w:val="12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142A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E142A4" w:rsidRPr="00E142A4" w:rsidTr="00D62D97">
        <w:tc>
          <w:tcPr>
            <w:tcW w:w="4678" w:type="dxa"/>
            <w:gridSpan w:val="6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142A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862" w:type="dxa"/>
            <w:gridSpan w:val="6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142A4">
              <w:rPr>
                <w:lang w:val="sr-Cyrl-CS"/>
              </w:rPr>
              <w:t>17</w:t>
            </w:r>
          </w:p>
        </w:tc>
      </w:tr>
      <w:tr w:rsidR="00E142A4" w:rsidRPr="00E142A4" w:rsidTr="00D62D97">
        <w:tc>
          <w:tcPr>
            <w:tcW w:w="4678" w:type="dxa"/>
            <w:gridSpan w:val="6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142A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862" w:type="dxa"/>
            <w:gridSpan w:val="6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142A4">
              <w:rPr>
                <w:lang w:val="sr-Cyrl-CS"/>
              </w:rPr>
              <w:t>6</w:t>
            </w:r>
          </w:p>
        </w:tc>
      </w:tr>
      <w:tr w:rsidR="00E142A4" w:rsidRPr="00E142A4" w:rsidTr="00D62D97">
        <w:tc>
          <w:tcPr>
            <w:tcW w:w="4678" w:type="dxa"/>
            <w:gridSpan w:val="6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142A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334" w:type="dxa"/>
            <w:gridSpan w:val="2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142A4">
              <w:rPr>
                <w:lang w:val="sr-Cyrl-CS"/>
              </w:rPr>
              <w:t>Домаћи: 1</w:t>
            </w:r>
          </w:p>
        </w:tc>
        <w:tc>
          <w:tcPr>
            <w:tcW w:w="2528" w:type="dxa"/>
            <w:gridSpan w:val="4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142A4">
              <w:rPr>
                <w:lang w:val="sr-Cyrl-CS"/>
              </w:rPr>
              <w:t>Међународни</w:t>
            </w:r>
          </w:p>
        </w:tc>
      </w:tr>
      <w:tr w:rsidR="00E142A4" w:rsidRPr="00E142A4" w:rsidTr="00D62D97">
        <w:tc>
          <w:tcPr>
            <w:tcW w:w="4678" w:type="dxa"/>
            <w:gridSpan w:val="6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142A4">
              <w:rPr>
                <w:lang w:val="sr-Cyrl-CS"/>
              </w:rPr>
              <w:t xml:space="preserve">Усавршавања </w:t>
            </w:r>
          </w:p>
        </w:tc>
        <w:tc>
          <w:tcPr>
            <w:tcW w:w="4862" w:type="dxa"/>
            <w:gridSpan w:val="6"/>
            <w:vAlign w:val="center"/>
          </w:tcPr>
          <w:p w:rsidR="00E142A4" w:rsidRPr="00E142A4" w:rsidRDefault="00E142A4" w:rsidP="00D62D9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142A4">
              <w:rPr>
                <w:lang w:val="sr-Cyrl-CS"/>
              </w:rPr>
              <w:t>-</w:t>
            </w:r>
          </w:p>
        </w:tc>
      </w:tr>
    </w:tbl>
    <w:p w:rsidR="0024287C" w:rsidRDefault="0024287C"/>
    <w:sectPr w:rsidR="0024287C" w:rsidSect="00E142A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E142A4"/>
    <w:rsid w:val="000A14D5"/>
    <w:rsid w:val="002407D0"/>
    <w:rsid w:val="0024287C"/>
    <w:rsid w:val="00315BDD"/>
    <w:rsid w:val="004B06B6"/>
    <w:rsid w:val="006052CA"/>
    <w:rsid w:val="00900DE9"/>
    <w:rsid w:val="00E142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left="432" w:hanging="14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2A4"/>
    <w:pPr>
      <w:widowControl w:val="0"/>
      <w:autoSpaceDE w:val="0"/>
      <w:autoSpaceDN w:val="0"/>
      <w:adjustRightInd w:val="0"/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489</Words>
  <Characters>2792</Characters>
  <Application>Microsoft Office Word</Application>
  <DocSecurity>0</DocSecurity>
  <Lines>23</Lines>
  <Paragraphs>6</Paragraphs>
  <ScaleCrop>false</ScaleCrop>
  <Company>DH</Company>
  <LinksUpToDate>false</LinksUpToDate>
  <CharactersWithSpaces>3275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</cp:revision>
  <dcterms:created xsi:type="dcterms:W3CDTF">2017-06-05T06:12:00Z</dcterms:created>
  <dcterms:modified xsi:type="dcterms:W3CDTF">2017-06-05T06:13:00Z</dcterms:modified>
</cp:coreProperties>
</file>