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915" w:rsidRDefault="00913915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05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7"/>
        <w:gridCol w:w="1080"/>
        <w:gridCol w:w="1100"/>
        <w:gridCol w:w="14"/>
        <w:gridCol w:w="1259"/>
        <w:gridCol w:w="971"/>
        <w:gridCol w:w="76"/>
        <w:gridCol w:w="254"/>
        <w:gridCol w:w="1099"/>
        <w:gridCol w:w="121"/>
        <w:gridCol w:w="196"/>
        <w:gridCol w:w="1695"/>
        <w:gridCol w:w="775"/>
        <w:gridCol w:w="1806"/>
      </w:tblGrid>
      <w:tr w:rsidR="00913915" w:rsidRPr="00D63334" w:rsidTr="00242734">
        <w:trPr>
          <w:trHeight w:val="284"/>
        </w:trPr>
        <w:tc>
          <w:tcPr>
            <w:tcW w:w="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Марија, М., Лесјак</w:t>
            </w:r>
          </w:p>
        </w:tc>
      </w:tr>
      <w:tr w:rsidR="00913915" w:rsidRPr="00D63334" w:rsidTr="00242734">
        <w:trPr>
          <w:trHeight w:val="284"/>
        </w:trPr>
        <w:tc>
          <w:tcPr>
            <w:tcW w:w="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913915" w:rsidRPr="00D63334" w:rsidTr="00242734">
        <w:trPr>
          <w:trHeight w:val="284"/>
        </w:trPr>
        <w:tc>
          <w:tcPr>
            <w:tcW w:w="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DC1F3E" w:rsidP="00B52940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 xml:space="preserve">Универзитет у Новом Саду Природно-математички факултет, Департман за хемију, биохемију и заштиту животне средине, </w:t>
            </w:r>
            <w:r w:rsidR="007A3AE4" w:rsidRPr="00D63334">
              <w:rPr>
                <w:rFonts w:ascii="Times New Roman" w:hAnsi="Times New Roman"/>
                <w:sz w:val="20"/>
                <w:szCs w:val="20"/>
              </w:rPr>
              <w:t>од 200</w:t>
            </w:r>
            <w:r w:rsidR="006F38EE" w:rsidRPr="00D63334">
              <w:rPr>
                <w:rFonts w:ascii="Times New Roman" w:hAnsi="Times New Roman"/>
                <w:sz w:val="20"/>
                <w:szCs w:val="20"/>
              </w:rPr>
              <w:t>7</w:t>
            </w:r>
            <w:r w:rsidR="007A3AE4" w:rsidRPr="00D63334">
              <w:rPr>
                <w:rFonts w:ascii="Times New Roman" w:hAnsi="Times New Roman"/>
                <w:sz w:val="20"/>
                <w:szCs w:val="20"/>
              </w:rPr>
              <w:t>.</w:t>
            </w:r>
            <w:r w:rsidR="00CE54CB"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8EE" w:rsidRPr="00D63334">
              <w:rPr>
                <w:rFonts w:ascii="Times New Roman" w:hAnsi="Times New Roman"/>
                <w:sz w:val="20"/>
                <w:szCs w:val="20"/>
              </w:rPr>
              <w:t xml:space="preserve">Избор </w:t>
            </w:r>
            <w:r w:rsidR="00CE54CB" w:rsidRPr="00D63334">
              <w:rPr>
                <w:rFonts w:ascii="Times New Roman" w:hAnsi="Times New Roman"/>
                <w:sz w:val="20"/>
                <w:szCs w:val="20"/>
              </w:rPr>
              <w:t xml:space="preserve">у звање </w:t>
            </w:r>
            <w:r w:rsidR="006F38EE" w:rsidRPr="00D63334">
              <w:rPr>
                <w:rFonts w:ascii="Times New Roman" w:hAnsi="Times New Roman"/>
                <w:sz w:val="20"/>
                <w:szCs w:val="20"/>
              </w:rPr>
              <w:t xml:space="preserve">редовног </w:t>
            </w:r>
            <w:r w:rsidR="006F38EE" w:rsidRPr="00B52940">
              <w:rPr>
                <w:rFonts w:ascii="Times New Roman" w:hAnsi="Times New Roman"/>
                <w:sz w:val="20"/>
                <w:szCs w:val="20"/>
              </w:rPr>
              <w:t>професора</w:t>
            </w:r>
            <w:r w:rsidR="00CE54CB" w:rsidRPr="00B529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52940" w:rsidRPr="00B52940">
              <w:rPr>
                <w:rFonts w:ascii="Times New Roman" w:hAnsi="Times New Roman"/>
                <w:sz w:val="20"/>
                <w:szCs w:val="20"/>
              </w:rPr>
              <w:t>23</w:t>
            </w:r>
            <w:r w:rsidR="00CE54CB" w:rsidRPr="00B52940">
              <w:rPr>
                <w:rFonts w:ascii="Times New Roman" w:hAnsi="Times New Roman"/>
                <w:sz w:val="20"/>
                <w:szCs w:val="20"/>
              </w:rPr>
              <w:t>.0</w:t>
            </w:r>
            <w:r w:rsidR="00B52940" w:rsidRPr="00B52940">
              <w:rPr>
                <w:rFonts w:ascii="Times New Roman" w:hAnsi="Times New Roman"/>
                <w:sz w:val="20"/>
                <w:szCs w:val="20"/>
              </w:rPr>
              <w:t>2</w:t>
            </w:r>
            <w:r w:rsidR="00CE54CB" w:rsidRPr="00B52940">
              <w:rPr>
                <w:rFonts w:ascii="Times New Roman" w:hAnsi="Times New Roman"/>
                <w:sz w:val="20"/>
                <w:szCs w:val="20"/>
              </w:rPr>
              <w:t>.202</w:t>
            </w:r>
            <w:r w:rsidR="00B52940" w:rsidRPr="00B52940">
              <w:rPr>
                <w:rFonts w:ascii="Times New Roman" w:hAnsi="Times New Roman"/>
                <w:sz w:val="20"/>
                <w:szCs w:val="20"/>
              </w:rPr>
              <w:t>3</w:t>
            </w:r>
            <w:r w:rsidR="00CE54CB" w:rsidRPr="00B529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13915" w:rsidRPr="00D63334" w:rsidTr="00242734">
        <w:trPr>
          <w:trHeight w:val="284"/>
        </w:trPr>
        <w:tc>
          <w:tcPr>
            <w:tcW w:w="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913915" w:rsidRPr="00D63334" w:rsidTr="00242734">
        <w:trPr>
          <w:trHeight w:val="284"/>
        </w:trPr>
        <w:tc>
          <w:tcPr>
            <w:tcW w:w="110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913915" w:rsidRPr="00D63334" w:rsidTr="00242734">
        <w:trPr>
          <w:trHeight w:val="232"/>
        </w:trPr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913915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913915" w:rsidRPr="00D63334" w:rsidTr="00242734">
        <w:trPr>
          <w:trHeight w:val="284"/>
        </w:trPr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2023</w:t>
            </w:r>
            <w:r w:rsidR="007A3AE4" w:rsidRPr="00D6333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УНС, ПМФ-НС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6F38EE" w:rsidRPr="00D63334" w:rsidTr="00242734">
        <w:trPr>
          <w:trHeight w:val="284"/>
        </w:trPr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2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УНС, ПМФ-НС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Молекуларна биологија</w:t>
            </w:r>
          </w:p>
        </w:tc>
      </w:tr>
      <w:tr w:rsidR="00913915" w:rsidRPr="00D63334" w:rsidTr="00242734">
        <w:trPr>
          <w:trHeight w:val="284"/>
        </w:trPr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201</w:t>
            </w:r>
            <w:r w:rsidR="006F38EE" w:rsidRPr="00D633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УНС, ПМФ-НС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6F38EE" w:rsidRPr="00D63334" w:rsidTr="00242734">
        <w:trPr>
          <w:trHeight w:val="284"/>
        </w:trPr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2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УНС, ПМФ-НС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8EE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913915" w:rsidRPr="00D63334" w:rsidTr="00242734">
        <w:trPr>
          <w:trHeight w:val="284"/>
        </w:trPr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200</w:t>
            </w:r>
            <w:r w:rsidR="006F38EE" w:rsidRPr="00D633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УНС, ПМФ-НС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DC1F3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913915" w:rsidRPr="00D63334" w:rsidTr="00242734">
        <w:trPr>
          <w:trHeight w:val="284"/>
        </w:trPr>
        <w:tc>
          <w:tcPr>
            <w:tcW w:w="110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13915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2427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CE54CB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 w:rsidRPr="00D63334"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913915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ИБ-609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Ароматерапија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A367A5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A3AE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 Биохемија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A3AE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13915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76A88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ИБ-</w:t>
            </w:r>
            <w:r w:rsidR="006F38EE" w:rsidRPr="00D63334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6F38EE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Структура и функција нуклеинских киселина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A367A5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A3AE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 Биохемија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A3AE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13915" w:rsidRPr="00D63334" w:rsidTr="00242734">
        <w:trPr>
          <w:trHeight w:val="29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76A88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ИБ-</w:t>
            </w:r>
            <w:r w:rsidR="0035434C" w:rsidRPr="00D63334">
              <w:rPr>
                <w:rFonts w:ascii="Times New Roman" w:hAnsi="Times New Roman"/>
                <w:sz w:val="20"/>
                <w:szCs w:val="20"/>
              </w:rPr>
              <w:t>607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Биохемија антиоксидантних система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A367A5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A3AE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 Биохемија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915" w:rsidRPr="00D63334" w:rsidRDefault="007A3AE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5434C" w:rsidRPr="00D63334" w:rsidTr="00242734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ИБ-608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Биохемијске основе болести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 Биохемија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5434C" w:rsidRPr="00D63334" w:rsidTr="00242734">
        <w:trPr>
          <w:trHeight w:val="60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З-302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Основи биохемије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 Хемија – Контрола квалитета и управљање животном средином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5434C" w:rsidRPr="00D63334" w:rsidTr="00242734">
        <w:trPr>
          <w:trHeight w:val="284"/>
        </w:trPr>
        <w:tc>
          <w:tcPr>
            <w:tcW w:w="110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5434C" w:rsidRPr="00D63334" w:rsidTr="00242734">
        <w:trPr>
          <w:trHeight w:val="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242734" w:rsidRDefault="0035434C" w:rsidP="00D63334">
            <w:pPr>
              <w:suppressAutoHyphens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, M</w:t>
            </w:r>
            <w:r w:rsidRPr="0024273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.</w:t>
            </w:r>
            <w:r w:rsidRPr="0024273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Simin</w:t>
            </w:r>
            <w:proofErr w:type="spellEnd"/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Srai</w:t>
            </w:r>
            <w:proofErr w:type="spellEnd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S.K.S. (2022).</w:t>
            </w:r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Can Polyphenols Inhibit </w:t>
            </w:r>
            <w:proofErr w:type="spellStart"/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Ferroptosis</w:t>
            </w:r>
            <w:proofErr w:type="spellEnd"/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?</w:t>
            </w:r>
            <w:r w:rsidRPr="00242734">
              <w:rPr>
                <w:rFonts w:ascii="Times New Roman" w:eastAsia="Times New Roman" w:hAnsi="Times New Roman"/>
                <w:i/>
                <w:iCs/>
                <w:color w:val="1155CC"/>
                <w:sz w:val="20"/>
                <w:szCs w:val="20"/>
              </w:rPr>
              <w:t xml:space="preserve"> </w:t>
            </w:r>
            <w:r w:rsidRPr="0024273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Antioxidants</w:t>
            </w:r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24273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 150.</w:t>
            </w:r>
            <w:r w:rsidR="00BA6B90" w:rsidRPr="0024273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: 10.3390/antiox11010150 </w:t>
            </w:r>
            <w:r w:rsidR="00A72707" w:rsidRPr="00DD4F1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(M21)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242734" w:rsidRDefault="00A72707" w:rsidP="00D63334">
            <w:pPr>
              <w:suppressAutoHyphens w:val="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Grafakou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M. E.,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Barda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Pintać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, M.,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</w:t>
            </w:r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eilmann</w:t>
            </w:r>
            <w:proofErr w:type="spellEnd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J., </w:t>
            </w:r>
            <w:proofErr w:type="spellStart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Skaltsa</w:t>
            </w:r>
            <w:proofErr w:type="spellEnd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H. (2021).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Prenylated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Acylphloroglucinols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from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Hypericum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jovis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with Anti-inflammatory Potential.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 xml:space="preserve">Planta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Medica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87</w:t>
            </w:r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: 1184-1191. </w:t>
            </w:r>
            <w:proofErr w:type="spellStart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: 10.1055/a-1556-9721 </w:t>
            </w:r>
            <w:r w:rsidRPr="00DD4F1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(M21)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242734" w:rsidRDefault="00A72707" w:rsidP="00D63334">
            <w:pPr>
              <w:suppressAutoHyphens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, M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Srai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S. K. S. (2019): Role of Dietary Flavonoids in Iron Homeostasis.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Pharmaceuticals (Basel)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</w:t>
            </w:r>
            <w:r w:rsidRP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119.</w:t>
            </w:r>
            <w:r w:rsidR="00DD4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4F1C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A7270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10.3390/ph12030119 </w:t>
            </w:r>
            <w:r w:rsidRPr="00DD4F1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(M21)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242734" w:rsidRDefault="00A72707" w:rsidP="00D63334">
            <w:pPr>
              <w:suppressAutoHyphens w:val="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Majkić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T. M.,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Torović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L. D., </w:t>
            </w:r>
            <w:proofErr w:type="spellStart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, M. M.,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Četojević-Sim</w:t>
            </w:r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</w:t>
            </w:r>
            <w:proofErr w:type="spellEnd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 D., </w:t>
            </w:r>
            <w:proofErr w:type="spellStart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Beara</w:t>
            </w:r>
            <w:proofErr w:type="spellEnd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I. N. (2019).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Activity profiling of Serbian and some other European Merlot wines in inflammation and oxidation processes.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Food Research International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121</w:t>
            </w:r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:151-160. </w:t>
            </w:r>
            <w:proofErr w:type="spellStart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 10.1016/j.foodres.2019.03.033</w:t>
            </w:r>
            <w:r w:rsidRPr="00DD4F1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242734" w:rsidRDefault="00E96A56" w:rsidP="00D63334">
            <w:pPr>
              <w:suppressAutoHyphens w:val="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u w:val="single"/>
              </w:rPr>
              <w:t>Lesjak</w:t>
            </w:r>
            <w:proofErr w:type="spellEnd"/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u w:val="single"/>
              </w:rPr>
              <w:t>, M.</w:t>
            </w:r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hyperlink r:id="rId5" w:history="1">
              <w:proofErr w:type="spellStart"/>
              <w:r w:rsidR="00A72707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Balesaria</w:t>
              </w:r>
              <w:proofErr w:type="spellEnd"/>
              <w:r w:rsidR="00A72707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, S</w:t>
              </w:r>
            </w:hyperlink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., </w:t>
            </w:r>
            <w:hyperlink r:id="rId6" w:history="1">
              <w:r w:rsidR="00A72707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Skinner, V</w:t>
              </w:r>
            </w:hyperlink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., </w:t>
            </w:r>
            <w:hyperlink r:id="rId7" w:history="1">
              <w:r w:rsidR="00A72707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Debnam, E. S</w:t>
              </w:r>
            </w:hyperlink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., </w:t>
            </w:r>
            <w:hyperlink r:id="rId8" w:history="1">
              <w:proofErr w:type="spellStart"/>
              <w:r w:rsidR="00A72707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Srai</w:t>
              </w:r>
              <w:proofErr w:type="spellEnd"/>
              <w:r w:rsidR="00A72707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, S. K. S</w:t>
              </w:r>
            </w:hyperlink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(2019): Quercetin inhibits intestinal non-</w:t>
            </w:r>
            <w:proofErr w:type="spellStart"/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haem</w:t>
            </w:r>
            <w:proofErr w:type="spellEnd"/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iron absorption by regulating iron metabolism genes in the tissues. </w:t>
            </w:r>
            <w:r w:rsidR="00A727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European Journal of Nutrition</w:t>
            </w:r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A72707"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58</w:t>
            </w:r>
            <w:r w:rsidR="00A72707" w:rsidRP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743-753. </w:t>
            </w:r>
            <w:proofErr w:type="spellStart"/>
            <w:r w:rsid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 w:rsidR="00A727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: 10.1007/s00394-018-1680-7 </w:t>
            </w:r>
            <w:r w:rsidR="00A72707" w:rsidRPr="00DD4F1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(M21)</w:t>
            </w:r>
          </w:p>
        </w:tc>
      </w:tr>
      <w:tr w:rsidR="00D63334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334" w:rsidRPr="00D63334" w:rsidRDefault="00D63334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334" w:rsidRPr="00242734" w:rsidRDefault="00A72707" w:rsidP="00D63334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Pintać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Četojević-Simin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Berežni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Orčić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D., Mimica-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Dukić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</w:t>
            </w:r>
            <w:proofErr w:type="gramEnd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DD4F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(2019).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Investigation of the chemical composition and biological activity of edible grapevine (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Vitis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vinifera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L.) leaf varieties.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Food Chemistry.</w:t>
            </w:r>
            <w:r w:rsidRPr="00DD4F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4F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286</w:t>
            </w:r>
            <w:r w:rsidR="00DD4F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686-695. </w:t>
            </w:r>
            <w:proofErr w:type="spellStart"/>
            <w:r w:rsidR="00DD4F1C">
              <w:rPr>
                <w:rFonts w:ascii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10.1016/j.foodchem.2019.02.049 </w:t>
            </w:r>
            <w:r w:rsidRPr="00DD4F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(M21a)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D63334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7</w:t>
            </w:r>
            <w:r w:rsidR="0035434C" w:rsidRPr="00D6333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242734" w:rsidRDefault="00A72707" w:rsidP="00242734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u w:val="single"/>
              </w:rPr>
              <w:t>Lesjak</w:t>
            </w:r>
            <w:proofErr w:type="spellEnd"/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u w:val="single"/>
              </w:rPr>
              <w:t>, M.</w:t>
            </w:r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Beara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Simin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Pintać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Majkić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Bekvalac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Orčić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D., Mimica-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Dukić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N. (2018): Antioxidant and anti-inflammatory activities of quercetin and its derivatives.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Journal of Functional Foods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DD4F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40</w:t>
            </w:r>
            <w:r w:rsidRPr="00DD4F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68–75.</w:t>
            </w:r>
            <w:r w:rsidR="00DD4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4F1C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A7270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10.1016/j.jff.2017.10.047 </w:t>
            </w:r>
            <w:r w:rsidRPr="00DD4F1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(M21)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D63334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9F" w:rsidRDefault="00A72707">
            <w:pPr>
              <w:suppressAutoHyphens w:val="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Pintać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Majkić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T.,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Torović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Orčić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Beara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Simin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N., Mimica–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Dukić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(2018): </w:t>
            </w:r>
            <w:r w:rsidR="00D63334" w:rsidRPr="002427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Solvent selection for efficient extraction of bioactive compounds from grape pomace.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Industrial Crops and Products.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4F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379-390. </w:t>
            </w:r>
            <w:proofErr w:type="spellStart"/>
            <w:r w:rsidR="00DD4F1C">
              <w:rPr>
                <w:rFonts w:ascii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 w:rsidR="002427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="00242734" w:rsidRPr="00242734">
              <w:rPr>
                <w:rFonts w:ascii="Times New Roman" w:hAnsi="Times New Roman"/>
                <w:color w:val="000000"/>
                <w:sz w:val="20"/>
                <w:szCs w:val="20"/>
              </w:rPr>
              <w:t>10.1016/j.indcrop.2017.10.038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4F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(M21a)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D63334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9</w:t>
            </w:r>
            <w:r w:rsidR="0035434C" w:rsidRPr="00D6333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BA6B90" w:rsidRDefault="00D63334" w:rsidP="00D63334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D63334">
              <w:rPr>
                <w:color w:val="000000"/>
                <w:sz w:val="20"/>
                <w:szCs w:val="20"/>
              </w:rPr>
              <w:t>Nađpal</w:t>
            </w:r>
            <w:proofErr w:type="spellEnd"/>
            <w:r w:rsidRPr="00D63334">
              <w:rPr>
                <w:color w:val="000000"/>
                <w:sz w:val="20"/>
                <w:szCs w:val="20"/>
              </w:rPr>
              <w:t xml:space="preserve">, J. D., </w:t>
            </w:r>
            <w:proofErr w:type="spellStart"/>
            <w:r w:rsidRPr="00DD4F1C">
              <w:rPr>
                <w:bCs/>
                <w:color w:val="000000"/>
                <w:sz w:val="20"/>
                <w:szCs w:val="20"/>
                <w:u w:val="single"/>
              </w:rPr>
              <w:t>Lesjak</w:t>
            </w:r>
            <w:proofErr w:type="spellEnd"/>
            <w:r w:rsidRPr="00DD4F1C">
              <w:rPr>
                <w:bCs/>
                <w:color w:val="000000"/>
                <w:sz w:val="20"/>
                <w:szCs w:val="20"/>
                <w:u w:val="single"/>
              </w:rPr>
              <w:t>, M. M.</w:t>
            </w:r>
            <w:r w:rsidRPr="00DD4F1C">
              <w:rPr>
                <w:bCs/>
                <w:color w:val="000000"/>
                <w:sz w:val="20"/>
                <w:szCs w:val="20"/>
              </w:rPr>
              <w:t>,</w:t>
            </w:r>
            <w:r w:rsidRPr="00D6333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color w:val="000000"/>
                <w:sz w:val="20"/>
                <w:szCs w:val="20"/>
              </w:rPr>
              <w:t>Mrkonjić</w:t>
            </w:r>
            <w:proofErr w:type="spellEnd"/>
            <w:r w:rsidRPr="00D63334">
              <w:rPr>
                <w:color w:val="000000"/>
                <w:sz w:val="20"/>
                <w:szCs w:val="20"/>
              </w:rPr>
              <w:t xml:space="preserve">, Z. O., </w:t>
            </w:r>
            <w:proofErr w:type="spellStart"/>
            <w:r w:rsidRPr="00D63334">
              <w:rPr>
                <w:color w:val="000000"/>
                <w:sz w:val="20"/>
                <w:szCs w:val="20"/>
              </w:rPr>
              <w:t>Majkić</w:t>
            </w:r>
            <w:proofErr w:type="spellEnd"/>
            <w:r w:rsidRPr="00D63334">
              <w:rPr>
                <w:color w:val="000000"/>
                <w:sz w:val="20"/>
                <w:szCs w:val="20"/>
              </w:rPr>
              <w:t xml:space="preserve">, T. M., </w:t>
            </w:r>
            <w:proofErr w:type="spellStart"/>
            <w:r w:rsidRPr="00D63334">
              <w:rPr>
                <w:color w:val="000000"/>
                <w:sz w:val="20"/>
                <w:szCs w:val="20"/>
              </w:rPr>
              <w:t>Četojević-Simin</w:t>
            </w:r>
            <w:proofErr w:type="spellEnd"/>
            <w:r w:rsidRPr="00D63334">
              <w:rPr>
                <w:color w:val="000000"/>
                <w:sz w:val="20"/>
                <w:szCs w:val="20"/>
              </w:rPr>
              <w:t>, D. D., Mimica-</w:t>
            </w:r>
            <w:proofErr w:type="spellStart"/>
            <w:r w:rsidRPr="00D63334">
              <w:rPr>
                <w:color w:val="000000"/>
                <w:sz w:val="20"/>
                <w:szCs w:val="20"/>
              </w:rPr>
              <w:t>Dukić</w:t>
            </w:r>
            <w:proofErr w:type="spellEnd"/>
            <w:r w:rsidRPr="00D63334">
              <w:rPr>
                <w:color w:val="000000"/>
                <w:sz w:val="20"/>
                <w:szCs w:val="20"/>
              </w:rPr>
              <w:t xml:space="preserve">, N. M., </w:t>
            </w:r>
            <w:proofErr w:type="spellStart"/>
            <w:r w:rsidRPr="00D63334">
              <w:rPr>
                <w:color w:val="000000"/>
                <w:sz w:val="20"/>
                <w:szCs w:val="20"/>
              </w:rPr>
              <w:t>Beara</w:t>
            </w:r>
            <w:proofErr w:type="spellEnd"/>
            <w:r w:rsidRPr="00D63334">
              <w:rPr>
                <w:color w:val="000000"/>
                <w:sz w:val="20"/>
                <w:szCs w:val="20"/>
              </w:rPr>
              <w:t xml:space="preserve"> I. N. (2018): Phytochemical composition and </w:t>
            </w:r>
            <w:r w:rsidRPr="00D63334">
              <w:rPr>
                <w:i/>
                <w:iCs/>
                <w:color w:val="000000"/>
                <w:sz w:val="20"/>
                <w:szCs w:val="20"/>
              </w:rPr>
              <w:t>in vitro</w:t>
            </w:r>
            <w:r w:rsidRPr="00D63334">
              <w:rPr>
                <w:color w:val="000000"/>
                <w:sz w:val="20"/>
                <w:szCs w:val="20"/>
              </w:rPr>
              <w:t xml:space="preserve"> functional properties of three wild rose hips and their traditional preserves.</w:t>
            </w:r>
            <w:r w:rsidRPr="00D63334">
              <w:rPr>
                <w:i/>
                <w:iCs/>
                <w:color w:val="000000"/>
                <w:sz w:val="20"/>
                <w:szCs w:val="20"/>
              </w:rPr>
              <w:t xml:space="preserve"> Food Chemistry</w:t>
            </w:r>
            <w:r w:rsidRPr="00D63334">
              <w:rPr>
                <w:color w:val="000000"/>
                <w:sz w:val="20"/>
                <w:szCs w:val="20"/>
              </w:rPr>
              <w:t xml:space="preserve">. </w:t>
            </w:r>
            <w:r w:rsidRPr="00D63334">
              <w:rPr>
                <w:b/>
                <w:bCs/>
                <w:color w:val="000000"/>
                <w:sz w:val="20"/>
                <w:szCs w:val="20"/>
              </w:rPr>
              <w:t>241</w:t>
            </w:r>
            <w:r w:rsidRPr="00D63334">
              <w:rPr>
                <w:color w:val="000000"/>
                <w:sz w:val="20"/>
                <w:szCs w:val="20"/>
              </w:rPr>
              <w:t>: 290–300.</w:t>
            </w:r>
            <w:r w:rsidR="00242734">
              <w:t xml:space="preserve"> </w:t>
            </w:r>
            <w:proofErr w:type="spellStart"/>
            <w:r w:rsidR="00DD4F1C">
              <w:rPr>
                <w:color w:val="000000"/>
                <w:sz w:val="20"/>
                <w:szCs w:val="20"/>
              </w:rPr>
              <w:t>doi</w:t>
            </w:r>
            <w:proofErr w:type="spellEnd"/>
            <w:r w:rsidR="00242734" w:rsidRPr="00242734">
              <w:rPr>
                <w:color w:val="000000"/>
                <w:sz w:val="20"/>
                <w:szCs w:val="20"/>
              </w:rPr>
              <w:t>: 10.1016/j.foodchem.2017.08.111</w:t>
            </w:r>
            <w:r w:rsidR="00BA6B90">
              <w:rPr>
                <w:color w:val="000000"/>
                <w:sz w:val="20"/>
                <w:szCs w:val="20"/>
              </w:rPr>
              <w:t xml:space="preserve"> </w:t>
            </w:r>
            <w:r w:rsidR="00BA6B90" w:rsidRPr="00DD4F1C">
              <w:rPr>
                <w:b/>
                <w:color w:val="000000"/>
                <w:sz w:val="20"/>
                <w:szCs w:val="20"/>
              </w:rPr>
              <w:t>(M21a)</w:t>
            </w:r>
          </w:p>
        </w:tc>
      </w:tr>
      <w:tr w:rsidR="0035434C" w:rsidRPr="00D63334" w:rsidTr="00242734">
        <w:trPr>
          <w:trHeight w:val="2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D63334" w:rsidP="00D633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10</w:t>
            </w:r>
            <w:r w:rsidR="0035434C" w:rsidRPr="00D6333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34C" w:rsidRPr="00D63334" w:rsidRDefault="00D63334" w:rsidP="00D63334">
            <w:pPr>
              <w:suppressAutoHyphens w:val="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Nađpal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 D., </w:t>
            </w:r>
            <w:proofErr w:type="spellStart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Lesjak</w:t>
            </w:r>
            <w:proofErr w:type="spellEnd"/>
            <w:r w:rsidRPr="00DD4F1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 M</w:t>
            </w:r>
            <w:r w:rsidRPr="00D633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.</w:t>
            </w:r>
            <w:r w:rsidRPr="00D633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Šibul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F. S.,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Anačkov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G. T.,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Četojević-Simin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, D. D., Mimica-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Dukić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 M.,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Beara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I. N. (2016): Comparative study of biological activities and phytochemical composition of two rose hips and their preserves: </w:t>
            </w:r>
            <w:r w:rsidRPr="00D6333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Rosa </w:t>
            </w:r>
            <w:proofErr w:type="spellStart"/>
            <w:r w:rsidRPr="00D6333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canina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 and </w:t>
            </w:r>
            <w:r w:rsidRPr="00D6333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Rosa </w:t>
            </w:r>
            <w:proofErr w:type="spellStart"/>
            <w:r w:rsidRPr="00D6333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arvensis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Huds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D6333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Food Chemistry</w:t>
            </w:r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DD4F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192</w:t>
            </w:r>
            <w:r w:rsidRPr="00DD4F1C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907–914.</w:t>
            </w:r>
            <w:r w:rsidR="00BA6B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D4F1C">
              <w:rPr>
                <w:rFonts w:ascii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 w:rsidR="00242734" w:rsidRPr="002427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10.1016/j.foodchem.2015.07.089 </w:t>
            </w:r>
            <w:bookmarkStart w:id="0" w:name="_GoBack"/>
            <w:r w:rsidR="00BA6B90" w:rsidRPr="00DD4F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(M21a)</w:t>
            </w:r>
            <w:bookmarkEnd w:id="0"/>
          </w:p>
        </w:tc>
      </w:tr>
      <w:tr w:rsidR="0035434C" w:rsidRPr="00D63334" w:rsidTr="00242734">
        <w:trPr>
          <w:trHeight w:val="284"/>
        </w:trPr>
        <w:tc>
          <w:tcPr>
            <w:tcW w:w="110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D63334">
              <w:rPr>
                <w:rFonts w:ascii="Times New Roman" w:hAnsi="Times New Roman"/>
                <w:b/>
                <w:sz w:val="20"/>
                <w:szCs w:val="20"/>
              </w:rPr>
              <w:t xml:space="preserve"> уметничке и стручне активности наставника </w:t>
            </w:r>
          </w:p>
        </w:tc>
      </w:tr>
      <w:tr w:rsidR="0035434C" w:rsidRPr="00D63334" w:rsidTr="00242734">
        <w:trPr>
          <w:trHeight w:val="88"/>
        </w:trPr>
        <w:tc>
          <w:tcPr>
            <w:tcW w:w="5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1471, Scopus</w:t>
            </w:r>
          </w:p>
        </w:tc>
      </w:tr>
      <w:tr w:rsidR="0035434C" w:rsidRPr="00D63334" w:rsidTr="00242734">
        <w:trPr>
          <w:trHeight w:val="284"/>
        </w:trPr>
        <w:tc>
          <w:tcPr>
            <w:tcW w:w="5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SCI (SSCI) листе</w:t>
            </w:r>
          </w:p>
        </w:tc>
        <w:tc>
          <w:tcPr>
            <w:tcW w:w="6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35434C" w:rsidRPr="00D63334" w:rsidTr="00242734">
        <w:trPr>
          <w:trHeight w:val="278"/>
        </w:trPr>
        <w:tc>
          <w:tcPr>
            <w:tcW w:w="50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7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sz w:val="20"/>
                <w:szCs w:val="20"/>
              </w:rPr>
              <w:t>Домаћи 2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/</w:t>
            </w:r>
          </w:p>
        </w:tc>
      </w:tr>
      <w:tr w:rsidR="0035434C" w:rsidRPr="00D63334" w:rsidTr="00242734">
        <w:trPr>
          <w:trHeight w:val="70"/>
        </w:trPr>
        <w:tc>
          <w:tcPr>
            <w:tcW w:w="2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2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D63334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6333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University College London</w:t>
            </w:r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Лондон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Велика</w:t>
            </w:r>
            <w:proofErr w:type="spellEnd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color w:val="000000"/>
                <w:sz w:val="20"/>
                <w:szCs w:val="20"/>
              </w:rPr>
              <w:t>Британија</w:t>
            </w:r>
            <w:proofErr w:type="spellEnd"/>
          </w:p>
        </w:tc>
      </w:tr>
      <w:tr w:rsidR="0035434C" w:rsidRPr="00D63334" w:rsidTr="00242734">
        <w:trPr>
          <w:trHeight w:val="284"/>
        </w:trPr>
        <w:tc>
          <w:tcPr>
            <w:tcW w:w="110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34C" w:rsidRPr="00D63334" w:rsidRDefault="0035434C" w:rsidP="00D6333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 w:rsidRPr="00D63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3334"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  <w:r w:rsidR="00D63334">
              <w:rPr>
                <w:rFonts w:ascii="Times New Roman" w:hAnsi="Times New Roman"/>
                <w:sz w:val="20"/>
                <w:szCs w:val="20"/>
              </w:rPr>
              <w:t>: /</w:t>
            </w:r>
          </w:p>
        </w:tc>
      </w:tr>
    </w:tbl>
    <w:p w:rsidR="00913915" w:rsidRDefault="00913915"/>
    <w:sectPr w:rsidR="00913915" w:rsidSect="00A72707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121E"/>
    <w:multiLevelType w:val="multilevel"/>
    <w:tmpl w:val="74FC81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8707F9"/>
    <w:multiLevelType w:val="multilevel"/>
    <w:tmpl w:val="206A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A42B9B"/>
    <w:multiLevelType w:val="multilevel"/>
    <w:tmpl w:val="4AC85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9C7646"/>
    <w:multiLevelType w:val="multilevel"/>
    <w:tmpl w:val="6E4C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913915"/>
    <w:rsid w:val="00084956"/>
    <w:rsid w:val="000F4171"/>
    <w:rsid w:val="00187704"/>
    <w:rsid w:val="00242734"/>
    <w:rsid w:val="002C4BCD"/>
    <w:rsid w:val="0035434C"/>
    <w:rsid w:val="00361D77"/>
    <w:rsid w:val="004448DC"/>
    <w:rsid w:val="00542081"/>
    <w:rsid w:val="00630280"/>
    <w:rsid w:val="006F38EE"/>
    <w:rsid w:val="00776A88"/>
    <w:rsid w:val="007A3AE4"/>
    <w:rsid w:val="007A7D47"/>
    <w:rsid w:val="00842219"/>
    <w:rsid w:val="008C34A2"/>
    <w:rsid w:val="00913915"/>
    <w:rsid w:val="00A367A5"/>
    <w:rsid w:val="00A72707"/>
    <w:rsid w:val="00AA233C"/>
    <w:rsid w:val="00B32964"/>
    <w:rsid w:val="00B52940"/>
    <w:rsid w:val="00B72606"/>
    <w:rsid w:val="00BA6B90"/>
    <w:rsid w:val="00BE2C17"/>
    <w:rsid w:val="00C33FC1"/>
    <w:rsid w:val="00CE54CB"/>
    <w:rsid w:val="00D63334"/>
    <w:rsid w:val="00DA4C9F"/>
    <w:rsid w:val="00DC1F3E"/>
    <w:rsid w:val="00DD4F1C"/>
    <w:rsid w:val="00E9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5CA98"/>
  <w15:docId w15:val="{C7F0D972-F4DB-4729-8E67-3FE95C86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A72707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A72707"/>
    <w:pPr>
      <w:spacing w:after="140" w:line="276" w:lineRule="auto"/>
    </w:pPr>
  </w:style>
  <w:style w:type="paragraph" w:styleId="List">
    <w:name w:val="List"/>
    <w:basedOn w:val="BodyText"/>
    <w:rsid w:val="00A72707"/>
    <w:rPr>
      <w:rFonts w:cs="Noto Sans Devanagari"/>
    </w:rPr>
  </w:style>
  <w:style w:type="paragraph" w:styleId="Caption">
    <w:name w:val="caption"/>
    <w:basedOn w:val="Normal"/>
    <w:qFormat/>
    <w:rsid w:val="00A7270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72707"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semiHidden/>
    <w:unhideWhenUsed/>
    <w:rsid w:val="0035434C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434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56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Srai%20SKS%5BAuthor%5D&amp;cauthor=true&amp;cauthor_uid=295944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?term=Debnam%20ES%5BAuthor%5D&amp;cauthor=true&amp;cauthor_uid=295944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?term=Skinner%20V%5BAuthor%5D&amp;cauthor=true&amp;cauthor_uid=29594477" TargetMode="External"/><Relationship Id="rId5" Type="http://schemas.openxmlformats.org/officeDocument/2006/relationships/hyperlink" Target="https://www.ncbi.nlm.nih.gov/pubmed/?term=Balesaria%20S%5BAuthor%5D&amp;cauthor=true&amp;cauthor_uid=295944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Marija</cp:lastModifiedBy>
  <cp:revision>5</cp:revision>
  <dcterms:created xsi:type="dcterms:W3CDTF">2023-10-31T09:27:00Z</dcterms:created>
  <dcterms:modified xsi:type="dcterms:W3CDTF">2023-11-07T21:46:00Z</dcterms:modified>
  <dc:language>en-US</dc:language>
</cp:coreProperties>
</file>