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2"/>
        <w:gridCol w:w="79"/>
        <w:gridCol w:w="1279"/>
        <w:gridCol w:w="1076"/>
        <w:gridCol w:w="786"/>
        <w:gridCol w:w="380"/>
        <w:gridCol w:w="1327"/>
        <w:gridCol w:w="841"/>
        <w:gridCol w:w="796"/>
        <w:gridCol w:w="178"/>
        <w:gridCol w:w="2132"/>
      </w:tblGrid>
      <w:tr w:rsidR="00FA424E" w:rsidRPr="0033328C" w:rsidTr="00DA3F6C">
        <w:tc>
          <w:tcPr>
            <w:tcW w:w="4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4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pStyle w:val="Heading1"/>
              <w:rPr>
                <w:b w:val="0"/>
                <w:sz w:val="20"/>
                <w:szCs w:val="20"/>
              </w:rPr>
            </w:pPr>
            <w:r w:rsidRPr="0033328C">
              <w:rPr>
                <w:b w:val="0"/>
                <w:sz w:val="20"/>
                <w:szCs w:val="20"/>
              </w:rPr>
              <w:t>СНЕЖАНА С.</w:t>
            </w:r>
            <w:r w:rsidR="00AA3924">
              <w:rPr>
                <w:b w:val="0"/>
                <w:sz w:val="20"/>
                <w:szCs w:val="20"/>
                <w:lang/>
              </w:rPr>
              <w:t xml:space="preserve"> </w:t>
            </w:r>
            <w:r w:rsidRPr="0033328C">
              <w:rPr>
                <w:b w:val="0"/>
                <w:sz w:val="20"/>
                <w:szCs w:val="20"/>
              </w:rPr>
              <w:t>БАБИЋ-КЕКЕЗ</w:t>
            </w:r>
          </w:p>
        </w:tc>
      </w:tr>
      <w:tr w:rsidR="00FA424E" w:rsidRPr="0033328C" w:rsidTr="00DA3F6C">
        <w:tc>
          <w:tcPr>
            <w:tcW w:w="4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FA424E" w:rsidRPr="0033328C" w:rsidTr="00DA3F6C">
        <w:tc>
          <w:tcPr>
            <w:tcW w:w="4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4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jc w:val="both"/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Универзитет у Новом Саду</w:t>
            </w:r>
          </w:p>
          <w:p w:rsidR="00FA424E" w:rsidRPr="0033328C" w:rsidRDefault="00FA424E" w:rsidP="00DA3F6C">
            <w:pPr>
              <w:jc w:val="both"/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Природно-математички факултет, Департман за хемију, биохемију и заштиту животне средине</w:t>
            </w:r>
          </w:p>
          <w:p w:rsidR="00FA424E" w:rsidRPr="0033328C" w:rsidRDefault="00FA424E" w:rsidP="00FA424E">
            <w:pPr>
              <w:jc w:val="both"/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од</w:t>
            </w:r>
            <w:r w:rsidRPr="0033328C">
              <w:rPr>
                <w:sz w:val="20"/>
                <w:szCs w:val="20"/>
                <w:lang w:val="sr-Latn-CS"/>
              </w:rPr>
              <w:t xml:space="preserve"> </w:t>
            </w:r>
            <w:r w:rsidRPr="0033328C">
              <w:rPr>
                <w:sz w:val="20"/>
                <w:szCs w:val="20"/>
                <w:lang w:val="sr-Cyrl-CS"/>
              </w:rPr>
              <w:t>15.5.201</w:t>
            </w:r>
            <w:r>
              <w:rPr>
                <w:sz w:val="20"/>
                <w:szCs w:val="20"/>
                <w:lang w:val="sr-Cyrl-CS"/>
              </w:rPr>
              <w:t>7</w:t>
            </w:r>
            <w:r w:rsidRPr="0033328C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FA424E" w:rsidRPr="0033328C" w:rsidTr="00DA3F6C">
        <w:tc>
          <w:tcPr>
            <w:tcW w:w="4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Педагогија</w:t>
            </w:r>
          </w:p>
        </w:tc>
      </w:tr>
      <w:tr w:rsidR="00FA424E" w:rsidRPr="0033328C" w:rsidTr="00DA3F6C">
        <w:tc>
          <w:tcPr>
            <w:tcW w:w="90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proofErr w:type="spellStart"/>
            <w:r w:rsidRPr="0033328C">
              <w:rPr>
                <w:sz w:val="20"/>
                <w:szCs w:val="20"/>
              </w:rPr>
              <w:t>Академска</w:t>
            </w:r>
            <w:proofErr w:type="spellEnd"/>
            <w:r w:rsidRPr="0033328C">
              <w:rPr>
                <w:sz w:val="20"/>
                <w:szCs w:val="20"/>
              </w:rPr>
              <w:t xml:space="preserve"> </w:t>
            </w:r>
            <w:proofErr w:type="spellStart"/>
            <w:r w:rsidRPr="0033328C">
              <w:rPr>
                <w:sz w:val="20"/>
                <w:szCs w:val="20"/>
              </w:rPr>
              <w:t>каријера</w:t>
            </w:r>
            <w:proofErr w:type="spellEnd"/>
          </w:p>
        </w:tc>
      </w:tr>
      <w:tr w:rsidR="00FA424E" w:rsidRPr="0033328C" w:rsidTr="00DA3F6C"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9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 xml:space="preserve">Област </w:t>
            </w:r>
          </w:p>
        </w:tc>
      </w:tr>
      <w:tr w:rsidR="00FA424E" w:rsidRPr="0033328C" w:rsidTr="00DA3F6C"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2017</w:t>
            </w:r>
          </w:p>
        </w:tc>
        <w:tc>
          <w:tcPr>
            <w:tcW w:w="39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Технички факултет „Михајло Пупин“</w:t>
            </w:r>
          </w:p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ПМФ, Департман за хемију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Педагогија- дидактика</w:t>
            </w:r>
          </w:p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Педагогија</w:t>
            </w:r>
          </w:p>
        </w:tc>
      </w:tr>
      <w:tr w:rsidR="00FA424E" w:rsidRPr="0033328C" w:rsidTr="00DA3F6C"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2008.</w:t>
            </w:r>
          </w:p>
        </w:tc>
        <w:tc>
          <w:tcPr>
            <w:tcW w:w="39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ru-RU"/>
              </w:rPr>
            </w:pPr>
            <w:r w:rsidRPr="0033328C">
              <w:rPr>
                <w:sz w:val="20"/>
                <w:szCs w:val="20"/>
                <w:lang w:val="sr-Cyrl-CS"/>
              </w:rPr>
              <w:t>Филозофски факултет, Одсек Педагогија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ru-RU"/>
              </w:rPr>
            </w:pPr>
            <w:r w:rsidRPr="0033328C">
              <w:rPr>
                <w:sz w:val="20"/>
                <w:szCs w:val="20"/>
                <w:lang w:val="sr-Cyrl-CS"/>
              </w:rPr>
              <w:t>педагогија</w:t>
            </w:r>
          </w:p>
        </w:tc>
      </w:tr>
      <w:tr w:rsidR="00FA424E" w:rsidRPr="0033328C" w:rsidTr="00DA3F6C"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2000.</w:t>
            </w:r>
          </w:p>
        </w:tc>
        <w:tc>
          <w:tcPr>
            <w:tcW w:w="39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Технички факултет „Михајло Пупин“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ru-RU"/>
              </w:rPr>
            </w:pPr>
            <w:r w:rsidRPr="0033328C">
              <w:rPr>
                <w:sz w:val="20"/>
                <w:szCs w:val="20"/>
                <w:lang w:val="sr-Cyrl-CS"/>
              </w:rPr>
              <w:t>Педагогија-систем обр</w:t>
            </w:r>
          </w:p>
        </w:tc>
      </w:tr>
      <w:tr w:rsidR="00FA424E" w:rsidRPr="0033328C" w:rsidTr="00DA3F6C"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1986.</w:t>
            </w:r>
          </w:p>
        </w:tc>
        <w:tc>
          <w:tcPr>
            <w:tcW w:w="39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ru-RU"/>
              </w:rPr>
            </w:pPr>
            <w:r w:rsidRPr="0033328C">
              <w:rPr>
                <w:sz w:val="20"/>
                <w:szCs w:val="20"/>
                <w:lang w:val="sr-Cyrl-CS"/>
              </w:rPr>
              <w:t>Филозофски факултет, Одсек Педагогија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</w:rPr>
            </w:pPr>
            <w:r w:rsidRPr="0033328C">
              <w:rPr>
                <w:sz w:val="20"/>
                <w:szCs w:val="20"/>
                <w:lang w:val="sr-Cyrl-CS"/>
              </w:rPr>
              <w:t>Педагогија-школска</w:t>
            </w:r>
          </w:p>
        </w:tc>
      </w:tr>
      <w:tr w:rsidR="00FA424E" w:rsidRPr="0033328C" w:rsidTr="00DA3F6C">
        <w:tc>
          <w:tcPr>
            <w:tcW w:w="90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ru-RU"/>
              </w:rPr>
            </w:pPr>
            <w:r w:rsidRPr="0033328C">
              <w:rPr>
                <w:sz w:val="20"/>
                <w:szCs w:val="20"/>
                <w:lang w:val="sr-Cyrl-CS"/>
              </w:rPr>
              <w:t xml:space="preserve">Списак предмета које наставник држи </w:t>
            </w:r>
            <w:r w:rsidRPr="0033328C">
              <w:rPr>
                <w:sz w:val="20"/>
                <w:szCs w:val="20"/>
                <w:lang w:val="ru-RU"/>
              </w:rPr>
              <w:t>на студијама првог и другог нивоа</w:t>
            </w:r>
          </w:p>
        </w:tc>
      </w:tr>
      <w:tr w:rsidR="00FA424E" w:rsidRPr="0033328C" w:rsidTr="00DA3F6C">
        <w:trPr>
          <w:cantSplit/>
          <w:trHeight w:val="422"/>
        </w:trPr>
        <w:tc>
          <w:tcPr>
            <w:tcW w:w="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29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iCs/>
                <w:sz w:val="20"/>
                <w:szCs w:val="20"/>
              </w:rPr>
            </w:pPr>
            <w:r w:rsidRPr="0033328C">
              <w:rPr>
                <w:iCs/>
                <w:sz w:val="20"/>
                <w:szCs w:val="20"/>
                <w:lang w:val="sr-Cyrl-CS"/>
              </w:rPr>
              <w:t xml:space="preserve">назив предмета   </w:t>
            </w:r>
          </w:p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iCs/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16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jc w:val="center"/>
              <w:rPr>
                <w:sz w:val="20"/>
                <w:szCs w:val="20"/>
                <w:lang w:val="ru-RU"/>
              </w:rPr>
            </w:pPr>
            <w:r w:rsidRPr="0033328C">
              <w:rPr>
                <w:iCs/>
                <w:sz w:val="20"/>
                <w:szCs w:val="20"/>
                <w:lang w:val="sr-Cyrl-CS"/>
              </w:rPr>
              <w:t xml:space="preserve">Назив </w:t>
            </w:r>
            <w:r w:rsidRPr="0033328C">
              <w:rPr>
                <w:iCs/>
                <w:sz w:val="20"/>
                <w:szCs w:val="20"/>
                <w:lang w:val="ru-RU"/>
              </w:rPr>
              <w:t>студијског програма, врста студија</w:t>
            </w:r>
          </w:p>
        </w:tc>
        <w:tc>
          <w:tcPr>
            <w:tcW w:w="3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24E" w:rsidRPr="0033328C" w:rsidRDefault="00FA424E" w:rsidP="00DA3F6C">
            <w:pPr>
              <w:jc w:val="center"/>
              <w:rPr>
                <w:sz w:val="20"/>
                <w:szCs w:val="20"/>
              </w:rPr>
            </w:pPr>
            <w:proofErr w:type="spellStart"/>
            <w:r w:rsidRPr="0033328C">
              <w:rPr>
                <w:sz w:val="20"/>
                <w:szCs w:val="20"/>
              </w:rPr>
              <w:t>Часова</w:t>
            </w:r>
            <w:proofErr w:type="spellEnd"/>
            <w:r w:rsidRPr="0033328C">
              <w:rPr>
                <w:sz w:val="20"/>
                <w:szCs w:val="20"/>
              </w:rPr>
              <w:t xml:space="preserve"> </w:t>
            </w:r>
            <w:proofErr w:type="spellStart"/>
            <w:r w:rsidRPr="0033328C">
              <w:rPr>
                <w:sz w:val="20"/>
                <w:szCs w:val="20"/>
              </w:rPr>
              <w:t>активне</w:t>
            </w:r>
            <w:proofErr w:type="spellEnd"/>
            <w:r w:rsidRPr="0033328C">
              <w:rPr>
                <w:sz w:val="20"/>
                <w:szCs w:val="20"/>
              </w:rPr>
              <w:t xml:space="preserve"> </w:t>
            </w:r>
            <w:proofErr w:type="spellStart"/>
            <w:r w:rsidRPr="0033328C">
              <w:rPr>
                <w:sz w:val="20"/>
                <w:szCs w:val="20"/>
              </w:rPr>
              <w:t>наставе</w:t>
            </w:r>
            <w:proofErr w:type="spellEnd"/>
          </w:p>
        </w:tc>
      </w:tr>
      <w:tr w:rsidR="00FA424E" w:rsidRPr="0033328C" w:rsidTr="00DA3F6C">
        <w:trPr>
          <w:cantSplit/>
          <w:trHeight w:val="3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jc w:val="center"/>
              <w:rPr>
                <w:sz w:val="20"/>
                <w:szCs w:val="20"/>
              </w:rPr>
            </w:pPr>
            <w:proofErr w:type="spellStart"/>
            <w:r w:rsidRPr="0033328C">
              <w:rPr>
                <w:sz w:val="20"/>
                <w:szCs w:val="20"/>
              </w:rPr>
              <w:t>по</w:t>
            </w:r>
            <w:proofErr w:type="spellEnd"/>
            <w:r w:rsidRPr="0033328C">
              <w:rPr>
                <w:sz w:val="20"/>
                <w:szCs w:val="20"/>
              </w:rPr>
              <w:t xml:space="preserve"> </w:t>
            </w:r>
            <w:proofErr w:type="spellStart"/>
            <w:r w:rsidRPr="0033328C">
              <w:rPr>
                <w:sz w:val="20"/>
                <w:szCs w:val="20"/>
              </w:rPr>
              <w:t>акредитацији</w:t>
            </w:r>
            <w:proofErr w:type="spellEnd"/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jc w:val="center"/>
              <w:rPr>
                <w:sz w:val="20"/>
                <w:szCs w:val="20"/>
              </w:rPr>
            </w:pPr>
            <w:r w:rsidRPr="0033328C">
              <w:rPr>
                <w:sz w:val="20"/>
                <w:szCs w:val="20"/>
              </w:rPr>
              <w:t xml:space="preserve">у </w:t>
            </w:r>
            <w:proofErr w:type="spellStart"/>
            <w:r w:rsidRPr="0033328C">
              <w:rPr>
                <w:sz w:val="20"/>
                <w:szCs w:val="20"/>
              </w:rPr>
              <w:t>текућој</w:t>
            </w:r>
            <w:proofErr w:type="spellEnd"/>
            <w:r w:rsidRPr="0033328C">
              <w:rPr>
                <w:sz w:val="20"/>
                <w:szCs w:val="20"/>
              </w:rPr>
              <w:t xml:space="preserve"> </w:t>
            </w:r>
            <w:proofErr w:type="spellStart"/>
            <w:r w:rsidRPr="0033328C">
              <w:rPr>
                <w:sz w:val="20"/>
                <w:szCs w:val="20"/>
              </w:rPr>
              <w:t>школској</w:t>
            </w:r>
            <w:proofErr w:type="spellEnd"/>
            <w:r w:rsidRPr="0033328C">
              <w:rPr>
                <w:sz w:val="20"/>
                <w:szCs w:val="20"/>
              </w:rPr>
              <w:t xml:space="preserve"> </w:t>
            </w:r>
            <w:proofErr w:type="spellStart"/>
            <w:r w:rsidRPr="0033328C">
              <w:rPr>
                <w:sz w:val="20"/>
                <w:szCs w:val="20"/>
              </w:rPr>
              <w:t>години</w:t>
            </w:r>
            <w:proofErr w:type="spellEnd"/>
          </w:p>
        </w:tc>
      </w:tr>
      <w:tr w:rsidR="00FA424E" w:rsidRPr="0033328C" w:rsidTr="00DA3F6C"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Педагогија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jc w:val="center"/>
              <w:rPr>
                <w:sz w:val="20"/>
                <w:szCs w:val="20"/>
              </w:rPr>
            </w:pPr>
            <w:r w:rsidRPr="0033328C">
              <w:rPr>
                <w:sz w:val="20"/>
                <w:szCs w:val="20"/>
              </w:rPr>
              <w:t>О</w:t>
            </w:r>
            <w:r w:rsidRPr="0033328C">
              <w:rPr>
                <w:sz w:val="20"/>
                <w:szCs w:val="20"/>
                <w:lang w:val="sr-Cyrl-CS"/>
              </w:rPr>
              <w:t>сновне</w:t>
            </w: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24E" w:rsidRPr="0033328C" w:rsidRDefault="00FA424E" w:rsidP="00DA3F6C">
            <w:pPr>
              <w:jc w:val="center"/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24E" w:rsidRPr="0033328C" w:rsidRDefault="00FA424E" w:rsidP="00DA3F6C">
            <w:pPr>
              <w:jc w:val="center"/>
              <w:rPr>
                <w:sz w:val="20"/>
                <w:szCs w:val="20"/>
                <w:lang w:val="ru-RU"/>
              </w:rPr>
            </w:pPr>
            <w:r w:rsidRPr="0033328C">
              <w:rPr>
                <w:sz w:val="20"/>
                <w:szCs w:val="20"/>
                <w:lang w:val="ru-RU"/>
              </w:rPr>
              <w:t>4</w:t>
            </w:r>
          </w:p>
        </w:tc>
      </w:tr>
      <w:tr w:rsidR="00FA424E" w:rsidRPr="0033328C" w:rsidTr="00DA3F6C">
        <w:tc>
          <w:tcPr>
            <w:tcW w:w="90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A424E" w:rsidRPr="0033328C" w:rsidTr="00DA3F6C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E" w:rsidRPr="0033328C" w:rsidRDefault="00FA424E" w:rsidP="00FA424E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8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328C">
              <w:rPr>
                <w:rFonts w:eastAsia="TimesNewRoman"/>
                <w:sz w:val="20"/>
                <w:szCs w:val="20"/>
                <w:lang w:val="sr-Cyrl-CS"/>
              </w:rPr>
              <w:t>Бабић-Кекез, С. (2012)</w:t>
            </w:r>
            <w:r w:rsidRPr="0033328C">
              <w:rPr>
                <w:rFonts w:eastAsia="TimesNewRoman"/>
                <w:sz w:val="20"/>
                <w:szCs w:val="20"/>
              </w:rPr>
              <w:t xml:space="preserve">, </w:t>
            </w:r>
            <w:proofErr w:type="spellStart"/>
            <w:r w:rsidRPr="0033328C">
              <w:rPr>
                <w:rFonts w:eastAsia="TimesNewRoman"/>
                <w:i/>
                <w:sz w:val="20"/>
                <w:szCs w:val="20"/>
              </w:rPr>
              <w:t>Didactica</w:t>
            </w:r>
            <w:proofErr w:type="spellEnd"/>
            <w:r w:rsidRPr="0033328C">
              <w:rPr>
                <w:rFonts w:eastAsia="TimesNewRoman"/>
                <w:i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33328C">
              <w:rPr>
                <w:rFonts w:eastAsia="TimesNewRoman"/>
                <w:i/>
                <w:sz w:val="20"/>
                <w:szCs w:val="20"/>
              </w:rPr>
              <w:t>Slovenica</w:t>
            </w:r>
            <w:proofErr w:type="spellEnd"/>
            <w:r w:rsidRPr="0033328C">
              <w:rPr>
                <w:rFonts w:eastAsia="TimesNewRoman"/>
                <w:i/>
                <w:sz w:val="20"/>
                <w:szCs w:val="20"/>
              </w:rPr>
              <w:t xml:space="preserve"> (</w:t>
            </w:r>
            <w:proofErr w:type="spellStart"/>
            <w:r w:rsidRPr="0033328C">
              <w:rPr>
                <w:rFonts w:eastAsia="TimesNewRoman"/>
                <w:i/>
                <w:sz w:val="20"/>
                <w:szCs w:val="20"/>
              </w:rPr>
              <w:t>Pedago</w:t>
            </w:r>
            <w:proofErr w:type="spellEnd"/>
            <w:r w:rsidRPr="0033328C">
              <w:rPr>
                <w:rFonts w:eastAsia="TimesNewRoman"/>
                <w:i/>
                <w:sz w:val="20"/>
                <w:szCs w:val="20"/>
                <w:lang w:val="sr-Cyrl-CS"/>
              </w:rPr>
              <w:t>š</w:t>
            </w:r>
            <w:r w:rsidRPr="0033328C">
              <w:rPr>
                <w:rFonts w:eastAsia="TimesNewRoman"/>
                <w:i/>
                <w:sz w:val="20"/>
                <w:szCs w:val="20"/>
              </w:rPr>
              <w:t>ka</w:t>
            </w:r>
            <w:r w:rsidRPr="0033328C">
              <w:rPr>
                <w:rFonts w:eastAsia="TimesNewRoman"/>
                <w:i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33328C">
              <w:rPr>
                <w:rFonts w:eastAsia="TimesNewRoman"/>
                <w:i/>
                <w:sz w:val="20"/>
                <w:szCs w:val="20"/>
              </w:rPr>
              <w:t>Obzorja</w:t>
            </w:r>
            <w:proofErr w:type="spellEnd"/>
            <w:r w:rsidRPr="0033328C">
              <w:rPr>
                <w:rFonts w:eastAsia="TimesNewRoman"/>
                <w:sz w:val="20"/>
                <w:szCs w:val="20"/>
              </w:rPr>
              <w:t>), 27/2012, 158-171,.</w:t>
            </w:r>
          </w:p>
        </w:tc>
      </w:tr>
      <w:tr w:rsidR="00FA424E" w:rsidRPr="0033328C" w:rsidTr="00DA3F6C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E" w:rsidRPr="0033328C" w:rsidRDefault="00FA424E" w:rsidP="00FA424E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8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E" w:rsidRPr="0033328C" w:rsidRDefault="00FA424E" w:rsidP="00DA3F6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33328C">
              <w:rPr>
                <w:rFonts w:eastAsia="Calibri"/>
                <w:sz w:val="20"/>
                <w:szCs w:val="20"/>
                <w:lang w:val="ru-RU"/>
              </w:rPr>
              <w:t xml:space="preserve">Бабић-Кекез, С. (2013), </w:t>
            </w:r>
            <w:r w:rsidRPr="0033328C">
              <w:rPr>
                <w:rFonts w:eastAsia="Calibri"/>
                <w:i/>
                <w:sz w:val="20"/>
                <w:szCs w:val="20"/>
                <w:lang w:val="ru-RU"/>
              </w:rPr>
              <w:t>Зборник Матице српске за друштвене науке</w:t>
            </w:r>
            <w:r w:rsidRPr="0033328C">
              <w:rPr>
                <w:rFonts w:eastAsia="Calibri"/>
                <w:sz w:val="20"/>
                <w:szCs w:val="20"/>
                <w:lang w:val="ru-RU"/>
              </w:rPr>
              <w:t xml:space="preserve">, </w:t>
            </w:r>
            <w:r w:rsidRPr="0033328C">
              <w:rPr>
                <w:rFonts w:eastAsia="Calibri"/>
                <w:noProof/>
                <w:sz w:val="20"/>
                <w:szCs w:val="20"/>
                <w:lang w:val="sr-Cyrl-CS"/>
              </w:rPr>
              <w:t>Нови</w:t>
            </w:r>
            <w:r w:rsidRPr="0033328C">
              <w:rPr>
                <w:rFonts w:eastAsia="Calibri"/>
                <w:noProof/>
                <w:sz w:val="20"/>
                <w:szCs w:val="20"/>
              </w:rPr>
              <w:t xml:space="preserve"> </w:t>
            </w:r>
            <w:r w:rsidRPr="0033328C">
              <w:rPr>
                <w:rFonts w:eastAsia="Calibri"/>
                <w:noProof/>
                <w:sz w:val="20"/>
                <w:szCs w:val="20"/>
                <w:lang w:val="sr-Cyrl-CS"/>
              </w:rPr>
              <w:t>Са</w:t>
            </w:r>
            <w:r w:rsidRPr="0033328C">
              <w:rPr>
                <w:rFonts w:eastAsia="Calibri"/>
                <w:sz w:val="20"/>
                <w:szCs w:val="20"/>
                <w:lang w:val="sr-Cyrl-CS"/>
              </w:rPr>
              <w:t>д</w:t>
            </w:r>
            <w:r w:rsidRPr="0033328C">
              <w:rPr>
                <w:rFonts w:eastAsia="Calibri"/>
                <w:sz w:val="20"/>
                <w:szCs w:val="20"/>
              </w:rPr>
              <w:t>,</w:t>
            </w:r>
            <w:r w:rsidRPr="0033328C">
              <w:rPr>
                <w:rFonts w:eastAsia="Calibri"/>
                <w:sz w:val="20"/>
                <w:szCs w:val="20"/>
                <w:lang w:val="ru-RU"/>
              </w:rPr>
              <w:t>142</w:t>
            </w:r>
            <w:r w:rsidRPr="0033328C">
              <w:rPr>
                <w:rFonts w:eastAsia="Calibri"/>
                <w:sz w:val="20"/>
                <w:szCs w:val="20"/>
              </w:rPr>
              <w:t>,</w:t>
            </w:r>
            <w:r w:rsidRPr="0033328C">
              <w:rPr>
                <w:rFonts w:eastAsia="Calibri"/>
                <w:sz w:val="20"/>
                <w:szCs w:val="20"/>
                <w:lang w:val="ru-RU"/>
              </w:rPr>
              <w:t xml:space="preserve">  1/2013,119-128.</w:t>
            </w:r>
          </w:p>
        </w:tc>
      </w:tr>
      <w:tr w:rsidR="00FA424E" w:rsidRPr="0033328C" w:rsidTr="00DA3F6C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E" w:rsidRPr="0033328C" w:rsidRDefault="00FA424E" w:rsidP="00FA424E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8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E" w:rsidRPr="0033328C" w:rsidRDefault="00FA424E" w:rsidP="00DA3F6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33328C">
              <w:rPr>
                <w:rFonts w:eastAsia="Calibri"/>
                <w:sz w:val="20"/>
                <w:szCs w:val="20"/>
                <w:lang w:val="ru-RU"/>
              </w:rPr>
              <w:t>Хрин</w:t>
            </w:r>
            <w:r w:rsidRPr="0033328C">
              <w:rPr>
                <w:rFonts w:eastAsia="Calibri"/>
                <w:sz w:val="20"/>
                <w:szCs w:val="20"/>
              </w:rPr>
              <w:t>,</w:t>
            </w:r>
            <w:r w:rsidRPr="0033328C">
              <w:rPr>
                <w:rFonts w:eastAsia="Calibri"/>
                <w:sz w:val="20"/>
                <w:szCs w:val="20"/>
                <w:lang w:val="ru-RU"/>
              </w:rPr>
              <w:t>Т</w:t>
            </w:r>
            <w:r w:rsidRPr="0033328C">
              <w:rPr>
                <w:rFonts w:eastAsia="Calibri"/>
                <w:sz w:val="20"/>
                <w:szCs w:val="20"/>
              </w:rPr>
              <w:t>.;</w:t>
            </w:r>
            <w:r w:rsidRPr="0033328C">
              <w:rPr>
                <w:rFonts w:eastAsia="Calibri"/>
                <w:sz w:val="20"/>
                <w:szCs w:val="20"/>
                <w:lang w:val="ru-RU"/>
              </w:rPr>
              <w:t>Миленковић</w:t>
            </w:r>
            <w:r w:rsidRPr="0033328C">
              <w:rPr>
                <w:rFonts w:eastAsia="Calibri"/>
                <w:sz w:val="20"/>
                <w:szCs w:val="20"/>
              </w:rPr>
              <w:t>,</w:t>
            </w:r>
            <w:r w:rsidRPr="0033328C">
              <w:rPr>
                <w:rFonts w:eastAsia="Calibri"/>
                <w:sz w:val="20"/>
                <w:szCs w:val="20"/>
                <w:lang w:val="ru-RU"/>
              </w:rPr>
              <w:t>Д</w:t>
            </w:r>
            <w:r w:rsidRPr="0033328C">
              <w:rPr>
                <w:rFonts w:eastAsia="Calibri"/>
                <w:sz w:val="20"/>
                <w:szCs w:val="20"/>
              </w:rPr>
              <w:t>.;</w:t>
            </w:r>
            <w:r w:rsidRPr="0033328C">
              <w:rPr>
                <w:rFonts w:eastAsia="Calibri"/>
                <w:b/>
                <w:sz w:val="20"/>
                <w:szCs w:val="20"/>
                <w:lang w:val="ru-RU"/>
              </w:rPr>
              <w:t>Бабић</w:t>
            </w:r>
            <w:r w:rsidRPr="0033328C">
              <w:rPr>
                <w:rFonts w:eastAsia="Calibri"/>
                <w:b/>
                <w:sz w:val="20"/>
                <w:szCs w:val="20"/>
              </w:rPr>
              <w:t>-</w:t>
            </w:r>
            <w:r w:rsidRPr="0033328C">
              <w:rPr>
                <w:rFonts w:eastAsia="Calibri"/>
                <w:b/>
                <w:sz w:val="20"/>
                <w:szCs w:val="20"/>
                <w:lang w:val="ru-RU"/>
              </w:rPr>
              <w:t>Кекез</w:t>
            </w:r>
            <w:r w:rsidRPr="0033328C">
              <w:rPr>
                <w:rFonts w:eastAsia="Calibri"/>
                <w:b/>
                <w:sz w:val="20"/>
                <w:szCs w:val="20"/>
              </w:rPr>
              <w:t>,</w:t>
            </w:r>
            <w:r w:rsidRPr="0033328C">
              <w:rPr>
                <w:rFonts w:eastAsia="Calibri"/>
                <w:b/>
                <w:sz w:val="20"/>
                <w:szCs w:val="20"/>
                <w:lang w:val="ru-RU"/>
              </w:rPr>
              <w:t>С</w:t>
            </w:r>
            <w:r w:rsidRPr="0033328C">
              <w:rPr>
                <w:rFonts w:eastAsia="Calibri"/>
                <w:b/>
                <w:sz w:val="20"/>
                <w:szCs w:val="20"/>
              </w:rPr>
              <w:t>.;</w:t>
            </w:r>
            <w:r w:rsidRPr="0033328C">
              <w:rPr>
                <w:rFonts w:eastAsia="Calibri"/>
                <w:sz w:val="20"/>
                <w:szCs w:val="20"/>
                <w:lang w:val="ru-RU"/>
              </w:rPr>
              <w:t>Сегединац</w:t>
            </w:r>
            <w:r w:rsidRPr="0033328C">
              <w:rPr>
                <w:rFonts w:eastAsia="Calibri"/>
                <w:sz w:val="20"/>
                <w:szCs w:val="20"/>
              </w:rPr>
              <w:t>,</w:t>
            </w:r>
            <w:r w:rsidRPr="0033328C">
              <w:rPr>
                <w:rFonts w:eastAsia="Calibri"/>
                <w:sz w:val="20"/>
                <w:szCs w:val="20"/>
                <w:lang w:val="ru-RU"/>
              </w:rPr>
              <w:t>М</w:t>
            </w:r>
            <w:r w:rsidRPr="0033328C">
              <w:rPr>
                <w:rFonts w:eastAsia="Calibri"/>
                <w:sz w:val="20"/>
                <w:szCs w:val="20"/>
              </w:rPr>
              <w:t>.(2014)</w:t>
            </w:r>
            <w:proofErr w:type="gramStart"/>
            <w:r w:rsidRPr="0033328C">
              <w:rPr>
                <w:rFonts w:eastAsia="Calibri"/>
                <w:sz w:val="20"/>
                <w:szCs w:val="20"/>
              </w:rPr>
              <w:t>,</w:t>
            </w:r>
            <w:r w:rsidRPr="0033328C">
              <w:rPr>
                <w:rFonts w:eastAsia="Calibri"/>
                <w:i/>
                <w:sz w:val="20"/>
                <w:szCs w:val="20"/>
              </w:rPr>
              <w:t>Croatian</w:t>
            </w:r>
            <w:proofErr w:type="gramEnd"/>
            <w:r w:rsidRPr="0033328C">
              <w:rPr>
                <w:rFonts w:eastAsia="Calibri"/>
                <w:i/>
                <w:sz w:val="20"/>
                <w:szCs w:val="20"/>
              </w:rPr>
              <w:t xml:space="preserve"> Journal of Education,</w:t>
            </w:r>
            <w:r w:rsidRPr="0033328C">
              <w:rPr>
                <w:rFonts w:eastAsia="Calibri"/>
                <w:sz w:val="20"/>
                <w:szCs w:val="20"/>
              </w:rPr>
              <w:t xml:space="preserve"> 16(3, </w:t>
            </w:r>
            <w:proofErr w:type="spellStart"/>
            <w:r w:rsidRPr="0033328C">
              <w:rPr>
                <w:rFonts w:eastAsia="Calibri"/>
                <w:sz w:val="20"/>
                <w:szCs w:val="20"/>
              </w:rPr>
              <w:t>sp.ed</w:t>
            </w:r>
            <w:proofErr w:type="spellEnd"/>
            <w:r w:rsidRPr="0033328C">
              <w:rPr>
                <w:rFonts w:eastAsia="Calibri"/>
                <w:sz w:val="20"/>
                <w:szCs w:val="20"/>
              </w:rPr>
              <w:t>.), 175-209.</w:t>
            </w:r>
          </w:p>
        </w:tc>
      </w:tr>
      <w:tr w:rsidR="00FA424E" w:rsidRPr="0033328C" w:rsidTr="00DA3F6C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E" w:rsidRPr="0033328C" w:rsidRDefault="00FA424E" w:rsidP="00FA424E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8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jc w:val="both"/>
              <w:rPr>
                <w:sz w:val="20"/>
                <w:szCs w:val="20"/>
                <w:lang w:val="ru-RU"/>
              </w:rPr>
            </w:pPr>
            <w:r w:rsidRPr="0033328C">
              <w:rPr>
                <w:sz w:val="20"/>
                <w:szCs w:val="20"/>
                <w:lang w:val="ru-RU"/>
              </w:rPr>
              <w:t xml:space="preserve">Бабић-Кекез, С. (2009): </w:t>
            </w:r>
            <w:r w:rsidRPr="0033328C">
              <w:rPr>
                <w:i/>
                <w:sz w:val="20"/>
                <w:szCs w:val="20"/>
                <w:lang w:val="ru-RU"/>
              </w:rPr>
              <w:t>Образовне потребе у функцији развоја компетенција за одговорним родитељством</w:t>
            </w:r>
            <w:r w:rsidRPr="0033328C">
              <w:rPr>
                <w:sz w:val="20"/>
                <w:szCs w:val="20"/>
                <w:lang w:val="ru-RU"/>
              </w:rPr>
              <w:t>,Вршац,стр.197.</w:t>
            </w:r>
          </w:p>
        </w:tc>
      </w:tr>
      <w:tr w:rsidR="00FA424E" w:rsidRPr="0033328C" w:rsidTr="00DA3F6C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E" w:rsidRPr="0033328C" w:rsidRDefault="00FA424E" w:rsidP="00FA424E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8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ru-RU"/>
              </w:rPr>
            </w:pPr>
            <w:r w:rsidRPr="0033328C">
              <w:rPr>
                <w:rFonts w:eastAsia="Calibri"/>
                <w:b/>
                <w:sz w:val="20"/>
                <w:szCs w:val="20"/>
                <w:lang w:val="ru-RU"/>
              </w:rPr>
              <w:t>Баби</w:t>
            </w:r>
            <w:r w:rsidRPr="0033328C">
              <w:rPr>
                <w:rFonts w:eastAsia="TimesNewRoman"/>
                <w:b/>
                <w:sz w:val="20"/>
                <w:szCs w:val="20"/>
                <w:lang w:val="ru-RU"/>
              </w:rPr>
              <w:t>ћ</w:t>
            </w:r>
            <w:r w:rsidRPr="0033328C">
              <w:rPr>
                <w:rFonts w:eastAsia="Calibri"/>
                <w:b/>
                <w:sz w:val="20"/>
                <w:szCs w:val="20"/>
                <w:lang w:val="ru-RU"/>
              </w:rPr>
              <w:t xml:space="preserve">-Кекез, </w:t>
            </w:r>
            <w:r w:rsidRPr="0033328C">
              <w:rPr>
                <w:rFonts w:eastAsia="Calibri"/>
                <w:sz w:val="20"/>
                <w:szCs w:val="20"/>
                <w:lang w:val="ru-RU"/>
              </w:rPr>
              <w:t>С.;Тасић,И.(2012):</w:t>
            </w:r>
            <w:r w:rsidRPr="0033328C">
              <w:rPr>
                <w:rFonts w:eastAsia="Calibri"/>
                <w:i/>
                <w:sz w:val="20"/>
                <w:szCs w:val="20"/>
                <w:lang w:val="ru-RU"/>
              </w:rPr>
              <w:t>Дидактика</w:t>
            </w:r>
            <w:r w:rsidRPr="0033328C">
              <w:rPr>
                <w:rFonts w:eastAsia="Calibri"/>
                <w:sz w:val="20"/>
                <w:szCs w:val="20"/>
                <w:lang w:val="ru-RU"/>
              </w:rPr>
              <w:t>,Универзитет у Новом Саду,стр.155.</w:t>
            </w:r>
          </w:p>
        </w:tc>
      </w:tr>
      <w:tr w:rsidR="00FA424E" w:rsidRPr="0033328C" w:rsidTr="00DA3F6C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E" w:rsidRPr="0033328C" w:rsidRDefault="00FA424E" w:rsidP="00FA424E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8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E" w:rsidRPr="0033328C" w:rsidRDefault="00FA424E" w:rsidP="00DA3F6C">
            <w:pPr>
              <w:rPr>
                <w:rFonts w:eastAsia="Calibri"/>
                <w:b/>
                <w:sz w:val="20"/>
                <w:szCs w:val="20"/>
                <w:lang w:val="ru-RU"/>
              </w:rPr>
            </w:pPr>
            <w:r w:rsidRPr="0033328C">
              <w:rPr>
                <w:rFonts w:eastAsia="Calibri"/>
                <w:b/>
                <w:sz w:val="20"/>
                <w:szCs w:val="20"/>
                <w:lang w:val="ru-RU"/>
              </w:rPr>
              <w:t xml:space="preserve">Бабић-Кекез,С.; </w:t>
            </w:r>
            <w:r w:rsidRPr="0033328C">
              <w:rPr>
                <w:rFonts w:eastAsia="Calibri"/>
                <w:sz w:val="20"/>
                <w:szCs w:val="20"/>
                <w:lang w:val="ru-RU"/>
              </w:rPr>
              <w:t>Перић-Пркосовачки,Б. (2014), Основи педагогије, Универзитет у Новом Саду, Медицински факултет ,Нови Сад,стр.140.</w:t>
            </w:r>
          </w:p>
        </w:tc>
      </w:tr>
      <w:tr w:rsidR="00FA424E" w:rsidRPr="0033328C" w:rsidTr="00DA3F6C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E" w:rsidRPr="0033328C" w:rsidRDefault="00FA424E" w:rsidP="00FA424E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8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E" w:rsidRPr="0033328C" w:rsidRDefault="00FA424E" w:rsidP="00DA3F6C">
            <w:pPr>
              <w:jc w:val="both"/>
              <w:rPr>
                <w:rFonts w:eastAsia="TimesNewRoman"/>
                <w:color w:val="000000"/>
                <w:sz w:val="20"/>
                <w:szCs w:val="20"/>
                <w:lang w:val="sr-Cyrl-CS"/>
              </w:rPr>
            </w:pPr>
            <w:r w:rsidRPr="0033328C">
              <w:rPr>
                <w:noProof/>
                <w:sz w:val="20"/>
                <w:szCs w:val="20"/>
                <w:lang w:val="sr-Cyrl-CS"/>
              </w:rPr>
              <w:t>Бабић-Кекез, С. (2013): Стандардизација у неформалном образовању као (пред)услов квалитета</w:t>
            </w:r>
            <w:r w:rsidRPr="0033328C">
              <w:rPr>
                <w:rFonts w:eastAsia="TimesNewRoman"/>
                <w:noProof/>
                <w:color w:val="000000"/>
                <w:sz w:val="20"/>
                <w:szCs w:val="20"/>
                <w:lang w:val="sr-Cyrl-CS"/>
              </w:rPr>
              <w:t xml:space="preserve">, У: </w:t>
            </w:r>
            <w:r w:rsidRPr="0033328C">
              <w:rPr>
                <w:rFonts w:eastAsia="TimesNewRoman"/>
                <w:i/>
                <w:noProof/>
                <w:color w:val="000000"/>
                <w:sz w:val="20"/>
                <w:szCs w:val="20"/>
                <w:lang w:val="sr-Cyrl-CS"/>
              </w:rPr>
              <w:t>Образовни систем и вредности из угла плурализма и аутономије личности</w:t>
            </w:r>
            <w:r w:rsidRPr="0033328C">
              <w:rPr>
                <w:rFonts w:eastAsia="TimesNewRoman"/>
                <w:noProof/>
                <w:color w:val="000000"/>
                <w:sz w:val="20"/>
                <w:szCs w:val="20"/>
                <w:lang w:val="sr-Cyrl-CS"/>
              </w:rPr>
              <w:t>, Педагошко друштво Војводине, Нови Сад, стр.233-251.</w:t>
            </w:r>
          </w:p>
        </w:tc>
      </w:tr>
      <w:tr w:rsidR="00FA424E" w:rsidRPr="0033328C" w:rsidTr="00DA3F6C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E" w:rsidRPr="0033328C" w:rsidRDefault="00FA424E" w:rsidP="00FA424E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8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33328C">
              <w:rPr>
                <w:rFonts w:eastAsia="Calibri"/>
                <w:sz w:val="20"/>
                <w:szCs w:val="20"/>
                <w:lang w:val="ru-RU"/>
              </w:rPr>
              <w:t>Баби</w:t>
            </w:r>
            <w:r w:rsidRPr="0033328C">
              <w:rPr>
                <w:rFonts w:eastAsia="TimesNewRoman"/>
                <w:sz w:val="20"/>
                <w:szCs w:val="20"/>
                <w:lang w:val="ru-RU"/>
              </w:rPr>
              <w:t>ћ</w:t>
            </w:r>
            <w:r w:rsidRPr="0033328C">
              <w:rPr>
                <w:rFonts w:eastAsia="Calibri"/>
                <w:sz w:val="20"/>
                <w:szCs w:val="20"/>
                <w:lang w:val="ru-RU"/>
              </w:rPr>
              <w:t xml:space="preserve">-Кекез,С. (2011): </w:t>
            </w:r>
            <w:r w:rsidRPr="0033328C">
              <w:rPr>
                <w:rFonts w:eastAsia="Calibri"/>
                <w:i/>
                <w:sz w:val="20"/>
                <w:szCs w:val="20"/>
                <w:lang w:val="ru-RU"/>
              </w:rPr>
              <w:t>Плуралности у демократи</w:t>
            </w:r>
            <w:r w:rsidRPr="0033328C">
              <w:rPr>
                <w:rFonts w:eastAsia="TimesNewRoman"/>
                <w:i/>
                <w:sz w:val="20"/>
                <w:szCs w:val="20"/>
                <w:lang w:val="ru-RU"/>
              </w:rPr>
              <w:t>ч</w:t>
            </w:r>
            <w:r w:rsidRPr="0033328C">
              <w:rPr>
                <w:rFonts w:eastAsia="Calibri"/>
                <w:i/>
                <w:sz w:val="20"/>
                <w:szCs w:val="20"/>
                <w:lang w:val="ru-RU"/>
              </w:rPr>
              <w:t>ности-изме</w:t>
            </w:r>
            <w:r w:rsidRPr="0033328C">
              <w:rPr>
                <w:rFonts w:eastAsia="TimesNewRoman"/>
                <w:i/>
                <w:sz w:val="20"/>
                <w:szCs w:val="20"/>
                <w:lang w:val="ru-RU"/>
              </w:rPr>
              <w:t>ђ</w:t>
            </w:r>
            <w:r w:rsidRPr="0033328C">
              <w:rPr>
                <w:rFonts w:eastAsia="Calibri"/>
                <w:i/>
                <w:sz w:val="20"/>
                <w:szCs w:val="20"/>
                <w:lang w:val="ru-RU"/>
              </w:rPr>
              <w:t>у прокламованог и стварног</w:t>
            </w:r>
            <w:r w:rsidRPr="0033328C">
              <w:rPr>
                <w:rFonts w:eastAsia="Calibri"/>
                <w:sz w:val="20"/>
                <w:szCs w:val="20"/>
                <w:lang w:val="ru-RU"/>
              </w:rPr>
              <w:t>,У:Плурализам у образовању-домети и огранчења, Филозофски факултет, Нови Сад, 149-169.</w:t>
            </w:r>
          </w:p>
        </w:tc>
      </w:tr>
      <w:tr w:rsidR="00FA424E" w:rsidRPr="0033328C" w:rsidTr="00DA3F6C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E" w:rsidRPr="0033328C" w:rsidRDefault="00FA424E" w:rsidP="00FA424E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8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jc w:val="both"/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 xml:space="preserve">Бабић-Кекез,С. (2009), </w:t>
            </w:r>
            <w:r w:rsidRPr="0033328C">
              <w:rPr>
                <w:i/>
                <w:sz w:val="20"/>
                <w:szCs w:val="20"/>
                <w:lang w:val="sr-Cyrl-CS"/>
              </w:rPr>
              <w:t>Педагогија</w:t>
            </w:r>
            <w:r w:rsidRPr="0033328C">
              <w:rPr>
                <w:sz w:val="20"/>
                <w:szCs w:val="20"/>
                <w:lang w:val="sr-Cyrl-CS"/>
              </w:rPr>
              <w:t>,2/09, Београд,269-275.</w:t>
            </w:r>
          </w:p>
        </w:tc>
      </w:tr>
      <w:tr w:rsidR="00FA424E" w:rsidRPr="0033328C" w:rsidTr="00DA3F6C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E" w:rsidRPr="0033328C" w:rsidRDefault="00FA424E" w:rsidP="00FA424E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8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24E" w:rsidRPr="0033328C" w:rsidRDefault="00FA424E" w:rsidP="00DA3F6C">
            <w:pPr>
              <w:jc w:val="both"/>
              <w:rPr>
                <w:sz w:val="20"/>
                <w:szCs w:val="20"/>
                <w:lang w:val="sr-Cyrl-CS"/>
              </w:rPr>
            </w:pPr>
            <w:r w:rsidRPr="0033328C">
              <w:rPr>
                <w:b/>
                <w:sz w:val="20"/>
                <w:szCs w:val="20"/>
                <w:lang w:val="sr-Cyrl-CS"/>
              </w:rPr>
              <w:t>Бабић-Кекез,С.,</w:t>
            </w:r>
            <w:r w:rsidRPr="0033328C">
              <w:rPr>
                <w:sz w:val="20"/>
                <w:szCs w:val="20"/>
                <w:lang w:val="sr-Cyrl-CS"/>
              </w:rPr>
              <w:t xml:space="preserve">Стојшић,И.;Томић,Ј.;Маричић,О. (2015), </w:t>
            </w:r>
            <w:r w:rsidRPr="0033328C">
              <w:rPr>
                <w:i/>
                <w:sz w:val="20"/>
                <w:szCs w:val="20"/>
                <w:lang w:val="sr-Cyrl-CS"/>
              </w:rPr>
              <w:t>Педагогија,</w:t>
            </w:r>
            <w:r w:rsidRPr="0033328C">
              <w:rPr>
                <w:sz w:val="20"/>
                <w:szCs w:val="20"/>
                <w:lang w:val="sr-Cyrl-CS"/>
              </w:rPr>
              <w:t xml:space="preserve"> 1/15, 17-38.</w:t>
            </w:r>
          </w:p>
        </w:tc>
      </w:tr>
      <w:tr w:rsidR="00FA424E" w:rsidRPr="0033328C" w:rsidTr="00DA3F6C">
        <w:tc>
          <w:tcPr>
            <w:tcW w:w="90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A424E" w:rsidRPr="0033328C" w:rsidTr="00DA3F6C">
        <w:tc>
          <w:tcPr>
            <w:tcW w:w="90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ru-RU"/>
              </w:rPr>
            </w:pPr>
            <w:r w:rsidRPr="0033328C">
              <w:rPr>
                <w:sz w:val="20"/>
                <w:szCs w:val="20"/>
                <w:lang w:val="sr-Cyrl-CS"/>
              </w:rPr>
              <w:t xml:space="preserve">Број картона научног радника: </w:t>
            </w:r>
            <w:r w:rsidRPr="0033328C">
              <w:rPr>
                <w:sz w:val="20"/>
                <w:szCs w:val="20"/>
                <w:lang w:val="sl-SI"/>
              </w:rPr>
              <w:t>APVNT</w:t>
            </w:r>
            <w:r w:rsidRPr="0033328C">
              <w:rPr>
                <w:sz w:val="20"/>
                <w:szCs w:val="20"/>
                <w:lang w:val="sr-Cyrl-CS"/>
              </w:rPr>
              <w:t xml:space="preserve"> </w:t>
            </w:r>
            <w:r w:rsidRPr="0033328C">
              <w:rPr>
                <w:sz w:val="20"/>
                <w:szCs w:val="20"/>
                <w:lang w:val="ru-RU"/>
              </w:rPr>
              <w:t>3600</w:t>
            </w:r>
          </w:p>
        </w:tc>
      </w:tr>
      <w:tr w:rsidR="00FA424E" w:rsidRPr="0033328C" w:rsidTr="00DA3F6C"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3</w:t>
            </w:r>
          </w:p>
        </w:tc>
      </w:tr>
      <w:tr w:rsidR="00FA424E" w:rsidRPr="0033328C" w:rsidTr="00DA3F6C"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 xml:space="preserve">Укупан број радова са </w:t>
            </w:r>
            <w:r w:rsidRPr="0033328C">
              <w:rPr>
                <w:sz w:val="20"/>
                <w:szCs w:val="20"/>
              </w:rPr>
              <w:t>SCI</w:t>
            </w:r>
            <w:r w:rsidRPr="0033328C">
              <w:rPr>
                <w:sz w:val="20"/>
                <w:szCs w:val="20"/>
                <w:lang w:val="sr-Cyrl-CS"/>
              </w:rPr>
              <w:t xml:space="preserve"> (</w:t>
            </w:r>
            <w:r w:rsidRPr="0033328C">
              <w:rPr>
                <w:sz w:val="20"/>
                <w:szCs w:val="20"/>
              </w:rPr>
              <w:t>SSCI</w:t>
            </w:r>
            <w:r w:rsidRPr="0033328C">
              <w:rPr>
                <w:sz w:val="20"/>
                <w:szCs w:val="20"/>
                <w:lang w:val="sr-Cyrl-CS"/>
              </w:rPr>
              <w:t>)   листе</w:t>
            </w:r>
          </w:p>
        </w:tc>
        <w:tc>
          <w:tcPr>
            <w:tcW w:w="5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</w:rPr>
            </w:pPr>
            <w:r w:rsidRPr="0033328C">
              <w:rPr>
                <w:sz w:val="20"/>
                <w:szCs w:val="20"/>
              </w:rPr>
              <w:t>3</w:t>
            </w:r>
          </w:p>
        </w:tc>
      </w:tr>
      <w:tr w:rsidR="00FA424E" w:rsidRPr="0033328C" w:rsidTr="00DA3F6C"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proofErr w:type="spellStart"/>
            <w:r w:rsidRPr="0033328C">
              <w:rPr>
                <w:sz w:val="20"/>
                <w:szCs w:val="20"/>
              </w:rPr>
              <w:t>Тренутно</w:t>
            </w:r>
            <w:proofErr w:type="spellEnd"/>
            <w:r w:rsidRPr="0033328C">
              <w:rPr>
                <w:sz w:val="20"/>
                <w:szCs w:val="20"/>
              </w:rPr>
              <w:t xml:space="preserve"> у</w:t>
            </w:r>
            <w:r w:rsidRPr="0033328C">
              <w:rPr>
                <w:sz w:val="20"/>
                <w:szCs w:val="20"/>
                <w:lang w:val="sr-Cyrl-CS"/>
              </w:rPr>
              <w:t>чешће на пројектима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Домаћи  1</w:t>
            </w: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</w:rPr>
            </w:pPr>
            <w:r w:rsidRPr="0033328C">
              <w:rPr>
                <w:sz w:val="20"/>
                <w:szCs w:val="20"/>
                <w:lang w:val="sr-Cyrl-CS"/>
              </w:rPr>
              <w:t xml:space="preserve">Међународни  </w:t>
            </w:r>
          </w:p>
        </w:tc>
      </w:tr>
      <w:tr w:rsidR="00FA424E" w:rsidRPr="0033328C" w:rsidTr="00DA3F6C">
        <w:tc>
          <w:tcPr>
            <w:tcW w:w="90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24E" w:rsidRPr="0033328C" w:rsidRDefault="00FA424E" w:rsidP="00DA3F6C">
            <w:pPr>
              <w:rPr>
                <w:sz w:val="20"/>
                <w:szCs w:val="20"/>
                <w:lang w:val="sr-Cyrl-CS"/>
              </w:rPr>
            </w:pPr>
            <w:r w:rsidRPr="0033328C">
              <w:rPr>
                <w:sz w:val="20"/>
                <w:szCs w:val="20"/>
                <w:lang w:val="sr-Cyrl-CS"/>
              </w:rPr>
              <w:t>Други подаци које сматрате релевантним:</w:t>
            </w:r>
          </w:p>
          <w:p w:rsidR="00FA424E" w:rsidRPr="0033328C" w:rsidRDefault="00FA424E" w:rsidP="00DA3F6C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sz w:val="20"/>
                <w:szCs w:val="20"/>
                <w:lang w:val="ru-RU"/>
              </w:rPr>
            </w:pPr>
            <w:r w:rsidRPr="0033328C">
              <w:rPr>
                <w:rFonts w:eastAsia="TimesNewRoman"/>
                <w:sz w:val="20"/>
                <w:szCs w:val="20"/>
                <w:lang w:val="sr-Cyrl-CS"/>
              </w:rPr>
              <w:t>2011.</w:t>
            </w:r>
            <w:r w:rsidRPr="0033328C">
              <w:rPr>
                <w:rFonts w:eastAsia="TimesNewRoman"/>
                <w:sz w:val="20"/>
                <w:szCs w:val="20"/>
                <w:lang w:val="ru-RU"/>
              </w:rPr>
              <w:t>Министарство просвете и науке РС, Радна група за израду Нацрта Закона о образовању одраслих (члан);2010-2012.Министарство просвете и науке РС ,Комисија за акредитацију програма стручног усавршавања запослених у образовно-васпитним установама, Радна група заваспитни рад и општа питања наставе (председник); 2002-2012. Савет за образовање АП Војводине (члан).</w:t>
            </w:r>
          </w:p>
        </w:tc>
      </w:tr>
    </w:tbl>
    <w:p w:rsidR="00A222B5" w:rsidRDefault="00A222B5"/>
    <w:sectPr w:rsidR="00A222B5" w:rsidSect="00A222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4A4"/>
    <w:multiLevelType w:val="hybridMultilevel"/>
    <w:tmpl w:val="02DC24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FA424E"/>
    <w:rsid w:val="006F3ACA"/>
    <w:rsid w:val="00A222B5"/>
    <w:rsid w:val="00AA3924"/>
    <w:rsid w:val="00E86026"/>
    <w:rsid w:val="00FA4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A424E"/>
    <w:pPr>
      <w:keepNext/>
      <w:outlineLvl w:val="0"/>
    </w:pPr>
    <w:rPr>
      <w:b/>
      <w:bCs/>
      <w:sz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A424E"/>
    <w:rPr>
      <w:rFonts w:ascii="Times New Roman" w:eastAsia="Times New Roman" w:hAnsi="Times New Roman" w:cs="Times New Roman"/>
      <w:b/>
      <w:bCs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3</cp:revision>
  <dcterms:created xsi:type="dcterms:W3CDTF">2023-11-03T09:55:00Z</dcterms:created>
  <dcterms:modified xsi:type="dcterms:W3CDTF">2023-11-03T09:55:00Z</dcterms:modified>
</cp:coreProperties>
</file>