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"/>
        <w:gridCol w:w="170"/>
        <w:gridCol w:w="851"/>
        <w:gridCol w:w="539"/>
        <w:gridCol w:w="312"/>
        <w:gridCol w:w="2268"/>
        <w:gridCol w:w="502"/>
        <w:gridCol w:w="264"/>
        <w:gridCol w:w="935"/>
        <w:gridCol w:w="347"/>
        <w:gridCol w:w="1412"/>
        <w:gridCol w:w="792"/>
        <w:gridCol w:w="1985"/>
      </w:tblGrid>
      <w:tr w:rsidR="00745BCC" w:rsidRPr="0056687E" w:rsidTr="000C53ED">
        <w:trPr>
          <w:trHeight w:val="263"/>
        </w:trPr>
        <w:tc>
          <w:tcPr>
            <w:tcW w:w="5303" w:type="dxa"/>
            <w:gridSpan w:val="8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71" w:type="dxa"/>
            <w:gridSpan w:val="5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Небојша Андрић</w:t>
            </w:r>
          </w:p>
        </w:tc>
      </w:tr>
      <w:tr w:rsidR="00745BCC" w:rsidRPr="0056687E" w:rsidTr="000C53ED">
        <w:trPr>
          <w:trHeight w:val="254"/>
        </w:trPr>
        <w:tc>
          <w:tcPr>
            <w:tcW w:w="5303" w:type="dxa"/>
            <w:gridSpan w:val="8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71" w:type="dxa"/>
            <w:gridSpan w:val="5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Ванредни професор</w:t>
            </w:r>
          </w:p>
        </w:tc>
      </w:tr>
      <w:tr w:rsidR="00745BCC" w:rsidRPr="0056687E" w:rsidTr="000C53ED">
        <w:trPr>
          <w:trHeight w:val="427"/>
        </w:trPr>
        <w:tc>
          <w:tcPr>
            <w:tcW w:w="5303" w:type="dxa"/>
            <w:gridSpan w:val="8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C4EEB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71" w:type="dxa"/>
            <w:gridSpan w:val="5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факултет; 01.02.2001.</w:t>
            </w:r>
          </w:p>
        </w:tc>
      </w:tr>
      <w:tr w:rsidR="00745BCC" w:rsidRPr="0056687E" w:rsidTr="0056687E">
        <w:trPr>
          <w:trHeight w:val="243"/>
        </w:trPr>
        <w:tc>
          <w:tcPr>
            <w:tcW w:w="5303" w:type="dxa"/>
            <w:gridSpan w:val="8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71" w:type="dxa"/>
            <w:gridSpan w:val="5"/>
            <w:vAlign w:val="center"/>
          </w:tcPr>
          <w:p w:rsidR="00745BCC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0F78F4" w:rsidRPr="0056687E" w:rsidTr="00AD3938">
        <w:trPr>
          <w:trHeight w:val="246"/>
        </w:trPr>
        <w:tc>
          <w:tcPr>
            <w:tcW w:w="10774" w:type="dxa"/>
            <w:gridSpan w:val="1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F78F4" w:rsidRPr="0056687E" w:rsidTr="00AD3938">
        <w:trPr>
          <w:trHeight w:val="427"/>
        </w:trPr>
        <w:tc>
          <w:tcPr>
            <w:tcW w:w="1418" w:type="dxa"/>
            <w:gridSpan w:val="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F78F4" w:rsidRPr="0056687E" w:rsidTr="00AD3938">
        <w:trPr>
          <w:trHeight w:val="304"/>
        </w:trPr>
        <w:tc>
          <w:tcPr>
            <w:tcW w:w="1418" w:type="dxa"/>
            <w:gridSpan w:val="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0F78F4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F78F4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0F78F4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0F78F4" w:rsidRPr="009C4EEB" w:rsidRDefault="00745BC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0C53ED" w:rsidRPr="0056687E" w:rsidTr="00AD3938">
        <w:trPr>
          <w:trHeight w:val="266"/>
        </w:trPr>
        <w:tc>
          <w:tcPr>
            <w:tcW w:w="1418" w:type="dxa"/>
            <w:gridSpan w:val="3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0F78F4" w:rsidRPr="0056687E" w:rsidTr="00AD3938">
        <w:trPr>
          <w:trHeight w:val="270"/>
        </w:trPr>
        <w:tc>
          <w:tcPr>
            <w:tcW w:w="1418" w:type="dxa"/>
            <w:gridSpan w:val="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Ендокринологија</w:t>
            </w:r>
          </w:p>
        </w:tc>
      </w:tr>
      <w:tr w:rsidR="000F78F4" w:rsidRPr="0056687E" w:rsidTr="00AD3938">
        <w:trPr>
          <w:trHeight w:val="288"/>
        </w:trPr>
        <w:tc>
          <w:tcPr>
            <w:tcW w:w="1418" w:type="dxa"/>
            <w:gridSpan w:val="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Нови Сад</w:t>
            </w:r>
          </w:p>
        </w:tc>
        <w:tc>
          <w:tcPr>
            <w:tcW w:w="1759" w:type="dxa"/>
            <w:gridSpan w:val="2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0F78F4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Хистологија</w:t>
            </w:r>
          </w:p>
        </w:tc>
      </w:tr>
      <w:tr w:rsidR="000F78F4" w:rsidRPr="0056687E" w:rsidTr="00AD3938">
        <w:trPr>
          <w:trHeight w:val="277"/>
        </w:trPr>
        <w:tc>
          <w:tcPr>
            <w:tcW w:w="10774" w:type="dxa"/>
            <w:gridSpan w:val="13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C4EEB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F78F4" w:rsidRPr="0056687E" w:rsidTr="009C4EEB">
        <w:trPr>
          <w:trHeight w:val="693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C4EE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F78F4" w:rsidRPr="009C4EEB" w:rsidRDefault="000F78F4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C4EE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C53ED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0C53ED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ОБ003/ОЕ003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биолог/Дипломирани еколог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C53ED" w:rsidRPr="0056687E" w:rsidTr="009C4EEB">
        <w:trPr>
          <w:trHeight w:val="23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0C53ED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Б-101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  <w:r w:rsidR="0056687E"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ћелије и ткива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1/2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биохемичар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53ED" w:rsidRPr="009C4EEB" w:rsidRDefault="00DA6EE0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C53ED" w:rsidRPr="0056687E" w:rsidTr="009C4EEB">
        <w:trPr>
          <w:trHeight w:val="51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0C53ED" w:rsidRPr="009C4EEB" w:rsidRDefault="000C53ED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0C53ED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РБ01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и ендокринологија женског репродуктивног система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1/4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53ED" w:rsidRPr="009C4EEB" w:rsidRDefault="0056687E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3938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РБ18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Ендокрини ометачи и репродукција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1/3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репродуктивни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3938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МБ27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1/4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7081C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физиологија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1/4 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7081C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МБ49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Ендокрини ометачи и људско здравље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7081C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МБ44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Одабрана поглавња из биологије ћелије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081C" w:rsidRPr="009C4EEB" w:rsidRDefault="00C7081C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3938" w:rsidRPr="0056687E" w:rsidTr="009C4EEB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МБ50</w:t>
            </w: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Методе истраживања у хуманој биологији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551" w:type="dxa"/>
            <w:gridSpan w:val="3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D3938" w:rsidRPr="0056687E" w:rsidTr="000C53ED">
        <w:trPr>
          <w:trHeight w:val="427"/>
        </w:trPr>
        <w:tc>
          <w:tcPr>
            <w:tcW w:w="10774" w:type="dxa"/>
            <w:gridSpan w:val="13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D3938" w:rsidRPr="0056687E" w:rsidTr="009C4EEB">
        <w:trPr>
          <w:trHeight w:val="427"/>
        </w:trPr>
        <w:tc>
          <w:tcPr>
            <w:tcW w:w="397" w:type="dxa"/>
            <w:vAlign w:val="center"/>
          </w:tcPr>
          <w:p w:rsidR="00AD3938" w:rsidRPr="009C4EEB" w:rsidRDefault="009C4E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377" w:type="dxa"/>
            <w:gridSpan w:val="12"/>
            <w:shd w:val="clear" w:color="auto" w:fill="auto"/>
          </w:tcPr>
          <w:p w:rsidR="00AD3938" w:rsidRPr="009C4EEB" w:rsidRDefault="00E13257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Tesic B, Samardzija Nenadov D, Tomanic T, Fa Nedeljkovic S, Milatovic S, Stanic B, Pogrmic-Majkic K, Andric N</w:t>
            </w:r>
            <w:r w:rsidRPr="009C4EEB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(2023)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Pr="009C4EEB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DEHP Decreases Steroidogenesis through the cAMP and ERK1/2 Signaling Pathways in FSH-Stimulated Human Granulosa Cells. Cells Jan 22</w:t>
            </w:r>
            <w:proofErr w:type="gram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;12</w:t>
            </w:r>
            <w:proofErr w:type="gram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(3):398.</w:t>
            </w:r>
          </w:p>
        </w:tc>
      </w:tr>
      <w:tr w:rsidR="00E13257" w:rsidRPr="0056687E" w:rsidTr="009C4EEB">
        <w:trPr>
          <w:trHeight w:val="427"/>
        </w:trPr>
        <w:tc>
          <w:tcPr>
            <w:tcW w:w="397" w:type="dxa"/>
            <w:vAlign w:val="center"/>
          </w:tcPr>
          <w:p w:rsidR="00E13257" w:rsidRPr="009C4EEB" w:rsidRDefault="009C4E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377" w:type="dxa"/>
            <w:gridSpan w:val="12"/>
            <w:shd w:val="clear" w:color="auto" w:fill="auto"/>
          </w:tcPr>
          <w:p w:rsidR="00E13257" w:rsidRPr="009C4EEB" w:rsidRDefault="00E13257" w:rsidP="009C4EEB">
            <w:pPr>
              <w:tabs>
                <w:tab w:val="left" w:pos="567"/>
              </w:tabs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Samardzija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Nenadov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D</w:t>
            </w:r>
            <w:r w:rsidRPr="009C4EEB">
              <w:rPr>
                <w:rFonts w:ascii="Times New Roman" w:hAnsi="Times New Roman"/>
                <w:bCs/>
                <w:sz w:val="20"/>
                <w:szCs w:val="20"/>
              </w:rPr>
              <w:t>, Pogrmic-Majkic K, Tesic B, Kokai D, Fa Nedeljkovic S, Stanic B, </w:t>
            </w:r>
            <w:r w:rsidRPr="009C4EEB">
              <w:rPr>
                <w:rFonts w:ascii="Times New Roman" w:hAnsi="Times New Roman"/>
                <w:sz w:val="20"/>
                <w:szCs w:val="20"/>
              </w:rPr>
              <w:t>Andric N</w:t>
            </w:r>
            <w:r w:rsidRPr="009C4EEB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 xml:space="preserve"> (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2022</w:t>
            </w:r>
            <w:r w:rsidRPr="009C4EEB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>)</w:t>
            </w:r>
            <w:r w:rsidRPr="009C4EEB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 w:rsidRPr="009C4EEB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 xml:space="preserve"> 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Impact of </w:t>
            </w:r>
            <w:r w:rsidRPr="009C4EEB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In Vitro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 Long-Term Low-Level DEHP Exposure on Gene Expression Profile in Human Granulosa Cells. Cells Jul 27</w:t>
            </w:r>
            <w:proofErr w:type="gram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;11</w:t>
            </w:r>
            <w:proofErr w:type="gram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(15):2304.</w:t>
            </w:r>
          </w:p>
        </w:tc>
      </w:tr>
      <w:tr w:rsidR="00E13257" w:rsidRPr="0056687E" w:rsidTr="009C4EEB">
        <w:trPr>
          <w:trHeight w:val="427"/>
        </w:trPr>
        <w:tc>
          <w:tcPr>
            <w:tcW w:w="397" w:type="dxa"/>
            <w:vAlign w:val="center"/>
          </w:tcPr>
          <w:p w:rsidR="00E13257" w:rsidRPr="009C4EEB" w:rsidRDefault="009C4E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377" w:type="dxa"/>
            <w:gridSpan w:val="12"/>
            <w:shd w:val="clear" w:color="auto" w:fill="auto"/>
          </w:tcPr>
          <w:p w:rsidR="00E13257" w:rsidRPr="009C4EEB" w:rsidRDefault="00E13257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Samardzija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Nenadov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D,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Tesic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B,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Fa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Pogrmic-Majkic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K, </w:t>
            </w:r>
            <w:proofErr w:type="spellStart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Kokai</w:t>
            </w:r>
            <w:proofErr w:type="spellEnd"/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D, </w:t>
            </w:r>
            <w:proofErr w:type="spellStart"/>
            <w:proofErr w:type="gram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Stanic</w:t>
            </w:r>
            <w:proofErr w:type="spellEnd"/>
            <w:proofErr w:type="gram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B,</w:t>
            </w:r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Andric N (2022): Long-term </w:t>
            </w:r>
            <w:r w:rsidRPr="009C4EEB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in vitro</w:t>
            </w:r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exposure of human granulosa cells to the mixture of endocrine disrupting chemicals found in human follicular fluid disrupts steroidogenesis. </w:t>
            </w:r>
            <w:r w:rsidRPr="009C4EEB"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>Toxicology In Vitro 79</w:t>
            </w:r>
            <w:r w:rsidRPr="009C4EE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:105302.</w:t>
            </w:r>
          </w:p>
        </w:tc>
      </w:tr>
      <w:tr w:rsidR="00AD3938" w:rsidRPr="0056687E" w:rsidTr="009C4EEB">
        <w:trPr>
          <w:trHeight w:val="427"/>
        </w:trPr>
        <w:tc>
          <w:tcPr>
            <w:tcW w:w="397" w:type="dxa"/>
            <w:vAlign w:val="center"/>
          </w:tcPr>
          <w:p w:rsidR="00AD3938" w:rsidRPr="009C4EEB" w:rsidRDefault="009C4E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377" w:type="dxa"/>
            <w:gridSpan w:val="12"/>
            <w:shd w:val="clear" w:color="auto" w:fill="auto"/>
            <w:vAlign w:val="center"/>
          </w:tcPr>
          <w:p w:rsidR="00AD3938" w:rsidRPr="009C4EEB" w:rsidRDefault="00E13257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Pogrmic-Majkic K, Kosanin G, Samardzija Nenadov D, Fa S, Stanic B, Trninic Pjevic A, Andric N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(2019): </w:t>
            </w:r>
            <w:r w:rsidRPr="009C4EEB">
              <w:rPr>
                <w:rFonts w:ascii="Times New Roman" w:hAnsi="Times New Roman"/>
                <w:sz w:val="20"/>
                <w:szCs w:val="20"/>
              </w:rPr>
              <w:t>Rosiglitazone increases expression of steroidogenic acute regulatory protein and progesterone production through PPARγ-EGFR-ERK1/2 in human cumulus granulosa cells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Reprod</w:t>
            </w:r>
            <w:proofErr w:type="spell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Fertil</w:t>
            </w:r>
            <w:proofErr w:type="spell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Dev Oct</w:t>
            </w:r>
            <w:proofErr w:type="gram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;31</w:t>
            </w:r>
            <w:proofErr w:type="gram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(11):1647-1656.</w:t>
            </w:r>
          </w:p>
        </w:tc>
      </w:tr>
      <w:tr w:rsidR="00AD3938" w:rsidRPr="0056687E" w:rsidTr="009C4EEB">
        <w:trPr>
          <w:trHeight w:val="427"/>
        </w:trPr>
        <w:tc>
          <w:tcPr>
            <w:tcW w:w="397" w:type="dxa"/>
            <w:vAlign w:val="center"/>
          </w:tcPr>
          <w:p w:rsidR="00AD3938" w:rsidRPr="009C4EEB" w:rsidRDefault="009C4E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377" w:type="dxa"/>
            <w:gridSpan w:val="12"/>
            <w:shd w:val="clear" w:color="auto" w:fill="auto"/>
            <w:vAlign w:val="center"/>
          </w:tcPr>
          <w:p w:rsidR="00AD3938" w:rsidRPr="009C4EEB" w:rsidRDefault="00E13257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Samardzija D, Pogrmic-Majkic K, Fa S, Stanic B, Jasnic J, Andric N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(2018): </w:t>
            </w:r>
            <w:r w:rsidRPr="009C4EEB">
              <w:rPr>
                <w:rFonts w:ascii="Times New Roman" w:hAnsi="Times New Roman"/>
                <w:sz w:val="20"/>
                <w:szCs w:val="20"/>
              </w:rPr>
              <w:t>Bisphenol A decreases progesterone synthesis by disrupting cholesterol homeostasis in rat granulosa cells</w:t>
            </w: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. Mol Cell Endocrinol. Feb 5</w:t>
            </w:r>
            <w:proofErr w:type="gramStart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;461:55</w:t>
            </w:r>
            <w:proofErr w:type="gramEnd"/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-63.</w:t>
            </w:r>
          </w:p>
        </w:tc>
      </w:tr>
      <w:tr w:rsidR="00AD3938" w:rsidRPr="0056687E" w:rsidTr="000C53ED">
        <w:trPr>
          <w:trHeight w:val="427"/>
        </w:trPr>
        <w:tc>
          <w:tcPr>
            <w:tcW w:w="10774" w:type="dxa"/>
            <w:gridSpan w:val="13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D3938" w:rsidRPr="0056687E" w:rsidTr="00F63EBD">
        <w:trPr>
          <w:trHeight w:val="268"/>
        </w:trPr>
        <w:tc>
          <w:tcPr>
            <w:tcW w:w="5039" w:type="dxa"/>
            <w:gridSpan w:val="7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6"/>
            <w:vAlign w:val="center"/>
          </w:tcPr>
          <w:p w:rsidR="00AD3938" w:rsidRPr="009C4EEB" w:rsidRDefault="005A02EB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931</w:t>
            </w:r>
          </w:p>
        </w:tc>
      </w:tr>
      <w:tr w:rsidR="00AD3938" w:rsidRPr="0056687E" w:rsidTr="00F63EBD">
        <w:trPr>
          <w:trHeight w:val="272"/>
        </w:trPr>
        <w:tc>
          <w:tcPr>
            <w:tcW w:w="5039" w:type="dxa"/>
            <w:gridSpan w:val="7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6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="005A02EB" w:rsidRPr="009C4EEB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AD3938" w:rsidRPr="0056687E" w:rsidTr="000C53ED">
        <w:trPr>
          <w:trHeight w:val="278"/>
        </w:trPr>
        <w:tc>
          <w:tcPr>
            <w:tcW w:w="5039" w:type="dxa"/>
            <w:gridSpan w:val="7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46" w:type="dxa"/>
            <w:gridSpan w:val="3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 </w:t>
            </w:r>
            <w:r w:rsidR="007A32CB" w:rsidRPr="009C4EE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189" w:type="dxa"/>
            <w:gridSpan w:val="3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0</w:t>
            </w:r>
          </w:p>
        </w:tc>
      </w:tr>
      <w:tr w:rsidR="00AD3938" w:rsidRPr="0056687E" w:rsidTr="00AD3938">
        <w:trPr>
          <w:trHeight w:val="266"/>
        </w:trPr>
        <w:tc>
          <w:tcPr>
            <w:tcW w:w="2269" w:type="dxa"/>
            <w:gridSpan w:val="5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8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</w:rPr>
              <w:t>Постдокторско усавршавање, University of Iowa, USA</w:t>
            </w:r>
          </w:p>
        </w:tc>
      </w:tr>
      <w:tr w:rsidR="00AD3938" w:rsidRPr="0056687E" w:rsidTr="00F63EBD">
        <w:trPr>
          <w:trHeight w:val="270"/>
        </w:trPr>
        <w:tc>
          <w:tcPr>
            <w:tcW w:w="10774" w:type="dxa"/>
            <w:gridSpan w:val="13"/>
            <w:vAlign w:val="center"/>
          </w:tcPr>
          <w:p w:rsidR="00AD3938" w:rsidRPr="009C4EEB" w:rsidRDefault="00AD3938" w:rsidP="009C4EE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C4EE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CF55E0" w:rsidRPr="0056687E" w:rsidRDefault="00CF55E0">
      <w:pPr>
        <w:rPr>
          <w:sz w:val="18"/>
          <w:szCs w:val="18"/>
        </w:rPr>
      </w:pPr>
    </w:p>
    <w:sectPr w:rsidR="00CF55E0" w:rsidRPr="0056687E" w:rsidSect="000C53ED">
      <w:pgSz w:w="11900" w:h="16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607"/>
    <w:multiLevelType w:val="multilevel"/>
    <w:tmpl w:val="8496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FC067F"/>
    <w:multiLevelType w:val="multilevel"/>
    <w:tmpl w:val="B064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7562D3"/>
    <w:multiLevelType w:val="multilevel"/>
    <w:tmpl w:val="12DE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271400"/>
    <w:multiLevelType w:val="multilevel"/>
    <w:tmpl w:val="EE36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CF60FE"/>
    <w:multiLevelType w:val="hybridMultilevel"/>
    <w:tmpl w:val="79ECC378"/>
    <w:lvl w:ilvl="0" w:tplc="13E0FB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C53ED"/>
    <w:rsid w:val="000D2ECC"/>
    <w:rsid w:val="000E5E15"/>
    <w:rsid w:val="000F78F4"/>
    <w:rsid w:val="00107E10"/>
    <w:rsid w:val="00142518"/>
    <w:rsid w:val="00172A61"/>
    <w:rsid w:val="00185C50"/>
    <w:rsid w:val="001C13E3"/>
    <w:rsid w:val="001E5304"/>
    <w:rsid w:val="001E7438"/>
    <w:rsid w:val="001F4CD4"/>
    <w:rsid w:val="00241248"/>
    <w:rsid w:val="002757DB"/>
    <w:rsid w:val="0028793A"/>
    <w:rsid w:val="002935AE"/>
    <w:rsid w:val="002C4B8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687E"/>
    <w:rsid w:val="005922EA"/>
    <w:rsid w:val="005A02EB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5BCC"/>
    <w:rsid w:val="007A3108"/>
    <w:rsid w:val="007A32CB"/>
    <w:rsid w:val="007A4347"/>
    <w:rsid w:val="007A66B2"/>
    <w:rsid w:val="007B445C"/>
    <w:rsid w:val="007E1DEE"/>
    <w:rsid w:val="007F611C"/>
    <w:rsid w:val="00820E28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10209"/>
    <w:rsid w:val="00946A7A"/>
    <w:rsid w:val="009552B1"/>
    <w:rsid w:val="00956E51"/>
    <w:rsid w:val="00996293"/>
    <w:rsid w:val="009A21FF"/>
    <w:rsid w:val="009C4EEB"/>
    <w:rsid w:val="009D5F83"/>
    <w:rsid w:val="00A2381E"/>
    <w:rsid w:val="00A335A9"/>
    <w:rsid w:val="00A52753"/>
    <w:rsid w:val="00A52FD9"/>
    <w:rsid w:val="00A62029"/>
    <w:rsid w:val="00A904F4"/>
    <w:rsid w:val="00A9317B"/>
    <w:rsid w:val="00A93C57"/>
    <w:rsid w:val="00AD3938"/>
    <w:rsid w:val="00B51FE0"/>
    <w:rsid w:val="00B91430"/>
    <w:rsid w:val="00BB7D20"/>
    <w:rsid w:val="00BE6F5C"/>
    <w:rsid w:val="00BE7453"/>
    <w:rsid w:val="00C7081C"/>
    <w:rsid w:val="00C871AF"/>
    <w:rsid w:val="00C9059D"/>
    <w:rsid w:val="00CF55E0"/>
    <w:rsid w:val="00D06C63"/>
    <w:rsid w:val="00D146E1"/>
    <w:rsid w:val="00D15425"/>
    <w:rsid w:val="00D1707A"/>
    <w:rsid w:val="00D418C3"/>
    <w:rsid w:val="00DA2CF9"/>
    <w:rsid w:val="00DA6EE0"/>
    <w:rsid w:val="00DC1452"/>
    <w:rsid w:val="00DF324C"/>
    <w:rsid w:val="00E13257"/>
    <w:rsid w:val="00E2588E"/>
    <w:rsid w:val="00E41FA4"/>
    <w:rsid w:val="00E67ACF"/>
    <w:rsid w:val="00EB3804"/>
    <w:rsid w:val="00ED44FB"/>
    <w:rsid w:val="00F11860"/>
    <w:rsid w:val="00F35EC0"/>
    <w:rsid w:val="00F40CB7"/>
    <w:rsid w:val="00F63EBD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/>
    </w:rPr>
  </w:style>
  <w:style w:type="paragraph" w:styleId="Heading1">
    <w:name w:val="heading 1"/>
    <w:basedOn w:val="Normal"/>
    <w:link w:val="Heading1Char"/>
    <w:uiPriority w:val="9"/>
    <w:qFormat/>
    <w:rsid w:val="00E1325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/>
    </w:rPr>
  </w:style>
  <w:style w:type="character" w:customStyle="1" w:styleId="Heading1Char">
    <w:name w:val="Heading 1 Char"/>
    <w:basedOn w:val="DefaultParagraphFont"/>
    <w:link w:val="Heading1"/>
    <w:uiPriority w:val="9"/>
    <w:rsid w:val="00E13257"/>
    <w:rPr>
      <w:rFonts w:eastAsia="Times New Roman"/>
      <w:b/>
      <w:bCs/>
      <w:color w:val="auto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3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SK</cp:lastModifiedBy>
  <cp:revision>28</cp:revision>
  <dcterms:created xsi:type="dcterms:W3CDTF">2022-03-08T13:44:00Z</dcterms:created>
  <dcterms:modified xsi:type="dcterms:W3CDTF">2023-11-03T09:21:00Z</dcterms:modified>
</cp:coreProperties>
</file>