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23"/>
        <w:gridCol w:w="143"/>
        <w:gridCol w:w="938"/>
        <w:gridCol w:w="1021"/>
        <w:gridCol w:w="322"/>
        <w:gridCol w:w="1762"/>
        <w:gridCol w:w="162"/>
        <w:gridCol w:w="1128"/>
        <w:gridCol w:w="2343"/>
      </w:tblGrid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8721D6" w:rsidRDefault="00A66DA8" w:rsidP="008721D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Далмација </w:t>
            </w:r>
            <w:r w:rsidRPr="0030411C">
              <w:rPr>
                <w:lang w:val="sr-Cyrl-CS"/>
              </w:rPr>
              <w:t>Божо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30411C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Редовни </w:t>
            </w:r>
            <w:r w:rsidR="008721D6">
              <w:rPr>
                <w:lang w:val="sr-Cyrl-CS"/>
              </w:rPr>
              <w:t>професор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D51138" w:rsidRDefault="008721D6" w:rsidP="00D861D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Универзитет у Новом Саду, Природно математички-</w:t>
            </w:r>
            <w:r w:rsidRPr="00D861D0">
              <w:rPr>
                <w:lang w:val="sr-Cyrl-CS"/>
              </w:rPr>
              <w:t xml:space="preserve">факултет, </w:t>
            </w:r>
            <w:r w:rsidR="00D861D0" w:rsidRPr="00D861D0">
              <w:rPr>
                <w:lang w:val="en-US"/>
              </w:rPr>
              <w:t>20.02.1978.</w:t>
            </w:r>
          </w:p>
        </w:tc>
      </w:tr>
      <w:tr w:rsidR="00A66DA8" w:rsidRPr="005E671A" w:rsidTr="00764877">
        <w:trPr>
          <w:trHeight w:val="227"/>
        </w:trPr>
        <w:tc>
          <w:tcPr>
            <w:tcW w:w="4178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21D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38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343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38" w:type="dxa"/>
            <w:vAlign w:val="center"/>
          </w:tcPr>
          <w:p w:rsidR="00A66DA8" w:rsidRPr="0093636D" w:rsidRDefault="0030411C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 w:rsidRPr="00D1100D">
              <w:rPr>
                <w:sz w:val="22"/>
                <w:szCs w:val="22"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8721D6" w:rsidP="006415D8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Природно математички-факултет</w:t>
            </w:r>
            <w:r w:rsidR="006415D8">
              <w:t xml:space="preserve"> у Новом Саду</w:t>
            </w:r>
          </w:p>
        </w:tc>
        <w:tc>
          <w:tcPr>
            <w:tcW w:w="2343" w:type="dxa"/>
            <w:vAlign w:val="center"/>
          </w:tcPr>
          <w:p w:rsidR="00A66DA8" w:rsidRPr="005E671A" w:rsidRDefault="0030411C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Pr="0030411C">
              <w:rPr>
                <w:lang w:val="sr-Cyrl-CS"/>
              </w:rPr>
              <w:t>емија и заштита животне средине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38" w:type="dxa"/>
            <w:vAlign w:val="center"/>
          </w:tcPr>
          <w:p w:rsidR="00A66DA8" w:rsidRPr="0093636D" w:rsidRDefault="0030411C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 w:rsidRPr="00D1100D">
              <w:rPr>
                <w:sz w:val="22"/>
                <w:szCs w:val="22"/>
              </w:rPr>
              <w:t>1984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6415D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Природно математички-факултет</w:t>
            </w:r>
            <w:r>
              <w:t xml:space="preserve"> у Новом Саду</w:t>
            </w:r>
          </w:p>
        </w:tc>
        <w:tc>
          <w:tcPr>
            <w:tcW w:w="2343" w:type="dxa"/>
            <w:vAlign w:val="center"/>
          </w:tcPr>
          <w:p w:rsidR="00A66DA8" w:rsidRPr="00F06946" w:rsidRDefault="00F06946" w:rsidP="006415D8">
            <w:pPr>
              <w:tabs>
                <w:tab w:val="left" w:pos="567"/>
              </w:tabs>
              <w:spacing w:after="40"/>
            </w:pPr>
            <w:r>
              <w:t>Хемија</w:t>
            </w:r>
          </w:p>
        </w:tc>
      </w:tr>
      <w:tr w:rsidR="00D861D0" w:rsidRPr="005E671A" w:rsidTr="006415D8">
        <w:trPr>
          <w:trHeight w:val="227"/>
        </w:trPr>
        <w:tc>
          <w:tcPr>
            <w:tcW w:w="1897" w:type="dxa"/>
            <w:gridSpan w:val="4"/>
          </w:tcPr>
          <w:p w:rsidR="00D861D0" w:rsidRPr="00DF59B7" w:rsidRDefault="00D861D0" w:rsidP="006415D8">
            <w:pPr>
              <w:spacing w:after="40"/>
              <w:rPr>
                <w:lang w:val="sr-Cyrl-CS"/>
              </w:rPr>
            </w:pPr>
            <w:r w:rsidRPr="00DF59B7">
              <w:rPr>
                <w:lang w:val="sr-Cyrl-CS"/>
              </w:rPr>
              <w:t>Магистратура</w:t>
            </w:r>
          </w:p>
        </w:tc>
        <w:tc>
          <w:tcPr>
            <w:tcW w:w="938" w:type="dxa"/>
          </w:tcPr>
          <w:p w:rsidR="00D861D0" w:rsidRPr="0093636D" w:rsidRDefault="00D861D0" w:rsidP="006415D8">
            <w:pPr>
              <w:spacing w:after="40"/>
              <w:rPr>
                <w:lang/>
              </w:rPr>
            </w:pPr>
            <w:r w:rsidRPr="00DF59B7">
              <w:t>1981</w:t>
            </w:r>
          </w:p>
        </w:tc>
        <w:tc>
          <w:tcPr>
            <w:tcW w:w="4395" w:type="dxa"/>
            <w:gridSpan w:val="5"/>
            <w:shd w:val="clear" w:color="auto" w:fill="auto"/>
          </w:tcPr>
          <w:p w:rsidR="00D861D0" w:rsidRPr="00DF59B7" w:rsidRDefault="00D861D0" w:rsidP="006415D8">
            <w:pPr>
              <w:spacing w:after="40"/>
            </w:pPr>
            <w:r w:rsidRPr="00DF59B7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43" w:type="dxa"/>
          </w:tcPr>
          <w:p w:rsidR="00D861D0" w:rsidRPr="00DF59B7" w:rsidRDefault="00D861D0" w:rsidP="006415D8">
            <w:pPr>
              <w:spacing w:after="40"/>
            </w:pPr>
            <w:r>
              <w:rPr>
                <w:lang w:val="sr-Cyrl-CS"/>
              </w:rPr>
              <w:t>Х</w:t>
            </w:r>
            <w:r w:rsidRPr="00DF59B7">
              <w:rPr>
                <w:lang w:val="sr-Cyrl-CS"/>
              </w:rPr>
              <w:t>емија</w:t>
            </w:r>
          </w:p>
        </w:tc>
      </w:tr>
      <w:tr w:rsidR="00A66DA8" w:rsidRPr="005E671A" w:rsidTr="006415D8">
        <w:trPr>
          <w:trHeight w:val="227"/>
        </w:trPr>
        <w:tc>
          <w:tcPr>
            <w:tcW w:w="1897" w:type="dxa"/>
            <w:gridSpan w:val="4"/>
            <w:vAlign w:val="center"/>
          </w:tcPr>
          <w:p w:rsidR="00A66DA8" w:rsidRPr="005E671A" w:rsidRDefault="00A66DA8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38" w:type="dxa"/>
            <w:vAlign w:val="center"/>
          </w:tcPr>
          <w:p w:rsidR="00A66DA8" w:rsidRPr="0093636D" w:rsidRDefault="005720C7" w:rsidP="006415D8">
            <w:pPr>
              <w:tabs>
                <w:tab w:val="left" w:pos="567"/>
              </w:tabs>
              <w:spacing w:after="40"/>
              <w:rPr>
                <w:lang/>
              </w:rPr>
            </w:pPr>
            <w:r w:rsidRPr="00D1100D">
              <w:rPr>
                <w:sz w:val="22"/>
                <w:szCs w:val="22"/>
              </w:rPr>
              <w:t>1975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6415D8" w:rsidRDefault="006415D8" w:rsidP="006415D8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Природно математички-факултет</w:t>
            </w:r>
            <w:r>
              <w:t xml:space="preserve"> у </w:t>
            </w:r>
            <w:r w:rsidR="005720C7" w:rsidRPr="00D1100D">
              <w:rPr>
                <w:sz w:val="22"/>
                <w:szCs w:val="22"/>
                <w:lang w:val="sr-Cyrl-CS"/>
              </w:rPr>
              <w:t>Београду</w:t>
            </w:r>
          </w:p>
        </w:tc>
        <w:tc>
          <w:tcPr>
            <w:tcW w:w="2343" w:type="dxa"/>
            <w:vAlign w:val="center"/>
          </w:tcPr>
          <w:p w:rsidR="00A66DA8" w:rsidRPr="005E671A" w:rsidRDefault="00F06946" w:rsidP="006415D8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Квалитет воде за пиће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5720C7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Индустријски процеси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A66DA8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8171EE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Заштита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вода</w:t>
            </w:r>
            <w:r w:rsidR="008171EE">
              <w:t xml:space="preserve"> (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Хемијска</w:t>
            </w:r>
            <w:r w:rsidRPr="00484A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технологија</w:t>
            </w:r>
            <w:r>
              <w:t xml:space="preserve"> (</w:t>
            </w:r>
            <w:r w:rsidR="007215D9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8721D6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A66DA8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484A9A" w:rsidRDefault="00484A9A" w:rsidP="008171EE">
            <w:pPr>
              <w:tabs>
                <w:tab w:val="left" w:pos="567"/>
              </w:tabs>
              <w:spacing w:after="40"/>
            </w:pPr>
            <w:r>
              <w:rPr>
                <w:lang w:val="sr-Cyrl-CS"/>
              </w:rPr>
              <w:t>Екоинжењеринг</w:t>
            </w:r>
            <w:r w:rsidR="008171EE">
              <w:rPr>
                <w:lang w:val="sr-Cyrl-CS"/>
              </w:rPr>
              <w:t xml:space="preserve"> 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8171EE">
              <w:t xml:space="preserve"> курса</w:t>
            </w:r>
            <w: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692AD4" w:rsidRDefault="00D861D0" w:rsidP="008171EE">
            <w:pPr>
              <w:tabs>
                <w:tab w:val="left" w:pos="567"/>
              </w:tabs>
              <w:spacing w:after="40"/>
              <w:rPr>
                <w:b/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692AD4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692AD4" w:rsidRPr="005E671A" w:rsidRDefault="00692AD4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noProof/>
                <w:lang w:val="sr-Cyrl-CS"/>
              </w:rPr>
              <w:t>Пројектовање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процеса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третмана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отпадних</w:t>
            </w:r>
            <w:r w:rsidRPr="007215D9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вод</w:t>
            </w:r>
            <w:r>
              <w:rPr>
                <w:lang w:val="sr-Cyrl-CS"/>
              </w:rPr>
              <w:t xml:space="preserve">а </w:t>
            </w:r>
            <w:r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92AD4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7215D9" w:rsidRPr="005E671A" w:rsidTr="00764877">
        <w:trPr>
          <w:trHeight w:val="227"/>
        </w:trPr>
        <w:tc>
          <w:tcPr>
            <w:tcW w:w="631" w:type="dxa"/>
            <w:gridSpan w:val="2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7215D9" w:rsidRDefault="007215D9" w:rsidP="0061383F">
            <w:pPr>
              <w:tabs>
                <w:tab w:val="left" w:pos="567"/>
              </w:tabs>
              <w:spacing w:after="4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Екоинжењеринг</w:t>
            </w:r>
            <w:r w:rsidR="0082749E">
              <w:rPr>
                <w:noProof/>
                <w:lang w:val="sr-Cyrl-CS"/>
              </w:rPr>
              <w:t xml:space="preserve"> (виши курс)</w:t>
            </w:r>
            <w:r w:rsidR="0061383F">
              <w:rPr>
                <w:noProof/>
                <w:lang w:val="sr-Cyrl-CS"/>
              </w:rPr>
              <w:t xml:space="preserve"> </w:t>
            </w:r>
            <w:r w:rsidR="0061383F">
              <w:t xml:space="preserve">(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6138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7215D9" w:rsidRDefault="007215D9" w:rsidP="008171EE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7215D9" w:rsidRDefault="00A66DA8" w:rsidP="007215D9">
            <w:pPr>
              <w:tabs>
                <w:tab w:val="left" w:pos="567"/>
              </w:tabs>
              <w:spacing w:after="60"/>
              <w:rPr>
                <w:b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>Watson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М.А., Tubić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А., Agbaba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Nikić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Maletić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S., Molnar Jazić</w:t>
            </w:r>
            <w:r w:rsidR="0053786E">
              <w:rPr>
                <w:sz w:val="18"/>
                <w:szCs w:val="18"/>
              </w:rPr>
              <w:t>,</w:t>
            </w:r>
            <w:r w:rsidRPr="008171EE">
              <w:rPr>
                <w:sz w:val="18"/>
                <w:szCs w:val="18"/>
              </w:rPr>
              <w:t xml:space="preserve"> Ј., </w:t>
            </w:r>
            <w:r w:rsidRPr="008171EE">
              <w:rPr>
                <w:sz w:val="18"/>
                <w:szCs w:val="18"/>
                <w:u w:val="single"/>
              </w:rPr>
              <w:t>Dalmacija</w:t>
            </w:r>
            <w:r w:rsidR="0053786E">
              <w:rPr>
                <w:sz w:val="18"/>
                <w:szCs w:val="18"/>
                <w:u w:val="single"/>
              </w:rPr>
              <w:t>,</w:t>
            </w:r>
            <w:r w:rsidRPr="008171EE">
              <w:rPr>
                <w:sz w:val="18"/>
                <w:szCs w:val="18"/>
                <w:u w:val="single"/>
              </w:rPr>
              <w:t xml:space="preserve"> B.</w:t>
            </w:r>
            <w:r w:rsidRPr="008171EE">
              <w:rPr>
                <w:sz w:val="18"/>
                <w:szCs w:val="18"/>
              </w:rPr>
              <w:t xml:space="preserve"> (2016) Response surface methodology investigation into the interactions between arsenic and humic acid in water during the coagulation process, </w:t>
            </w:r>
            <w:r w:rsidRPr="0053786E">
              <w:rPr>
                <w:i/>
                <w:sz w:val="18"/>
                <w:szCs w:val="18"/>
              </w:rPr>
              <w:t>Journal of Hazardous Materials</w:t>
            </w:r>
            <w:r w:rsidRPr="008171EE">
              <w:rPr>
                <w:sz w:val="18"/>
                <w:szCs w:val="18"/>
              </w:rPr>
              <w:t>, 312,150-158.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5720C7" w:rsidP="00B34310">
            <w:pPr>
              <w:widowControl/>
              <w:autoSpaceDE/>
              <w:autoSpaceDN/>
              <w:adjustRightInd/>
              <w:spacing w:after="40"/>
              <w:ind w:left="-10"/>
              <w:jc w:val="both"/>
              <w:rPr>
                <w:bCs/>
                <w:sz w:val="18"/>
                <w:szCs w:val="18"/>
                <w:lang w:val="hr-HR"/>
              </w:rPr>
            </w:pPr>
            <w:r w:rsidRPr="008171EE">
              <w:rPr>
                <w:sz w:val="18"/>
                <w:szCs w:val="18"/>
              </w:rPr>
              <w:t xml:space="preserve">Grba N., Krčmar D., Kragulj Isakovski M., Molnar Jazić J., Maletić S., Pešić V., </w:t>
            </w:r>
            <w:r w:rsidRPr="008171EE">
              <w:rPr>
                <w:sz w:val="18"/>
                <w:szCs w:val="18"/>
                <w:u w:val="single"/>
              </w:rPr>
              <w:t>Dalmacija B.</w:t>
            </w:r>
            <w:r w:rsidRPr="008171EE">
              <w:rPr>
                <w:sz w:val="18"/>
                <w:szCs w:val="18"/>
              </w:rPr>
              <w:t xml:space="preserve"> (2016) </w:t>
            </w:r>
            <w:r w:rsidRPr="008171EE">
              <w:rPr>
                <w:sz w:val="18"/>
                <w:szCs w:val="18"/>
                <w:lang w:val="en-US"/>
              </w:rPr>
              <w:t>Priority substances in sediments of the “</w:t>
            </w:r>
            <w:proofErr w:type="spellStart"/>
            <w:r w:rsidRPr="008171EE">
              <w:rPr>
                <w:sz w:val="18"/>
                <w:szCs w:val="18"/>
                <w:lang w:val="en-US"/>
              </w:rPr>
              <w:t>Carska</w:t>
            </w:r>
            <w:proofErr w:type="spellEnd"/>
            <w:r w:rsidRPr="008171EE">
              <w:rPr>
                <w:sz w:val="18"/>
                <w:szCs w:val="18"/>
                <w:lang w:val="en-US"/>
              </w:rPr>
              <w:t xml:space="preserve"> Bara” special nature reserve, a natural scientific research area on the UNESCO list, </w:t>
            </w:r>
            <w:r w:rsidRPr="0053786E">
              <w:rPr>
                <w:i/>
                <w:sz w:val="18"/>
                <w:szCs w:val="18"/>
                <w:lang w:val="en-US"/>
              </w:rPr>
              <w:t>Journal of Environmental Management</w:t>
            </w:r>
            <w:r w:rsidRPr="008171EE">
              <w:rPr>
                <w:sz w:val="18"/>
                <w:szCs w:val="18"/>
                <w:lang w:val="en-US"/>
              </w:rPr>
              <w:t xml:space="preserve"> 182, 149-159.</w:t>
            </w:r>
          </w:p>
        </w:tc>
      </w:tr>
      <w:tr w:rsidR="00856E4D" w:rsidRPr="005E671A" w:rsidTr="008171EE">
        <w:trPr>
          <w:trHeight w:val="227"/>
        </w:trPr>
        <w:tc>
          <w:tcPr>
            <w:tcW w:w="567" w:type="dxa"/>
            <w:vAlign w:val="center"/>
          </w:tcPr>
          <w:p w:rsidR="00856E4D" w:rsidRPr="005E671A" w:rsidRDefault="00856E4D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856E4D" w:rsidRPr="00856E4D" w:rsidRDefault="00856E4D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</w:rPr>
            </w:pPr>
            <w:r w:rsidRPr="00856E4D">
              <w:rPr>
                <w:sz w:val="18"/>
                <w:szCs w:val="18"/>
              </w:rPr>
              <w:t>Fridrich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Krčmar</w:t>
            </w:r>
            <w:r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 xml:space="preserve">, </w:t>
            </w:r>
            <w:r w:rsidRPr="00856E4D">
              <w:rPr>
                <w:sz w:val="18"/>
                <w:szCs w:val="18"/>
                <w:u w:val="single"/>
              </w:rPr>
              <w:t>Dalmacija, B</w:t>
            </w:r>
            <w:r>
              <w:rPr>
                <w:sz w:val="18"/>
                <w:szCs w:val="18"/>
              </w:rPr>
              <w:t>.</w:t>
            </w:r>
            <w:r w:rsidRPr="00856E4D">
              <w:rPr>
                <w:sz w:val="18"/>
                <w:szCs w:val="18"/>
              </w:rPr>
              <w:t>, Molnar</w:t>
            </w:r>
            <w:r>
              <w:rPr>
                <w:sz w:val="18"/>
                <w:szCs w:val="18"/>
              </w:rPr>
              <w:t>, J.</w:t>
            </w:r>
            <w:r w:rsidRPr="00856E4D">
              <w:rPr>
                <w:sz w:val="18"/>
                <w:szCs w:val="18"/>
              </w:rPr>
              <w:t>, Pešić</w:t>
            </w:r>
            <w:r>
              <w:rPr>
                <w:sz w:val="18"/>
                <w:szCs w:val="18"/>
              </w:rPr>
              <w:t>, V.</w:t>
            </w:r>
            <w:r w:rsidRPr="00856E4D">
              <w:rPr>
                <w:sz w:val="18"/>
                <w:szCs w:val="18"/>
              </w:rPr>
              <w:t>, Kragulj</w:t>
            </w:r>
            <w:r>
              <w:rPr>
                <w:sz w:val="18"/>
                <w:szCs w:val="18"/>
              </w:rPr>
              <w:t>, M</w:t>
            </w:r>
            <w:r w:rsidRPr="00856E4D">
              <w:rPr>
                <w:sz w:val="18"/>
                <w:szCs w:val="18"/>
              </w:rPr>
              <w:t>, Varga</w:t>
            </w:r>
            <w:r>
              <w:rPr>
                <w:sz w:val="18"/>
                <w:szCs w:val="18"/>
              </w:rPr>
              <w:t>, N.</w:t>
            </w:r>
            <w:r w:rsidRPr="00856E4D">
              <w:rPr>
                <w:sz w:val="18"/>
                <w:szCs w:val="18"/>
              </w:rPr>
              <w:t xml:space="preserve"> (2014) Impact of wastewater from pig farm lagoons on the quality of local groundwater, </w:t>
            </w:r>
            <w:r w:rsidRPr="00856E4D">
              <w:rPr>
                <w:i/>
                <w:sz w:val="18"/>
                <w:szCs w:val="18"/>
              </w:rPr>
              <w:t xml:space="preserve">Agricultural Water Management, </w:t>
            </w:r>
            <w:r>
              <w:rPr>
                <w:sz w:val="18"/>
                <w:szCs w:val="18"/>
              </w:rPr>
              <w:t>135,</w:t>
            </w:r>
            <w:r w:rsidRPr="00856E4D">
              <w:rPr>
                <w:sz w:val="18"/>
                <w:szCs w:val="18"/>
              </w:rPr>
              <w:t xml:space="preserve"> 40</w:t>
            </w:r>
            <w:r>
              <w:rPr>
                <w:sz w:val="18"/>
                <w:szCs w:val="18"/>
              </w:rPr>
              <w:t>-</w:t>
            </w:r>
            <w:r w:rsidRPr="00856E4D">
              <w:rPr>
                <w:sz w:val="18"/>
                <w:szCs w:val="18"/>
              </w:rPr>
              <w:t>53.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5E671A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Бечелић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Томин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Тубић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Квалитете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Универзитет у Новом Саду,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978-86-7031-351-4.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tabs>
                <w:tab w:val="left" w:pos="567"/>
              </w:tabs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Пешић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В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(2014)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</w:rPr>
              <w:t>II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>.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978-86-7031-336-1. 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DA2134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DA2134" w:rsidRPr="008171EE">
              <w:rPr>
                <w:noProof/>
                <w:sz w:val="18"/>
                <w:szCs w:val="18"/>
                <w:lang w:val="sr-Cyrl-CS"/>
              </w:rPr>
              <w:t xml:space="preserve">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pStyle w:val="ListParagraph"/>
              <w:spacing w:after="40"/>
              <w:ind w:left="-10"/>
              <w:jc w:val="both"/>
              <w:rPr>
                <w:bCs/>
                <w:noProof/>
                <w:sz w:val="18"/>
                <w:szCs w:val="18"/>
                <w:lang w:val="sr-Cyrl-CS"/>
              </w:rPr>
            </w:pPr>
            <w:r>
              <w:rPr>
                <w:bCs/>
                <w:noProof/>
                <w:sz w:val="18"/>
                <w:szCs w:val="18"/>
                <w:lang w:val="sr-Cyrl-CS"/>
              </w:rPr>
              <w:t>Томашевић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>-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Пилиповић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Далмација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М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484A9A" w:rsidRPr="0053786E">
              <w:rPr>
                <w:bCs/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Агбаба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Тричковић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Ј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Угарчина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Перовић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С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. (2015)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Загађивање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bCs/>
                <w:noProof/>
                <w:sz w:val="18"/>
                <w:szCs w:val="18"/>
                <w:lang w:val="sr-Cyrl-CS"/>
              </w:rPr>
              <w:t>вода</w:t>
            </w:r>
            <w:r w:rsidR="00484A9A" w:rsidRPr="008171EE">
              <w:rPr>
                <w:bCs/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3786E">
              <w:rPr>
                <w:noProof/>
                <w:sz w:val="18"/>
                <w:szCs w:val="18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484A9A" w:rsidRPr="008171EE">
              <w:rPr>
                <w:noProof/>
                <w:sz w:val="18"/>
                <w:szCs w:val="18"/>
                <w:lang w:val="sr-Cyrl-CS"/>
              </w:rPr>
              <w:t>: 978-86-7031-395-8.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Агбаба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Молнар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Ј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Угарчина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Перовић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Томашевић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Д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квалитета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пиће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978-86-7031-303-3.</w:t>
            </w:r>
          </w:p>
        </w:tc>
      </w:tr>
      <w:tr w:rsidR="00A66DA8" w:rsidRPr="008171EE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noProof/>
                <w:sz w:val="18"/>
                <w:szCs w:val="18"/>
                <w:lang w:val="sr-Cyrl-CS"/>
              </w:rPr>
            </w:pPr>
            <w:r>
              <w:rPr>
                <w:noProof/>
                <w:sz w:val="18"/>
                <w:szCs w:val="18"/>
                <w:lang w:val="sr-Cyrl-CS"/>
              </w:rPr>
              <w:t>Далмација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>
              <w:rPr>
                <w:noProof/>
                <w:sz w:val="18"/>
                <w:szCs w:val="18"/>
                <w:lang w:val="sr-Cyrl-CS"/>
              </w:rPr>
              <w:t>Малетић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С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.,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 xml:space="preserve">, </w:t>
            </w: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Б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(2013) </w:t>
            </w:r>
            <w:r>
              <w:rPr>
                <w:noProof/>
                <w:sz w:val="18"/>
                <w:szCs w:val="18"/>
                <w:lang w:val="sr-Cyrl-CS"/>
              </w:rPr>
              <w:t>Практикум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из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заштите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вода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="0053786E">
              <w:rPr>
                <w:noProof/>
                <w:sz w:val="18"/>
                <w:szCs w:val="18"/>
              </w:rPr>
              <w:t>I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део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, 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Природно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.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: 978-86-7031-302-6.</w:t>
            </w:r>
          </w:p>
        </w:tc>
      </w:tr>
      <w:tr w:rsidR="00A66DA8" w:rsidRPr="005E671A" w:rsidTr="008171EE">
        <w:trPr>
          <w:trHeight w:val="227"/>
        </w:trPr>
        <w:tc>
          <w:tcPr>
            <w:tcW w:w="567" w:type="dxa"/>
            <w:vAlign w:val="center"/>
          </w:tcPr>
          <w:p w:rsidR="00A66DA8" w:rsidRPr="008171EE" w:rsidRDefault="00A66DA8" w:rsidP="00B34310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40"/>
              <w:rPr>
                <w:noProof/>
                <w:lang w:val="sr-Cyrl-CS"/>
              </w:rPr>
            </w:pPr>
          </w:p>
        </w:tc>
        <w:tc>
          <w:tcPr>
            <w:tcW w:w="9006" w:type="dxa"/>
            <w:gridSpan w:val="10"/>
            <w:shd w:val="clear" w:color="auto" w:fill="auto"/>
            <w:vAlign w:val="center"/>
          </w:tcPr>
          <w:p w:rsidR="00A66DA8" w:rsidRPr="008171EE" w:rsidRDefault="008171EE" w:rsidP="00B34310">
            <w:pPr>
              <w:widowControl/>
              <w:autoSpaceDE/>
              <w:autoSpaceDN/>
              <w:adjustRightInd/>
              <w:spacing w:after="40"/>
              <w:jc w:val="both"/>
              <w:rPr>
                <w:sz w:val="18"/>
                <w:szCs w:val="18"/>
                <w:lang w:val="sr-Cyrl-CS"/>
              </w:rPr>
            </w:pPr>
            <w:r w:rsidRPr="0053786E">
              <w:rPr>
                <w:noProof/>
                <w:sz w:val="18"/>
                <w:szCs w:val="18"/>
                <w:u w:val="single"/>
                <w:lang w:val="sr-Cyrl-CS"/>
              </w:rPr>
              <w:t>Далмација, Б</w:t>
            </w:r>
            <w:r w:rsidR="0053786E">
              <w:rPr>
                <w:noProof/>
                <w:sz w:val="18"/>
                <w:szCs w:val="18"/>
                <w:u w:val="single"/>
                <w:lang w:val="sr-Cyrl-CS"/>
              </w:rPr>
              <w:t>.</w:t>
            </w:r>
            <w:r w:rsidR="005720C7" w:rsidRPr="0053786E">
              <w:rPr>
                <w:noProof/>
                <w:sz w:val="18"/>
                <w:szCs w:val="18"/>
                <w:u w:val="single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Рончевић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С.,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Врбашки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</w:t>
            </w:r>
            <w:r w:rsidR="0053786E">
              <w:rPr>
                <w:noProof/>
                <w:sz w:val="18"/>
                <w:szCs w:val="18"/>
                <w:lang w:val="sr-Cyrl-CS"/>
              </w:rPr>
              <w:t xml:space="preserve"> Ж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3786E">
              <w:rPr>
                <w:noProof/>
                <w:sz w:val="18"/>
                <w:szCs w:val="18"/>
                <w:lang w:val="sr-Cyrl-CS"/>
              </w:rPr>
              <w:t>,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Крчмар</w:t>
            </w:r>
            <w:r w:rsidR="0053786E">
              <w:rPr>
                <w:noProof/>
                <w:sz w:val="18"/>
                <w:szCs w:val="18"/>
                <w:lang w:val="sr-Cyrl-CS"/>
              </w:rPr>
              <w:t>, Д</w:t>
            </w:r>
            <w:r w:rsidR="0053786E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(2012) </w:t>
            </w:r>
            <w:r>
              <w:rPr>
                <w:noProof/>
                <w:sz w:val="18"/>
                <w:szCs w:val="18"/>
                <w:lang w:val="sr-Cyrl-CS"/>
              </w:rPr>
              <w:t>Хемијска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технологија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, </w:t>
            </w:r>
            <w:r>
              <w:rPr>
                <w:noProof/>
                <w:sz w:val="18"/>
                <w:szCs w:val="18"/>
                <w:lang w:val="sr-Cyrl-CS"/>
              </w:rPr>
              <w:t>Универзитет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у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Новом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Саду, Природно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математички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факултет</w:t>
            </w:r>
            <w:r w:rsidR="005720C7" w:rsidRPr="008171EE">
              <w:rPr>
                <w:noProof/>
                <w:sz w:val="18"/>
                <w:szCs w:val="18"/>
                <w:lang w:val="sr-Cyrl-CS"/>
              </w:rPr>
              <w:t>.</w:t>
            </w:r>
            <w:r w:rsidRPr="008171EE">
              <w:rPr>
                <w:noProof/>
                <w:sz w:val="18"/>
                <w:szCs w:val="18"/>
                <w:lang w:val="sr-Cyrl-CS"/>
              </w:rPr>
              <w:t xml:space="preserve"> </w:t>
            </w:r>
            <w:r>
              <w:rPr>
                <w:noProof/>
                <w:sz w:val="18"/>
                <w:szCs w:val="18"/>
                <w:lang w:val="sr-Cyrl-CS"/>
              </w:rPr>
              <w:t>ИСБН</w:t>
            </w:r>
            <w:r w:rsidRPr="008171EE">
              <w:rPr>
                <w:noProof/>
                <w:sz w:val="18"/>
                <w:szCs w:val="18"/>
                <w:lang w:val="sr-Cyrl-CS"/>
              </w:rPr>
              <w:t>: 978-86-7031-</w:t>
            </w:r>
            <w:r>
              <w:rPr>
                <w:noProof/>
                <w:sz w:val="18"/>
                <w:szCs w:val="18"/>
                <w:lang w:val="sr-Cyrl-CS"/>
              </w:rPr>
              <w:t>263</w:t>
            </w:r>
            <w:r w:rsidRPr="008171EE">
              <w:rPr>
                <w:noProof/>
                <w:sz w:val="18"/>
                <w:szCs w:val="18"/>
                <w:lang w:val="sr-Cyrl-CS"/>
              </w:rPr>
              <w:t>-</w:t>
            </w:r>
            <w:r>
              <w:rPr>
                <w:noProof/>
                <w:sz w:val="18"/>
                <w:szCs w:val="18"/>
                <w:lang w:val="sr-Cyrl-CS"/>
              </w:rPr>
              <w:t>0</w:t>
            </w:r>
            <w:r w:rsidRPr="008171EE">
              <w:rPr>
                <w:noProof/>
                <w:sz w:val="18"/>
                <w:szCs w:val="18"/>
                <w:lang w:val="sr-Cyrl-CS"/>
              </w:rPr>
              <w:t>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761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A64D0A" w:rsidRDefault="00A64D0A" w:rsidP="00764877">
            <w:pPr>
              <w:tabs>
                <w:tab w:val="left" w:pos="567"/>
              </w:tabs>
              <w:spacing w:after="60"/>
            </w:pPr>
            <w:r>
              <w:t>108</w:t>
            </w:r>
          </w:p>
        </w:tc>
      </w:tr>
      <w:tr w:rsidR="00A66DA8" w:rsidRPr="005E671A" w:rsidTr="00764877">
        <w:trPr>
          <w:trHeight w:val="227"/>
        </w:trPr>
        <w:tc>
          <w:tcPr>
            <w:tcW w:w="3856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E77E3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92AD4">
              <w:rPr>
                <w:lang w:val="sr-Cyrl-CS"/>
              </w:rPr>
              <w:t xml:space="preserve"> </w:t>
            </w:r>
            <w:r w:rsidR="00E77E33">
              <w:rPr>
                <w:lang w:val="sr-Cyrl-CS"/>
              </w:rPr>
              <w:t>4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D861D0" w:rsidRDefault="00A66DA8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692AD4">
              <w:rPr>
                <w:lang w:val="sr-Cyrl-CS"/>
              </w:rPr>
              <w:t xml:space="preserve"> </w:t>
            </w:r>
            <w:r w:rsidR="0093636D">
              <w:rPr>
                <w:lang w:val="sr-Cyrl-CS"/>
              </w:rPr>
              <w:t>-</w:t>
            </w:r>
          </w:p>
        </w:tc>
      </w:tr>
      <w:tr w:rsidR="00A66DA8" w:rsidRPr="005E671A" w:rsidTr="00764877">
        <w:trPr>
          <w:trHeight w:val="227"/>
        </w:trPr>
        <w:tc>
          <w:tcPr>
            <w:tcW w:w="1754" w:type="dxa"/>
            <w:gridSpan w:val="3"/>
            <w:vAlign w:val="center"/>
          </w:tcPr>
          <w:p w:rsidR="00A66DA8" w:rsidRPr="005E671A" w:rsidRDefault="00A66DA8" w:rsidP="00B34310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B34310" w:rsidRDefault="00D861D0" w:rsidP="00B34310">
            <w:pPr>
              <w:tabs>
                <w:tab w:val="left" w:pos="567"/>
              </w:tabs>
              <w:spacing w:after="40"/>
              <w:rPr>
                <w:sz w:val="19"/>
                <w:szCs w:val="19"/>
              </w:rPr>
            </w:pPr>
            <w:r w:rsidRPr="00B34310">
              <w:rPr>
                <w:sz w:val="19"/>
                <w:szCs w:val="19"/>
              </w:rPr>
              <w:t>Institut für Siedlungwasserbau und Wasserwirthschaftgüte, Stuttgart, 20 дана, 1981.год.</w:t>
            </w:r>
          </w:p>
        </w:tc>
      </w:tr>
      <w:tr w:rsidR="00A66DA8" w:rsidRPr="005E671A" w:rsidTr="00764877">
        <w:trPr>
          <w:trHeight w:val="227"/>
        </w:trPr>
        <w:tc>
          <w:tcPr>
            <w:tcW w:w="9573" w:type="dxa"/>
            <w:gridSpan w:val="11"/>
            <w:vAlign w:val="center"/>
          </w:tcPr>
          <w:p w:rsidR="0053786E" w:rsidRPr="007215D9" w:rsidRDefault="00A66DA8" w:rsidP="00B34310">
            <w:pPr>
              <w:tabs>
                <w:tab w:val="left" w:pos="567"/>
              </w:tabs>
              <w:spacing w:before="40"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53786E">
              <w:rPr>
                <w:lang w:val="sr-Cyrl-CS"/>
              </w:rPr>
              <w:t xml:space="preserve">: Оснивач Школе за заштиту животне средине и Удружења за унапређење и заштиту животне средине. Руководилац Центра изврсности за хемију околине и процену ризика. </w:t>
            </w:r>
            <w:r w:rsidR="007215D9">
              <w:t>Руководио реализацијом 3 међународна пројекта (ФП5, ФП6</w:t>
            </w:r>
            <w:r w:rsidR="0061383F">
              <w:t>,</w:t>
            </w:r>
            <w:r w:rsidR="007215D9">
              <w:t xml:space="preserve"> Еурека) и више од 80 националних пројеката и студија. </w:t>
            </w:r>
            <w:r w:rsidR="007215D9">
              <w:rPr>
                <w:lang w:val="sr-Cyrl-CS"/>
              </w:rPr>
              <w:t>Ментор 13 докторских дисертација, 13 магистарских теза и више од 100 дипломских,  мастер и специјалистичких радова.</w:t>
            </w:r>
          </w:p>
        </w:tc>
      </w:tr>
    </w:tbl>
    <w:p w:rsidR="00640AAC" w:rsidRPr="00E77E33" w:rsidRDefault="00640AAC"/>
    <w:sectPr w:rsidR="00640AAC" w:rsidRPr="00E77E33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756C"/>
    <w:multiLevelType w:val="hybridMultilevel"/>
    <w:tmpl w:val="E4BA4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3E9B"/>
    <w:multiLevelType w:val="singleLevel"/>
    <w:tmpl w:val="8752C1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846B4F"/>
    <w:multiLevelType w:val="hybridMultilevel"/>
    <w:tmpl w:val="27901FF0"/>
    <w:lvl w:ilvl="0" w:tplc="02C238A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571510"/>
    <w:multiLevelType w:val="hybridMultilevel"/>
    <w:tmpl w:val="7CC2AFE4"/>
    <w:lvl w:ilvl="0" w:tplc="65E814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color w:val="auto"/>
        </w:rPr>
      </w:lvl>
    </w:lvlOverride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5181"/>
    <w:rsid w:val="0011797A"/>
    <w:rsid w:val="00173DA5"/>
    <w:rsid w:val="002E023F"/>
    <w:rsid w:val="0030411C"/>
    <w:rsid w:val="003C7C0B"/>
    <w:rsid w:val="00484A9A"/>
    <w:rsid w:val="004B27D8"/>
    <w:rsid w:val="004E7A7C"/>
    <w:rsid w:val="0053786E"/>
    <w:rsid w:val="005720C7"/>
    <w:rsid w:val="005727CC"/>
    <w:rsid w:val="005A1D49"/>
    <w:rsid w:val="0061383F"/>
    <w:rsid w:val="00640AAC"/>
    <w:rsid w:val="006415D8"/>
    <w:rsid w:val="00692AD4"/>
    <w:rsid w:val="006D1575"/>
    <w:rsid w:val="006F1D34"/>
    <w:rsid w:val="007215D9"/>
    <w:rsid w:val="00764877"/>
    <w:rsid w:val="008171EE"/>
    <w:rsid w:val="0082749E"/>
    <w:rsid w:val="00856E4D"/>
    <w:rsid w:val="008721D6"/>
    <w:rsid w:val="0092538D"/>
    <w:rsid w:val="0093307F"/>
    <w:rsid w:val="0093636D"/>
    <w:rsid w:val="00A64D0A"/>
    <w:rsid w:val="00A66DA8"/>
    <w:rsid w:val="00B34310"/>
    <w:rsid w:val="00D51138"/>
    <w:rsid w:val="00D861D0"/>
    <w:rsid w:val="00DA2134"/>
    <w:rsid w:val="00DD1D0D"/>
    <w:rsid w:val="00E77E33"/>
    <w:rsid w:val="00F0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F06946"/>
    <w:pPr>
      <w:widowControl/>
      <w:autoSpaceDE/>
      <w:autoSpaceDN/>
      <w:adjustRightInd/>
      <w:ind w:left="720"/>
      <w:contextualSpacing/>
    </w:pPr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8</cp:revision>
  <dcterms:created xsi:type="dcterms:W3CDTF">2017-02-21T11:48:00Z</dcterms:created>
  <dcterms:modified xsi:type="dcterms:W3CDTF">2017-09-13T08:22:00Z</dcterms:modified>
</cp:coreProperties>
</file>