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6DA8" w:rsidRPr="001B50D2" w:rsidRDefault="00A66DA8" w:rsidP="00A66DA8">
      <w:pPr>
        <w:tabs>
          <w:tab w:val="left" w:pos="567"/>
        </w:tabs>
        <w:spacing w:after="60"/>
        <w:jc w:val="both"/>
        <w:rPr>
          <w:sz w:val="22"/>
          <w:szCs w:val="22"/>
          <w:lang w:val="sr-Cyrl-CS"/>
        </w:rPr>
      </w:pPr>
      <w:r w:rsidRPr="001B50D2">
        <w:rPr>
          <w:b/>
          <w:sz w:val="22"/>
          <w:szCs w:val="22"/>
          <w:lang w:val="sr-Cyrl-CS"/>
        </w:rPr>
        <w:t>Табела 9.1.</w:t>
      </w:r>
      <w:r w:rsidRPr="001B50D2">
        <w:rPr>
          <w:sz w:val="22"/>
          <w:szCs w:val="22"/>
          <w:lang w:val="sr-Cyrl-CS"/>
        </w:rPr>
        <w:t xml:space="preserve"> Научне, уметничке и стручне квалификације наставника и задужења у настави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09"/>
        <w:gridCol w:w="1677"/>
        <w:gridCol w:w="143"/>
        <w:gridCol w:w="1007"/>
        <w:gridCol w:w="952"/>
        <w:gridCol w:w="322"/>
        <w:gridCol w:w="1762"/>
        <w:gridCol w:w="648"/>
        <w:gridCol w:w="2985"/>
      </w:tblGrid>
      <w:tr w:rsidR="00266841" w:rsidRPr="00570366" w:rsidTr="003C12DD">
        <w:trPr>
          <w:trHeight w:val="227"/>
        </w:trPr>
        <w:tc>
          <w:tcPr>
            <w:tcW w:w="4810" w:type="dxa"/>
            <w:gridSpan w:val="6"/>
            <w:vAlign w:val="center"/>
          </w:tcPr>
          <w:p w:rsidR="00266841" w:rsidRPr="00570366" w:rsidRDefault="00266841" w:rsidP="00F23C08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570366">
              <w:rPr>
                <w:b/>
                <w:lang w:val="sr-Cyrl-CS"/>
              </w:rPr>
              <w:t xml:space="preserve">Име и презиме </w:t>
            </w:r>
          </w:p>
        </w:tc>
        <w:tc>
          <w:tcPr>
            <w:tcW w:w="5395" w:type="dxa"/>
            <w:gridSpan w:val="3"/>
          </w:tcPr>
          <w:p w:rsidR="00266841" w:rsidRPr="003634BD" w:rsidRDefault="00266841" w:rsidP="00747F9B">
            <w:pPr>
              <w:rPr>
                <w:lang w:val="sr-Cyrl-CS"/>
              </w:rPr>
            </w:pPr>
            <w:r w:rsidRPr="003634BD">
              <w:rPr>
                <w:lang w:val="sr-Cyrl-CS"/>
              </w:rPr>
              <w:t>Каталин</w:t>
            </w:r>
            <w:r w:rsidRPr="003634BD">
              <w:t xml:space="preserve"> M</w:t>
            </w:r>
            <w:r w:rsidRPr="003634BD">
              <w:rPr>
                <w:lang w:val="sr-Cyrl-CS"/>
              </w:rPr>
              <w:t xml:space="preserve">есарош Сечењи </w:t>
            </w:r>
          </w:p>
        </w:tc>
      </w:tr>
      <w:tr w:rsidR="00266841" w:rsidRPr="00570366" w:rsidTr="003C12DD">
        <w:trPr>
          <w:trHeight w:val="227"/>
        </w:trPr>
        <w:tc>
          <w:tcPr>
            <w:tcW w:w="4810" w:type="dxa"/>
            <w:gridSpan w:val="6"/>
            <w:vAlign w:val="center"/>
          </w:tcPr>
          <w:p w:rsidR="00266841" w:rsidRPr="00570366" w:rsidRDefault="00266841" w:rsidP="00F23C08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570366">
              <w:rPr>
                <w:b/>
                <w:lang w:val="sr-Cyrl-CS"/>
              </w:rPr>
              <w:t>Звање</w:t>
            </w:r>
          </w:p>
        </w:tc>
        <w:tc>
          <w:tcPr>
            <w:tcW w:w="5395" w:type="dxa"/>
            <w:gridSpan w:val="3"/>
          </w:tcPr>
          <w:p w:rsidR="00266841" w:rsidRPr="005B7083" w:rsidRDefault="00730D1C" w:rsidP="00747F9B">
            <w:r>
              <w:rPr>
                <w:lang/>
              </w:rPr>
              <w:t>р</w:t>
            </w:r>
            <w:r w:rsidR="00266841">
              <w:t>едовни порфесор</w:t>
            </w:r>
          </w:p>
        </w:tc>
      </w:tr>
      <w:tr w:rsidR="00266841" w:rsidRPr="00570366" w:rsidTr="003C12DD">
        <w:trPr>
          <w:trHeight w:val="227"/>
        </w:trPr>
        <w:tc>
          <w:tcPr>
            <w:tcW w:w="4810" w:type="dxa"/>
            <w:gridSpan w:val="6"/>
            <w:vAlign w:val="center"/>
          </w:tcPr>
          <w:p w:rsidR="00266841" w:rsidRPr="00570366" w:rsidRDefault="00266841" w:rsidP="00F23C08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570366">
              <w:rPr>
                <w:b/>
                <w:lang w:val="sr-Cyrl-CS"/>
              </w:rPr>
              <w:t>Назив институције у  којој наставник ради са пуним радним временом и од када</w:t>
            </w:r>
          </w:p>
        </w:tc>
        <w:tc>
          <w:tcPr>
            <w:tcW w:w="5395" w:type="dxa"/>
            <w:gridSpan w:val="3"/>
          </w:tcPr>
          <w:p w:rsidR="00266841" w:rsidRPr="005B7083" w:rsidRDefault="00266841" w:rsidP="00266841">
            <w:r>
              <w:rPr>
                <w:lang w:val="sr-Cyrl-CS"/>
              </w:rPr>
              <w:t>Природно-математички факултет</w:t>
            </w:r>
            <w:r>
              <w:t>, 1975</w:t>
            </w:r>
          </w:p>
        </w:tc>
      </w:tr>
      <w:tr w:rsidR="00A66DA8" w:rsidRPr="00570366" w:rsidTr="00570366">
        <w:trPr>
          <w:trHeight w:val="227"/>
        </w:trPr>
        <w:tc>
          <w:tcPr>
            <w:tcW w:w="4810" w:type="dxa"/>
            <w:gridSpan w:val="6"/>
            <w:vAlign w:val="center"/>
          </w:tcPr>
          <w:p w:rsidR="00A66DA8" w:rsidRPr="00570366" w:rsidRDefault="00A66DA8" w:rsidP="00F23C08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570366">
              <w:rPr>
                <w:b/>
                <w:lang w:val="sr-Cyrl-CS"/>
              </w:rPr>
              <w:t>Ужа научна односно уметничка област</w:t>
            </w:r>
          </w:p>
        </w:tc>
        <w:tc>
          <w:tcPr>
            <w:tcW w:w="5395" w:type="dxa"/>
            <w:gridSpan w:val="3"/>
            <w:vAlign w:val="center"/>
          </w:tcPr>
          <w:p w:rsidR="00A66DA8" w:rsidRPr="00570366" w:rsidRDefault="00570366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Аналитичка хемија</w:t>
            </w:r>
          </w:p>
        </w:tc>
      </w:tr>
      <w:tr w:rsidR="00A66DA8" w:rsidRPr="00570366" w:rsidTr="00570366">
        <w:trPr>
          <w:trHeight w:val="227"/>
        </w:trPr>
        <w:tc>
          <w:tcPr>
            <w:tcW w:w="10205" w:type="dxa"/>
            <w:gridSpan w:val="9"/>
            <w:vAlign w:val="center"/>
          </w:tcPr>
          <w:p w:rsidR="00A66DA8" w:rsidRPr="00570366" w:rsidRDefault="00A66DA8" w:rsidP="00F23C08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570366">
              <w:rPr>
                <w:b/>
                <w:lang w:val="sr-Cyrl-CS"/>
              </w:rPr>
              <w:t>Академска каријера</w:t>
            </w:r>
          </w:p>
        </w:tc>
      </w:tr>
      <w:tr w:rsidR="00A66DA8" w:rsidRPr="00570366" w:rsidTr="00570366">
        <w:trPr>
          <w:trHeight w:val="227"/>
        </w:trPr>
        <w:tc>
          <w:tcPr>
            <w:tcW w:w="2529" w:type="dxa"/>
            <w:gridSpan w:val="3"/>
            <w:vAlign w:val="center"/>
          </w:tcPr>
          <w:p w:rsidR="00A66DA8" w:rsidRPr="00570366" w:rsidRDefault="00A66DA8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</w:p>
        </w:tc>
        <w:tc>
          <w:tcPr>
            <w:tcW w:w="1007" w:type="dxa"/>
            <w:vAlign w:val="center"/>
          </w:tcPr>
          <w:p w:rsidR="00A66DA8" w:rsidRPr="00570366" w:rsidRDefault="00A66DA8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70366">
              <w:rPr>
                <w:lang w:val="sr-Cyrl-CS"/>
              </w:rPr>
              <w:t xml:space="preserve">Година </w:t>
            </w:r>
          </w:p>
        </w:tc>
        <w:tc>
          <w:tcPr>
            <w:tcW w:w="3684" w:type="dxa"/>
            <w:gridSpan w:val="4"/>
            <w:shd w:val="clear" w:color="auto" w:fill="auto"/>
            <w:vAlign w:val="center"/>
          </w:tcPr>
          <w:p w:rsidR="00A66DA8" w:rsidRPr="00570366" w:rsidRDefault="00A66DA8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70366">
              <w:rPr>
                <w:lang w:val="sr-Cyrl-CS"/>
              </w:rPr>
              <w:t xml:space="preserve">Институција </w:t>
            </w:r>
          </w:p>
        </w:tc>
        <w:tc>
          <w:tcPr>
            <w:tcW w:w="2985" w:type="dxa"/>
            <w:vAlign w:val="center"/>
          </w:tcPr>
          <w:p w:rsidR="00A66DA8" w:rsidRPr="00570366" w:rsidRDefault="00A66DA8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70366">
              <w:rPr>
                <w:lang w:val="sr-Cyrl-CS"/>
              </w:rPr>
              <w:t xml:space="preserve">Област </w:t>
            </w:r>
          </w:p>
        </w:tc>
      </w:tr>
      <w:tr w:rsidR="00266841" w:rsidRPr="00570366" w:rsidTr="00742D0F">
        <w:trPr>
          <w:trHeight w:val="227"/>
        </w:trPr>
        <w:tc>
          <w:tcPr>
            <w:tcW w:w="2529" w:type="dxa"/>
            <w:gridSpan w:val="3"/>
            <w:vAlign w:val="center"/>
          </w:tcPr>
          <w:p w:rsidR="00266841" w:rsidRPr="00570366" w:rsidRDefault="00266841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70366">
              <w:rPr>
                <w:lang w:val="sr-Cyrl-CS"/>
              </w:rPr>
              <w:t>Избор у звање</w:t>
            </w:r>
          </w:p>
        </w:tc>
        <w:tc>
          <w:tcPr>
            <w:tcW w:w="1007" w:type="dxa"/>
          </w:tcPr>
          <w:p w:rsidR="00266841" w:rsidRPr="007F12C1" w:rsidRDefault="00266841" w:rsidP="00747F9B">
            <w:pPr>
              <w:rPr>
                <w:lang w:val="sr-Cyrl-CS"/>
              </w:rPr>
            </w:pPr>
            <w:r w:rsidRPr="007F12C1">
              <w:t>2004</w:t>
            </w:r>
          </w:p>
        </w:tc>
        <w:tc>
          <w:tcPr>
            <w:tcW w:w="3684" w:type="dxa"/>
            <w:gridSpan w:val="4"/>
            <w:shd w:val="clear" w:color="auto" w:fill="auto"/>
            <w:vAlign w:val="center"/>
          </w:tcPr>
          <w:p w:rsidR="00266841" w:rsidRPr="00570366" w:rsidRDefault="00266841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Природно-математички факултет</w:t>
            </w:r>
          </w:p>
        </w:tc>
        <w:tc>
          <w:tcPr>
            <w:tcW w:w="2985" w:type="dxa"/>
            <w:vAlign w:val="center"/>
          </w:tcPr>
          <w:p w:rsidR="00266841" w:rsidRPr="00570366" w:rsidRDefault="00266841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Аналитичка хемија</w:t>
            </w:r>
          </w:p>
        </w:tc>
      </w:tr>
      <w:tr w:rsidR="00266841" w:rsidRPr="00570366" w:rsidTr="00742D0F">
        <w:trPr>
          <w:trHeight w:val="227"/>
        </w:trPr>
        <w:tc>
          <w:tcPr>
            <w:tcW w:w="2529" w:type="dxa"/>
            <w:gridSpan w:val="3"/>
            <w:vAlign w:val="center"/>
          </w:tcPr>
          <w:p w:rsidR="00266841" w:rsidRPr="00570366" w:rsidRDefault="00266841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70366">
              <w:rPr>
                <w:lang w:val="sr-Cyrl-CS"/>
              </w:rPr>
              <w:t>Докторат</w:t>
            </w:r>
          </w:p>
        </w:tc>
        <w:tc>
          <w:tcPr>
            <w:tcW w:w="1007" w:type="dxa"/>
          </w:tcPr>
          <w:p w:rsidR="00266841" w:rsidRPr="007F12C1" w:rsidRDefault="00266841" w:rsidP="00747F9B">
            <w:pPr>
              <w:rPr>
                <w:lang w:val="sr-Cyrl-CS"/>
              </w:rPr>
            </w:pPr>
            <w:r w:rsidRPr="007F12C1">
              <w:t>1991</w:t>
            </w:r>
          </w:p>
        </w:tc>
        <w:tc>
          <w:tcPr>
            <w:tcW w:w="3684" w:type="dxa"/>
            <w:gridSpan w:val="4"/>
            <w:shd w:val="clear" w:color="auto" w:fill="auto"/>
            <w:vAlign w:val="center"/>
          </w:tcPr>
          <w:p w:rsidR="00266841" w:rsidRPr="00570366" w:rsidRDefault="00266841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Природно-математички факултет</w:t>
            </w:r>
          </w:p>
        </w:tc>
        <w:tc>
          <w:tcPr>
            <w:tcW w:w="2985" w:type="dxa"/>
            <w:vAlign w:val="center"/>
          </w:tcPr>
          <w:p w:rsidR="00266841" w:rsidRPr="00570366" w:rsidRDefault="00266841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Хемија</w:t>
            </w:r>
          </w:p>
        </w:tc>
      </w:tr>
      <w:tr w:rsidR="00266841" w:rsidRPr="00570366" w:rsidTr="00742D0F">
        <w:trPr>
          <w:trHeight w:val="227"/>
        </w:trPr>
        <w:tc>
          <w:tcPr>
            <w:tcW w:w="2529" w:type="dxa"/>
            <w:gridSpan w:val="3"/>
            <w:vAlign w:val="center"/>
          </w:tcPr>
          <w:p w:rsidR="00266841" w:rsidRPr="00570366" w:rsidRDefault="00266841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70366">
              <w:rPr>
                <w:lang w:val="sr-Cyrl-CS"/>
              </w:rPr>
              <w:t>Магистратура</w:t>
            </w:r>
          </w:p>
        </w:tc>
        <w:tc>
          <w:tcPr>
            <w:tcW w:w="1007" w:type="dxa"/>
          </w:tcPr>
          <w:p w:rsidR="00266841" w:rsidRPr="005B7083" w:rsidRDefault="00266841" w:rsidP="00747F9B">
            <w:r>
              <w:t>1982</w:t>
            </w:r>
          </w:p>
        </w:tc>
        <w:tc>
          <w:tcPr>
            <w:tcW w:w="3684" w:type="dxa"/>
            <w:gridSpan w:val="4"/>
            <w:shd w:val="clear" w:color="auto" w:fill="auto"/>
            <w:vAlign w:val="center"/>
          </w:tcPr>
          <w:p w:rsidR="00266841" w:rsidRPr="00570366" w:rsidRDefault="00266841" w:rsidP="003D103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Природно-математички факултет</w:t>
            </w:r>
          </w:p>
        </w:tc>
        <w:tc>
          <w:tcPr>
            <w:tcW w:w="2985" w:type="dxa"/>
            <w:vAlign w:val="center"/>
          </w:tcPr>
          <w:p w:rsidR="00266841" w:rsidRPr="00570366" w:rsidRDefault="00266841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Хемија</w:t>
            </w:r>
          </w:p>
        </w:tc>
      </w:tr>
      <w:tr w:rsidR="00266841" w:rsidRPr="00570366" w:rsidTr="00742D0F">
        <w:trPr>
          <w:trHeight w:val="227"/>
        </w:trPr>
        <w:tc>
          <w:tcPr>
            <w:tcW w:w="2529" w:type="dxa"/>
            <w:gridSpan w:val="3"/>
            <w:vAlign w:val="center"/>
          </w:tcPr>
          <w:p w:rsidR="00266841" w:rsidRPr="00570366" w:rsidRDefault="00266841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70366">
              <w:rPr>
                <w:lang w:val="sr-Cyrl-CS"/>
              </w:rPr>
              <w:t>Диплома</w:t>
            </w:r>
          </w:p>
        </w:tc>
        <w:tc>
          <w:tcPr>
            <w:tcW w:w="1007" w:type="dxa"/>
          </w:tcPr>
          <w:p w:rsidR="00266841" w:rsidRPr="007F12C1" w:rsidRDefault="00266841" w:rsidP="00747F9B">
            <w:pPr>
              <w:rPr>
                <w:lang w:val="sr-Cyrl-CS"/>
              </w:rPr>
            </w:pPr>
            <w:r w:rsidRPr="007F12C1">
              <w:t>1974</w:t>
            </w:r>
          </w:p>
        </w:tc>
        <w:tc>
          <w:tcPr>
            <w:tcW w:w="3684" w:type="dxa"/>
            <w:gridSpan w:val="4"/>
            <w:shd w:val="clear" w:color="auto" w:fill="auto"/>
            <w:vAlign w:val="center"/>
          </w:tcPr>
          <w:p w:rsidR="00266841" w:rsidRPr="00570366" w:rsidRDefault="00266841" w:rsidP="003D103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Природно-математички факултет</w:t>
            </w:r>
          </w:p>
        </w:tc>
        <w:tc>
          <w:tcPr>
            <w:tcW w:w="2985" w:type="dxa"/>
            <w:vAlign w:val="center"/>
          </w:tcPr>
          <w:p w:rsidR="00266841" w:rsidRPr="00570366" w:rsidRDefault="00266841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Хемија</w:t>
            </w:r>
          </w:p>
        </w:tc>
      </w:tr>
      <w:tr w:rsidR="00570366" w:rsidRPr="00570366" w:rsidTr="00570366">
        <w:trPr>
          <w:trHeight w:val="227"/>
        </w:trPr>
        <w:tc>
          <w:tcPr>
            <w:tcW w:w="10205" w:type="dxa"/>
            <w:gridSpan w:val="9"/>
            <w:vAlign w:val="center"/>
          </w:tcPr>
          <w:p w:rsidR="00570366" w:rsidRPr="00570366" w:rsidRDefault="00570366" w:rsidP="00F23C08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570366">
              <w:rPr>
                <w:b/>
                <w:lang w:val="sr-Cyrl-CS"/>
              </w:rPr>
              <w:t>Списак предмета које наставник држи у текућој школској години</w:t>
            </w:r>
          </w:p>
        </w:tc>
      </w:tr>
      <w:tr w:rsidR="00570366" w:rsidRPr="00570366" w:rsidTr="001601D3">
        <w:trPr>
          <w:trHeight w:val="227"/>
        </w:trPr>
        <w:tc>
          <w:tcPr>
            <w:tcW w:w="709" w:type="dxa"/>
            <w:vAlign w:val="center"/>
          </w:tcPr>
          <w:p w:rsidR="00570366" w:rsidRPr="00570366" w:rsidRDefault="00570366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70366">
              <w:rPr>
                <w:lang w:val="sr-Cyrl-CS"/>
              </w:rPr>
              <w:t>Р.Б.</w:t>
            </w:r>
          </w:p>
        </w:tc>
        <w:tc>
          <w:tcPr>
            <w:tcW w:w="6511" w:type="dxa"/>
            <w:gridSpan w:val="7"/>
            <w:vAlign w:val="center"/>
          </w:tcPr>
          <w:p w:rsidR="00570366" w:rsidRPr="00570366" w:rsidRDefault="00111FA6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iCs/>
                <w:lang w:val="sr-Cyrl-CS"/>
              </w:rPr>
              <w:t>Н</w:t>
            </w:r>
            <w:r w:rsidR="00570366" w:rsidRPr="00570366">
              <w:rPr>
                <w:iCs/>
                <w:lang w:val="sr-Cyrl-CS"/>
              </w:rPr>
              <w:t xml:space="preserve">азив предмета     </w:t>
            </w:r>
          </w:p>
        </w:tc>
        <w:tc>
          <w:tcPr>
            <w:tcW w:w="2985" w:type="dxa"/>
            <w:shd w:val="clear" w:color="auto" w:fill="auto"/>
            <w:vAlign w:val="center"/>
          </w:tcPr>
          <w:p w:rsidR="00570366" w:rsidRPr="00570366" w:rsidRDefault="00111FA6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iCs/>
                <w:lang w:val="sr-Cyrl-CS"/>
              </w:rPr>
              <w:t>В</w:t>
            </w:r>
            <w:r w:rsidR="00570366" w:rsidRPr="00570366">
              <w:rPr>
                <w:iCs/>
                <w:lang w:val="sr-Cyrl-CS"/>
              </w:rPr>
              <w:t>рста студија</w:t>
            </w:r>
          </w:p>
        </w:tc>
      </w:tr>
      <w:tr w:rsidR="00266841" w:rsidRPr="00570366" w:rsidTr="001601D3">
        <w:trPr>
          <w:trHeight w:val="227"/>
        </w:trPr>
        <w:tc>
          <w:tcPr>
            <w:tcW w:w="709" w:type="dxa"/>
            <w:vAlign w:val="center"/>
          </w:tcPr>
          <w:p w:rsidR="00266841" w:rsidRPr="00570366" w:rsidRDefault="00266841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70366">
              <w:rPr>
                <w:lang w:val="sr-Cyrl-CS"/>
              </w:rPr>
              <w:t>1.</w:t>
            </w:r>
          </w:p>
        </w:tc>
        <w:tc>
          <w:tcPr>
            <w:tcW w:w="6511" w:type="dxa"/>
            <w:gridSpan w:val="7"/>
            <w:vAlign w:val="center"/>
          </w:tcPr>
          <w:p w:rsidR="00266841" w:rsidRPr="00D91394" w:rsidRDefault="00266841" w:rsidP="00747F9B">
            <w:r>
              <w:t>Аналитичка хемија</w:t>
            </w:r>
          </w:p>
        </w:tc>
        <w:tc>
          <w:tcPr>
            <w:tcW w:w="2985" w:type="dxa"/>
            <w:shd w:val="clear" w:color="auto" w:fill="auto"/>
            <w:vAlign w:val="center"/>
          </w:tcPr>
          <w:p w:rsidR="00266841" w:rsidRPr="00570366" w:rsidRDefault="00266841" w:rsidP="00570366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Основне</w:t>
            </w:r>
          </w:p>
        </w:tc>
      </w:tr>
      <w:tr w:rsidR="00266841" w:rsidRPr="00570366" w:rsidTr="006916E3">
        <w:trPr>
          <w:trHeight w:val="227"/>
        </w:trPr>
        <w:tc>
          <w:tcPr>
            <w:tcW w:w="709" w:type="dxa"/>
            <w:vAlign w:val="center"/>
          </w:tcPr>
          <w:p w:rsidR="00266841" w:rsidRPr="00570366" w:rsidRDefault="00266841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70366">
              <w:rPr>
                <w:lang w:val="sr-Cyrl-CS"/>
              </w:rPr>
              <w:t>2.</w:t>
            </w:r>
          </w:p>
        </w:tc>
        <w:tc>
          <w:tcPr>
            <w:tcW w:w="6511" w:type="dxa"/>
            <w:gridSpan w:val="7"/>
          </w:tcPr>
          <w:p w:rsidR="00266841" w:rsidRPr="00D91394" w:rsidRDefault="00266841" w:rsidP="00747F9B">
            <w:pPr>
              <w:rPr>
                <w:lang w:val="sr-Cyrl-CS"/>
              </w:rPr>
            </w:pPr>
            <w:r w:rsidRPr="00D91394">
              <w:rPr>
                <w:bCs/>
                <w:lang w:val="sr-Cyrl-CS"/>
              </w:rPr>
              <w:t>Семинар из аналитичке хемије</w:t>
            </w:r>
          </w:p>
        </w:tc>
        <w:tc>
          <w:tcPr>
            <w:tcW w:w="2985" w:type="dxa"/>
            <w:shd w:val="clear" w:color="auto" w:fill="auto"/>
            <w:vAlign w:val="center"/>
          </w:tcPr>
          <w:p w:rsidR="00266841" w:rsidRPr="00570366" w:rsidRDefault="00266841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Основне</w:t>
            </w:r>
          </w:p>
        </w:tc>
      </w:tr>
      <w:tr w:rsidR="00266841" w:rsidRPr="00570366" w:rsidTr="006916E3">
        <w:trPr>
          <w:trHeight w:val="227"/>
        </w:trPr>
        <w:tc>
          <w:tcPr>
            <w:tcW w:w="709" w:type="dxa"/>
            <w:vAlign w:val="center"/>
          </w:tcPr>
          <w:p w:rsidR="00266841" w:rsidRPr="00570366" w:rsidRDefault="00266841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70366">
              <w:rPr>
                <w:lang w:val="sr-Cyrl-CS"/>
              </w:rPr>
              <w:t>3.</w:t>
            </w:r>
          </w:p>
        </w:tc>
        <w:tc>
          <w:tcPr>
            <w:tcW w:w="6511" w:type="dxa"/>
            <w:gridSpan w:val="7"/>
          </w:tcPr>
          <w:p w:rsidR="00266841" w:rsidRPr="00D91394" w:rsidRDefault="00266841" w:rsidP="00747F9B">
            <w:pPr>
              <w:rPr>
                <w:lang w:val="hu-HU"/>
              </w:rPr>
            </w:pPr>
            <w:r w:rsidRPr="00D91394">
              <w:rPr>
                <w:bCs/>
                <w:lang w:val="sr-Cyrl-CS"/>
              </w:rPr>
              <w:t>Интегрисане методе хемијске анализе</w:t>
            </w:r>
          </w:p>
        </w:tc>
        <w:tc>
          <w:tcPr>
            <w:tcW w:w="2985" w:type="dxa"/>
            <w:shd w:val="clear" w:color="auto" w:fill="auto"/>
            <w:vAlign w:val="center"/>
          </w:tcPr>
          <w:p w:rsidR="00266841" w:rsidRPr="00570366" w:rsidRDefault="00266841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Основне</w:t>
            </w:r>
          </w:p>
        </w:tc>
      </w:tr>
      <w:tr w:rsidR="00570366" w:rsidRPr="00570366" w:rsidTr="00570366">
        <w:trPr>
          <w:trHeight w:val="227"/>
        </w:trPr>
        <w:tc>
          <w:tcPr>
            <w:tcW w:w="10205" w:type="dxa"/>
            <w:gridSpan w:val="9"/>
            <w:vAlign w:val="center"/>
          </w:tcPr>
          <w:p w:rsidR="00570366" w:rsidRPr="00570366" w:rsidRDefault="00570366" w:rsidP="00F23C08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570366">
              <w:rPr>
                <w:b/>
                <w:lang w:val="sr-Cyrl-CS"/>
              </w:rPr>
              <w:t>Репрезентативне референце (минимално 5 не више од 10)</w:t>
            </w:r>
          </w:p>
        </w:tc>
      </w:tr>
      <w:tr w:rsidR="00266841" w:rsidRPr="00570366" w:rsidTr="008B3272">
        <w:trPr>
          <w:trHeight w:val="227"/>
        </w:trPr>
        <w:tc>
          <w:tcPr>
            <w:tcW w:w="709" w:type="dxa"/>
            <w:vAlign w:val="center"/>
          </w:tcPr>
          <w:p w:rsidR="00266841" w:rsidRPr="00071F74" w:rsidRDefault="00266841" w:rsidP="00A66DA8">
            <w:pPr>
              <w:widowControl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9496" w:type="dxa"/>
            <w:gridSpan w:val="8"/>
            <w:shd w:val="clear" w:color="auto" w:fill="auto"/>
          </w:tcPr>
          <w:p w:rsidR="00266841" w:rsidRPr="00266841" w:rsidRDefault="00266841" w:rsidP="00747F9B">
            <w:pPr>
              <w:rPr>
                <w:sz w:val="16"/>
                <w:szCs w:val="16"/>
                <w:lang w:val="en-GB"/>
              </w:rPr>
            </w:pPr>
            <w:r w:rsidRPr="00266841">
              <w:rPr>
                <w:sz w:val="16"/>
                <w:szCs w:val="16"/>
              </w:rPr>
              <w:t>Kaewtatip, K., Poungroi, M., Holl</w:t>
            </w:r>
            <w:r w:rsidRPr="00266841">
              <w:rPr>
                <w:sz w:val="16"/>
                <w:szCs w:val="16"/>
                <w:lang w:val="hu-HU"/>
              </w:rPr>
              <w:t>ó, B.,</w:t>
            </w:r>
            <w:r w:rsidRPr="00266841">
              <w:rPr>
                <w:sz w:val="16"/>
                <w:szCs w:val="16"/>
              </w:rPr>
              <w:t xml:space="preserve"> Mészáros Szécsényi, K., EFFECTS OF STARCH TYPES ON THE PROPERTIES OF BAKED STARCH FOAMS, J Therm Anal Calorim (2014) 115:833–840</w:t>
            </w:r>
          </w:p>
        </w:tc>
      </w:tr>
      <w:tr w:rsidR="00266841" w:rsidRPr="00570366" w:rsidTr="008B3272">
        <w:trPr>
          <w:trHeight w:val="227"/>
        </w:trPr>
        <w:tc>
          <w:tcPr>
            <w:tcW w:w="709" w:type="dxa"/>
            <w:vAlign w:val="center"/>
          </w:tcPr>
          <w:p w:rsidR="00266841" w:rsidRPr="00071F74" w:rsidRDefault="00266841" w:rsidP="00A66DA8">
            <w:pPr>
              <w:widowControl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9496" w:type="dxa"/>
            <w:gridSpan w:val="8"/>
            <w:shd w:val="clear" w:color="auto" w:fill="auto"/>
          </w:tcPr>
          <w:p w:rsidR="00266841" w:rsidRPr="00266841" w:rsidRDefault="00266841" w:rsidP="00747F9B">
            <w:pPr>
              <w:rPr>
                <w:bCs/>
                <w:sz w:val="16"/>
                <w:szCs w:val="16"/>
              </w:rPr>
            </w:pPr>
            <w:r w:rsidRPr="00266841">
              <w:rPr>
                <w:sz w:val="16"/>
                <w:szCs w:val="16"/>
              </w:rPr>
              <w:t>Pornsuksomboon, K., Mészáros Szécsényi, K., Holl</w:t>
            </w:r>
            <w:r w:rsidRPr="00266841">
              <w:rPr>
                <w:sz w:val="16"/>
                <w:szCs w:val="16"/>
                <w:lang w:val="hu-HU"/>
              </w:rPr>
              <w:t>ó, B.,</w:t>
            </w:r>
            <w:r w:rsidRPr="00266841">
              <w:rPr>
                <w:sz w:val="16"/>
                <w:szCs w:val="16"/>
              </w:rPr>
              <w:t xml:space="preserve"> Kaewtatip, K., PREPARATION OF NATIVE CASSAVA STARCH AND CROSS-LINKED STARCH BLENDED FOAMS, Starch/Stärke 2014, 66, 1–6</w:t>
            </w:r>
          </w:p>
        </w:tc>
      </w:tr>
      <w:tr w:rsidR="00266841" w:rsidRPr="00570366" w:rsidTr="008B3272">
        <w:trPr>
          <w:trHeight w:val="227"/>
        </w:trPr>
        <w:tc>
          <w:tcPr>
            <w:tcW w:w="709" w:type="dxa"/>
            <w:vAlign w:val="center"/>
          </w:tcPr>
          <w:p w:rsidR="00266841" w:rsidRPr="00071F74" w:rsidRDefault="00266841" w:rsidP="00A66DA8">
            <w:pPr>
              <w:widowControl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9496" w:type="dxa"/>
            <w:gridSpan w:val="8"/>
            <w:shd w:val="clear" w:color="auto" w:fill="auto"/>
          </w:tcPr>
          <w:p w:rsidR="00266841" w:rsidRPr="00266841" w:rsidRDefault="00266841" w:rsidP="00747F9B">
            <w:pPr>
              <w:rPr>
                <w:sz w:val="16"/>
                <w:szCs w:val="16"/>
                <w:lang w:val="sr-Cyrl-CS"/>
              </w:rPr>
            </w:pPr>
            <w:r w:rsidRPr="00266841">
              <w:rPr>
                <w:sz w:val="16"/>
                <w:szCs w:val="16"/>
              </w:rPr>
              <w:t>Holló, B., Magyari, J., Živković-Radovanović, V., Vučković, G., Tomić, ZT., Szilágyi IM., Pokol, G., Mészáros Szécsényi, K., SYNTHESIS, CHARACTERISATION AND ANTIMICROBIAL ACTIVITY OF BIS(PHTHALAZINE-1-HYDRAZONE)-2,6-DIACETYLPYRIDINE AND ITS COMPLEXES WITH Co</w:t>
            </w:r>
            <w:r w:rsidRPr="00266841">
              <w:rPr>
                <w:sz w:val="16"/>
                <w:szCs w:val="16"/>
                <w:vertAlign w:val="superscript"/>
              </w:rPr>
              <w:t>III</w:t>
            </w:r>
            <w:r w:rsidRPr="00266841">
              <w:rPr>
                <w:sz w:val="16"/>
                <w:szCs w:val="16"/>
              </w:rPr>
              <w:t>, Ni</w:t>
            </w:r>
            <w:r w:rsidRPr="00266841">
              <w:rPr>
                <w:sz w:val="16"/>
                <w:szCs w:val="16"/>
                <w:vertAlign w:val="superscript"/>
              </w:rPr>
              <w:t>II</w:t>
            </w:r>
            <w:r w:rsidRPr="00266841">
              <w:rPr>
                <w:sz w:val="16"/>
                <w:szCs w:val="16"/>
              </w:rPr>
              <w:t>, Cu</w:t>
            </w:r>
            <w:r w:rsidRPr="00266841">
              <w:rPr>
                <w:sz w:val="16"/>
                <w:szCs w:val="16"/>
                <w:vertAlign w:val="superscript"/>
              </w:rPr>
              <w:t>II</w:t>
            </w:r>
            <w:r w:rsidRPr="00266841">
              <w:rPr>
                <w:sz w:val="16"/>
                <w:szCs w:val="16"/>
              </w:rPr>
              <w:t xml:space="preserve"> and Zn</w:t>
            </w:r>
            <w:r w:rsidRPr="00266841">
              <w:rPr>
                <w:sz w:val="16"/>
                <w:szCs w:val="16"/>
                <w:vertAlign w:val="superscript"/>
              </w:rPr>
              <w:t>II</w:t>
            </w:r>
            <w:r w:rsidRPr="00266841">
              <w:rPr>
                <w:sz w:val="16"/>
                <w:szCs w:val="16"/>
              </w:rPr>
              <w:t>, Polyhedron 80 (2014) 142–150</w:t>
            </w:r>
          </w:p>
        </w:tc>
      </w:tr>
      <w:tr w:rsidR="00266841" w:rsidRPr="00570366" w:rsidTr="008B3272">
        <w:trPr>
          <w:trHeight w:val="227"/>
        </w:trPr>
        <w:tc>
          <w:tcPr>
            <w:tcW w:w="709" w:type="dxa"/>
            <w:vAlign w:val="center"/>
          </w:tcPr>
          <w:p w:rsidR="00266841" w:rsidRPr="00071F74" w:rsidRDefault="00266841" w:rsidP="00A66DA8">
            <w:pPr>
              <w:widowControl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9496" w:type="dxa"/>
            <w:gridSpan w:val="8"/>
            <w:shd w:val="clear" w:color="auto" w:fill="auto"/>
          </w:tcPr>
          <w:p w:rsidR="00266841" w:rsidRPr="00266841" w:rsidRDefault="00266841" w:rsidP="00747F9B">
            <w:pPr>
              <w:rPr>
                <w:sz w:val="16"/>
                <w:szCs w:val="16"/>
              </w:rPr>
            </w:pPr>
            <w:r w:rsidRPr="00266841">
              <w:rPr>
                <w:sz w:val="16"/>
                <w:szCs w:val="16"/>
              </w:rPr>
              <w:t>Tanasković, SB., Antonijević-Nikolić, M., Barta Holló, B., Dražić, B., Stanojković, T., Mészáros Szécsényi, K., Vučković, G., CORRELATIONS BETWEEN THE IN VITRO ANTIPROLIFERATIVE ACTIVITY, STRUCTURE AND THERMAL STABILITY OF SOME MACROCYCLIC DINUCLEAR Cu(II) COMPLEXES, J Serb Chem Soc (2014) 79:1235–1247</w:t>
            </w:r>
          </w:p>
        </w:tc>
      </w:tr>
      <w:tr w:rsidR="00266841" w:rsidRPr="00570366" w:rsidTr="008B3272">
        <w:trPr>
          <w:trHeight w:val="227"/>
        </w:trPr>
        <w:tc>
          <w:tcPr>
            <w:tcW w:w="709" w:type="dxa"/>
            <w:vAlign w:val="center"/>
          </w:tcPr>
          <w:p w:rsidR="00266841" w:rsidRPr="00071F74" w:rsidRDefault="00266841" w:rsidP="00A66DA8">
            <w:pPr>
              <w:widowControl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9496" w:type="dxa"/>
            <w:gridSpan w:val="8"/>
            <w:shd w:val="clear" w:color="auto" w:fill="auto"/>
          </w:tcPr>
          <w:p w:rsidR="00266841" w:rsidRPr="00266841" w:rsidRDefault="00266841" w:rsidP="00747F9B">
            <w:pPr>
              <w:rPr>
                <w:bCs/>
                <w:sz w:val="16"/>
                <w:szCs w:val="16"/>
              </w:rPr>
            </w:pPr>
            <w:r w:rsidRPr="00266841">
              <w:rPr>
                <w:sz w:val="16"/>
                <w:szCs w:val="16"/>
              </w:rPr>
              <w:t>Holló, B., Rodić, M., Vojinović-Ješić, Lj.Živković-Radovanović, V., Vučković, G., Leovac, VM., Mészáros Szécsényi, K., CRYSTAL STRUCTURE, THERMAL BEHAVIOR, AND MICROBIOLOGICAL ACTIVITY OF A THIOSEMICARBAZIDE-TYPE LIGAND AND ITS COBALT COMPLEXES, COMPLEXES J Therm Anal Calorim (2014) 116:655–662</w:t>
            </w:r>
          </w:p>
        </w:tc>
      </w:tr>
      <w:tr w:rsidR="00266841" w:rsidRPr="00570366" w:rsidTr="001601D3">
        <w:trPr>
          <w:trHeight w:val="328"/>
        </w:trPr>
        <w:tc>
          <w:tcPr>
            <w:tcW w:w="709" w:type="dxa"/>
            <w:vAlign w:val="center"/>
          </w:tcPr>
          <w:p w:rsidR="00266841" w:rsidRPr="00071F74" w:rsidRDefault="00266841" w:rsidP="00A66DA8">
            <w:pPr>
              <w:widowControl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9496" w:type="dxa"/>
            <w:gridSpan w:val="8"/>
            <w:shd w:val="clear" w:color="auto" w:fill="auto"/>
          </w:tcPr>
          <w:p w:rsidR="00266841" w:rsidRPr="00266841" w:rsidRDefault="00266841" w:rsidP="00747F9B">
            <w:pPr>
              <w:rPr>
                <w:bCs/>
                <w:sz w:val="16"/>
                <w:szCs w:val="16"/>
              </w:rPr>
            </w:pPr>
            <w:r w:rsidRPr="00266841">
              <w:rPr>
                <w:sz w:val="16"/>
                <w:szCs w:val="16"/>
              </w:rPr>
              <w:t>Ristić, IS., Barta Holló, B., Budinski-Simendić, J., M</w:t>
            </w:r>
            <w:r w:rsidRPr="00266841">
              <w:rPr>
                <w:sz w:val="16"/>
                <w:szCs w:val="16"/>
                <w:lang w:val="hu-HU"/>
              </w:rPr>
              <w:t>és</w:t>
            </w:r>
            <w:r w:rsidRPr="00266841">
              <w:rPr>
                <w:sz w:val="16"/>
                <w:szCs w:val="16"/>
              </w:rPr>
              <w:t>záros Szécsényi, K.M., Cakić, S., Szil</w:t>
            </w:r>
            <w:r w:rsidRPr="00266841">
              <w:rPr>
                <w:sz w:val="16"/>
                <w:szCs w:val="16"/>
                <w:lang w:val="hu-HU"/>
              </w:rPr>
              <w:t xml:space="preserve">ágyi, </w:t>
            </w:r>
            <w:r w:rsidRPr="00266841">
              <w:rPr>
                <w:sz w:val="16"/>
                <w:szCs w:val="16"/>
              </w:rPr>
              <w:t>IM., Pokol, G., SYNTHESIS OF NOVEL METAL-CONTAINING EPOXY POLYMERS AND THEIR STRUCTURAL CHARACTERIZATION BY MEANS OF FT-IR AND COUPLED TG/MS MEASUREMENTS, J Therm Anal Calorim, (2015) 119:1011-1021</w:t>
            </w:r>
          </w:p>
        </w:tc>
      </w:tr>
      <w:tr w:rsidR="00266841" w:rsidRPr="00570366" w:rsidTr="001601D3">
        <w:trPr>
          <w:trHeight w:val="363"/>
        </w:trPr>
        <w:tc>
          <w:tcPr>
            <w:tcW w:w="709" w:type="dxa"/>
            <w:vAlign w:val="center"/>
          </w:tcPr>
          <w:p w:rsidR="00266841" w:rsidRPr="00071F74" w:rsidRDefault="00266841" w:rsidP="00A66DA8">
            <w:pPr>
              <w:widowControl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9496" w:type="dxa"/>
            <w:gridSpan w:val="8"/>
            <w:shd w:val="clear" w:color="auto" w:fill="auto"/>
          </w:tcPr>
          <w:p w:rsidR="00266841" w:rsidRPr="00266841" w:rsidRDefault="00266841" w:rsidP="00747F9B">
            <w:pPr>
              <w:rPr>
                <w:bCs/>
                <w:sz w:val="16"/>
                <w:szCs w:val="16"/>
              </w:rPr>
            </w:pPr>
            <w:r w:rsidRPr="00266841">
              <w:rPr>
                <w:sz w:val="16"/>
                <w:szCs w:val="16"/>
              </w:rPr>
              <w:t>Barta Holló, B., Mészáros Szécsényi, K., Tanrattanakul, V., Jaratrotkamjorn, R., DETERMINATION OF NATURAL RUBBER/POLY(METHYL METHACRYLATE) BLEND COMPOSITION BY TG/DSC TECHNIQUE, J Therm Anal Calorim, (2015) 119:1131–1137</w:t>
            </w:r>
          </w:p>
        </w:tc>
      </w:tr>
      <w:tr w:rsidR="00266841" w:rsidRPr="00570366" w:rsidTr="008B3272">
        <w:trPr>
          <w:trHeight w:val="227"/>
        </w:trPr>
        <w:tc>
          <w:tcPr>
            <w:tcW w:w="709" w:type="dxa"/>
            <w:vAlign w:val="center"/>
          </w:tcPr>
          <w:p w:rsidR="00266841" w:rsidRPr="00071F74" w:rsidRDefault="00266841" w:rsidP="00A66DA8">
            <w:pPr>
              <w:widowControl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9496" w:type="dxa"/>
            <w:gridSpan w:val="8"/>
            <w:shd w:val="clear" w:color="auto" w:fill="auto"/>
          </w:tcPr>
          <w:p w:rsidR="00266841" w:rsidRPr="00266841" w:rsidRDefault="00266841" w:rsidP="00747F9B">
            <w:pPr>
              <w:rPr>
                <w:bCs/>
                <w:sz w:val="16"/>
                <w:szCs w:val="16"/>
              </w:rPr>
            </w:pPr>
            <w:r w:rsidRPr="00266841">
              <w:rPr>
                <w:sz w:val="16"/>
                <w:szCs w:val="16"/>
              </w:rPr>
              <w:t>Vojinović-Ješić, LjS., Jovanović, LjS., Leovac, VM.  Radanović, MM. , Rodić, MV.,  Barta Holló, B., Mészásaros Szécsényi, K., Ivković, SA., TRANSITION METAL COMPLEXES WITH THIOSEMICARBAZIDE-BASED LIGANDS. PART 63. SYNTHESES, STRUCTURES AND PHYSICOCHEMICAL CHARACTERIZATION OF THE FIRST CHROMIUM(III) COMPLEXES WITH PYRIDOXAL SEMI- AND THIOSEMICARBAZONES, Polyhedron 101 (2015) 196–205</w:t>
            </w:r>
          </w:p>
        </w:tc>
      </w:tr>
      <w:tr w:rsidR="00266841" w:rsidRPr="00570366" w:rsidTr="008B3272">
        <w:trPr>
          <w:trHeight w:val="227"/>
        </w:trPr>
        <w:tc>
          <w:tcPr>
            <w:tcW w:w="709" w:type="dxa"/>
            <w:vAlign w:val="center"/>
          </w:tcPr>
          <w:p w:rsidR="00266841" w:rsidRPr="00071F74" w:rsidRDefault="00266841" w:rsidP="00A66DA8">
            <w:pPr>
              <w:widowControl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9496" w:type="dxa"/>
            <w:gridSpan w:val="8"/>
            <w:shd w:val="clear" w:color="auto" w:fill="auto"/>
          </w:tcPr>
          <w:p w:rsidR="00266841" w:rsidRPr="00266841" w:rsidRDefault="00266841" w:rsidP="00747F9B">
            <w:pPr>
              <w:rPr>
                <w:bCs/>
                <w:sz w:val="16"/>
                <w:szCs w:val="16"/>
                <w:lang w:val="en-GB"/>
              </w:rPr>
            </w:pPr>
            <w:r w:rsidRPr="00266841">
              <w:rPr>
                <w:sz w:val="16"/>
                <w:szCs w:val="16"/>
              </w:rPr>
              <w:t>Vojinović-Ješić, LjS., Rodić, MV.,  Barta Holló, B., Leovac, VM.,  Mészásaros Szécsényi, K., Ivković, SA., SYNTHESIS, CHARACTERIZATION AND THERMAL BEHAVIOR OF COPPER(II) COMPLEXES WITH PYRIDOXAL THIOSEMI (PLTSC)- AND S-METHYLISOTHIOSEMICARBAZONE (PLITSC), J Therm Anal Calorim, DOI 10.1007/s10973-015-4891-7</w:t>
            </w:r>
          </w:p>
        </w:tc>
      </w:tr>
      <w:tr w:rsidR="00266841" w:rsidRPr="00570366" w:rsidTr="008B3272">
        <w:trPr>
          <w:trHeight w:val="365"/>
        </w:trPr>
        <w:tc>
          <w:tcPr>
            <w:tcW w:w="709" w:type="dxa"/>
            <w:vAlign w:val="center"/>
          </w:tcPr>
          <w:p w:rsidR="00266841" w:rsidRPr="00071F74" w:rsidRDefault="00266841" w:rsidP="00A66DA8">
            <w:pPr>
              <w:widowControl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9496" w:type="dxa"/>
            <w:gridSpan w:val="8"/>
            <w:shd w:val="clear" w:color="auto" w:fill="auto"/>
          </w:tcPr>
          <w:p w:rsidR="00266841" w:rsidRPr="00266841" w:rsidRDefault="00266841" w:rsidP="00747F9B">
            <w:pPr>
              <w:pStyle w:val="ListParagraph"/>
              <w:ind w:left="5"/>
              <w:rPr>
                <w:b/>
                <w:sz w:val="16"/>
                <w:szCs w:val="16"/>
              </w:rPr>
            </w:pPr>
            <w:proofErr w:type="spellStart"/>
            <w:r w:rsidRPr="00266841">
              <w:rPr>
                <w:sz w:val="16"/>
                <w:szCs w:val="16"/>
              </w:rPr>
              <w:t>Pornsuksomboon</w:t>
            </w:r>
            <w:proofErr w:type="spellEnd"/>
            <w:r w:rsidRPr="00266841">
              <w:rPr>
                <w:sz w:val="16"/>
                <w:szCs w:val="16"/>
              </w:rPr>
              <w:t xml:space="preserve">, K., </w:t>
            </w:r>
            <w:proofErr w:type="spellStart"/>
            <w:r w:rsidRPr="00266841">
              <w:rPr>
                <w:sz w:val="16"/>
                <w:szCs w:val="16"/>
              </w:rPr>
              <w:t>Barta</w:t>
            </w:r>
            <w:proofErr w:type="spellEnd"/>
            <w:r w:rsidRPr="00266841">
              <w:rPr>
                <w:sz w:val="16"/>
                <w:szCs w:val="16"/>
              </w:rPr>
              <w:t xml:space="preserve"> </w:t>
            </w:r>
            <w:proofErr w:type="spellStart"/>
            <w:r w:rsidRPr="00266841">
              <w:rPr>
                <w:sz w:val="16"/>
                <w:szCs w:val="16"/>
              </w:rPr>
              <w:t>Holló</w:t>
            </w:r>
            <w:proofErr w:type="spellEnd"/>
            <w:r w:rsidRPr="00266841">
              <w:rPr>
                <w:sz w:val="16"/>
                <w:szCs w:val="16"/>
              </w:rPr>
              <w:t xml:space="preserve">, B., </w:t>
            </w:r>
            <w:proofErr w:type="spellStart"/>
            <w:r w:rsidRPr="00266841">
              <w:rPr>
                <w:sz w:val="16"/>
                <w:szCs w:val="16"/>
              </w:rPr>
              <w:t>Mészáros</w:t>
            </w:r>
            <w:proofErr w:type="spellEnd"/>
            <w:r w:rsidRPr="00266841">
              <w:rPr>
                <w:sz w:val="16"/>
                <w:szCs w:val="16"/>
              </w:rPr>
              <w:t xml:space="preserve"> </w:t>
            </w:r>
            <w:proofErr w:type="spellStart"/>
            <w:r w:rsidRPr="00266841">
              <w:rPr>
                <w:sz w:val="16"/>
                <w:szCs w:val="16"/>
              </w:rPr>
              <w:t>Szécsényi</w:t>
            </w:r>
            <w:proofErr w:type="spellEnd"/>
            <w:r w:rsidRPr="00266841">
              <w:rPr>
                <w:sz w:val="16"/>
                <w:szCs w:val="16"/>
              </w:rPr>
              <w:t xml:space="preserve">, K., </w:t>
            </w:r>
            <w:proofErr w:type="spellStart"/>
            <w:r w:rsidRPr="00266841">
              <w:rPr>
                <w:sz w:val="16"/>
                <w:szCs w:val="16"/>
              </w:rPr>
              <w:t>Kaewtatip</w:t>
            </w:r>
            <w:proofErr w:type="spellEnd"/>
            <w:r w:rsidRPr="00266841">
              <w:rPr>
                <w:sz w:val="16"/>
                <w:szCs w:val="16"/>
              </w:rPr>
              <w:t xml:space="preserve">, K., PROPERTIES OF BAKED FOAMS FROM CITRIC ACID MODIFIED CASSAVA STARCH AND NATIVE CASSAVA STARCH BLENDS, </w:t>
            </w:r>
            <w:proofErr w:type="spellStart"/>
            <w:r w:rsidRPr="00266841">
              <w:rPr>
                <w:sz w:val="16"/>
                <w:szCs w:val="16"/>
              </w:rPr>
              <w:t>Carbohyd</w:t>
            </w:r>
            <w:proofErr w:type="spellEnd"/>
            <w:r w:rsidRPr="00266841">
              <w:rPr>
                <w:sz w:val="16"/>
                <w:szCs w:val="16"/>
              </w:rPr>
              <w:t xml:space="preserve"> </w:t>
            </w:r>
            <w:proofErr w:type="spellStart"/>
            <w:r w:rsidRPr="00266841">
              <w:rPr>
                <w:sz w:val="16"/>
                <w:szCs w:val="16"/>
              </w:rPr>
              <w:t>Polym</w:t>
            </w:r>
            <w:proofErr w:type="spellEnd"/>
            <w:r w:rsidRPr="00266841">
              <w:rPr>
                <w:sz w:val="16"/>
                <w:szCs w:val="16"/>
              </w:rPr>
              <w:t xml:space="preserve"> 136 (2016) 107–112</w:t>
            </w:r>
          </w:p>
        </w:tc>
      </w:tr>
      <w:tr w:rsidR="00570366" w:rsidRPr="00570366" w:rsidTr="00570366">
        <w:trPr>
          <w:trHeight w:val="227"/>
        </w:trPr>
        <w:tc>
          <w:tcPr>
            <w:tcW w:w="10205" w:type="dxa"/>
            <w:gridSpan w:val="9"/>
            <w:vAlign w:val="center"/>
          </w:tcPr>
          <w:p w:rsidR="00570366" w:rsidRPr="00111FA6" w:rsidRDefault="00570366" w:rsidP="00F23C08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111FA6">
              <w:rPr>
                <w:b/>
                <w:lang w:val="sr-Cyrl-CS"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 w:rsidR="00266841" w:rsidRPr="00570366" w:rsidTr="008E25CE">
        <w:trPr>
          <w:trHeight w:val="227"/>
        </w:trPr>
        <w:tc>
          <w:tcPr>
            <w:tcW w:w="4488" w:type="dxa"/>
            <w:gridSpan w:val="5"/>
            <w:vAlign w:val="center"/>
          </w:tcPr>
          <w:p w:rsidR="00266841" w:rsidRPr="00111FA6" w:rsidRDefault="00266841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111FA6">
              <w:rPr>
                <w:lang w:val="sr-Cyrl-CS"/>
              </w:rPr>
              <w:t>Укупан број цитата</w:t>
            </w:r>
          </w:p>
        </w:tc>
        <w:tc>
          <w:tcPr>
            <w:tcW w:w="5717" w:type="dxa"/>
            <w:gridSpan w:val="4"/>
          </w:tcPr>
          <w:p w:rsidR="00266841" w:rsidRPr="00281516" w:rsidRDefault="00266841" w:rsidP="00747F9B">
            <w:r>
              <w:t>&gt;400 (Scopus)</w:t>
            </w:r>
          </w:p>
        </w:tc>
      </w:tr>
      <w:tr w:rsidR="00266841" w:rsidRPr="00570366" w:rsidTr="008E25CE">
        <w:trPr>
          <w:trHeight w:val="227"/>
        </w:trPr>
        <w:tc>
          <w:tcPr>
            <w:tcW w:w="4488" w:type="dxa"/>
            <w:gridSpan w:val="5"/>
            <w:vAlign w:val="center"/>
          </w:tcPr>
          <w:p w:rsidR="00266841" w:rsidRPr="00111FA6" w:rsidRDefault="00266841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111FA6">
              <w:rPr>
                <w:lang w:val="sr-Cyrl-CS"/>
              </w:rPr>
              <w:t>Укупан број радова са SCI (SSCI) листе</w:t>
            </w:r>
          </w:p>
        </w:tc>
        <w:tc>
          <w:tcPr>
            <w:tcW w:w="5717" w:type="dxa"/>
            <w:gridSpan w:val="4"/>
          </w:tcPr>
          <w:p w:rsidR="00266841" w:rsidRPr="00B4762E" w:rsidRDefault="00266841" w:rsidP="00747F9B">
            <w:r>
              <w:t>77</w:t>
            </w:r>
          </w:p>
        </w:tc>
      </w:tr>
      <w:tr w:rsidR="00570366" w:rsidRPr="00570366" w:rsidTr="00570366">
        <w:trPr>
          <w:trHeight w:val="227"/>
        </w:trPr>
        <w:tc>
          <w:tcPr>
            <w:tcW w:w="4488" w:type="dxa"/>
            <w:gridSpan w:val="5"/>
            <w:vAlign w:val="center"/>
          </w:tcPr>
          <w:p w:rsidR="00570366" w:rsidRPr="00111FA6" w:rsidRDefault="00570366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111FA6">
              <w:rPr>
                <w:lang w:val="sr-Cyrl-CS"/>
              </w:rPr>
              <w:t>Тренутно учешће на пројектима</w:t>
            </w:r>
          </w:p>
        </w:tc>
        <w:tc>
          <w:tcPr>
            <w:tcW w:w="2084" w:type="dxa"/>
            <w:gridSpan w:val="2"/>
            <w:vAlign w:val="center"/>
          </w:tcPr>
          <w:p w:rsidR="00570366" w:rsidRPr="00266841" w:rsidRDefault="00570366" w:rsidP="00F23C08">
            <w:pPr>
              <w:tabs>
                <w:tab w:val="left" w:pos="567"/>
              </w:tabs>
              <w:spacing w:after="60"/>
            </w:pPr>
            <w:r w:rsidRPr="00111FA6">
              <w:rPr>
                <w:lang w:val="sr-Cyrl-CS"/>
              </w:rPr>
              <w:t>Домаћи</w:t>
            </w:r>
            <w:r w:rsidR="00111FA6" w:rsidRPr="00111FA6">
              <w:rPr>
                <w:lang w:val="sr-Cyrl-CS"/>
              </w:rPr>
              <w:t xml:space="preserve">: </w:t>
            </w:r>
            <w:r w:rsidR="00266841">
              <w:t>1</w:t>
            </w:r>
          </w:p>
        </w:tc>
        <w:tc>
          <w:tcPr>
            <w:tcW w:w="3633" w:type="dxa"/>
            <w:gridSpan w:val="2"/>
            <w:vAlign w:val="center"/>
          </w:tcPr>
          <w:p w:rsidR="00570366" w:rsidRPr="00266841" w:rsidRDefault="00570366" w:rsidP="00F23C08">
            <w:pPr>
              <w:tabs>
                <w:tab w:val="left" w:pos="567"/>
              </w:tabs>
              <w:spacing w:after="60"/>
            </w:pPr>
            <w:r w:rsidRPr="00111FA6">
              <w:rPr>
                <w:lang w:val="sr-Cyrl-CS"/>
              </w:rPr>
              <w:t>Међународни</w:t>
            </w:r>
            <w:r w:rsidR="00111FA6" w:rsidRPr="00111FA6">
              <w:rPr>
                <w:lang w:val="sr-Cyrl-CS"/>
              </w:rPr>
              <w:t xml:space="preserve">: </w:t>
            </w:r>
            <w:r w:rsidR="00266841">
              <w:t>2</w:t>
            </w:r>
          </w:p>
        </w:tc>
      </w:tr>
      <w:tr w:rsidR="00570366" w:rsidRPr="00570366" w:rsidTr="00570366">
        <w:trPr>
          <w:trHeight w:val="227"/>
        </w:trPr>
        <w:tc>
          <w:tcPr>
            <w:tcW w:w="2386" w:type="dxa"/>
            <w:gridSpan w:val="2"/>
            <w:vAlign w:val="center"/>
          </w:tcPr>
          <w:p w:rsidR="00570366" w:rsidRPr="00111FA6" w:rsidRDefault="00570366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111FA6">
              <w:rPr>
                <w:lang w:val="sr-Cyrl-CS"/>
              </w:rPr>
              <w:t xml:space="preserve">Усавршавања </w:t>
            </w:r>
          </w:p>
        </w:tc>
        <w:tc>
          <w:tcPr>
            <w:tcW w:w="7819" w:type="dxa"/>
            <w:gridSpan w:val="7"/>
            <w:vAlign w:val="center"/>
          </w:tcPr>
          <w:p w:rsidR="00111FA6" w:rsidRPr="00111FA6" w:rsidRDefault="00266841" w:rsidP="00266841">
            <w:pPr>
              <w:tabs>
                <w:tab w:val="left" w:pos="567"/>
              </w:tabs>
              <w:jc w:val="both"/>
            </w:pPr>
            <w:r w:rsidRPr="00C85FE2">
              <w:t>BME, 2003,</w:t>
            </w:r>
            <w:r w:rsidRPr="00C85FE2">
              <w:rPr>
                <w:lang w:val="sr-Cyrl-CS"/>
              </w:rPr>
              <w:t xml:space="preserve"> гостујући професор, Методе класичне аналитичке хемије за редовне студенте Технолошког факултета у Будимпешти. Гостујући професор </w:t>
            </w:r>
            <w:r w:rsidRPr="00C85FE2">
              <w:t>CEEPUS</w:t>
            </w:r>
            <w:r w:rsidRPr="00C85FE2">
              <w:rPr>
                <w:lang w:val="sr-Cyrl-CS"/>
              </w:rPr>
              <w:t xml:space="preserve"> програма од 2009. год.</w:t>
            </w:r>
          </w:p>
        </w:tc>
      </w:tr>
      <w:tr w:rsidR="00570366" w:rsidRPr="00570366" w:rsidTr="00570366">
        <w:trPr>
          <w:trHeight w:val="227"/>
        </w:trPr>
        <w:tc>
          <w:tcPr>
            <w:tcW w:w="10205" w:type="dxa"/>
            <w:gridSpan w:val="9"/>
            <w:vAlign w:val="center"/>
          </w:tcPr>
          <w:p w:rsidR="001601D3" w:rsidRDefault="00570366" w:rsidP="00111FA6">
            <w:pPr>
              <w:tabs>
                <w:tab w:val="left" w:pos="567"/>
              </w:tabs>
              <w:spacing w:after="60"/>
              <w:jc w:val="both"/>
              <w:rPr>
                <w:lang w:val="sr-Cyrl-CS"/>
              </w:rPr>
            </w:pPr>
            <w:r w:rsidRPr="00111FA6">
              <w:rPr>
                <w:lang w:val="sr-Cyrl-CS"/>
              </w:rPr>
              <w:t>Други подаци које сматрате релевантним</w:t>
            </w:r>
            <w:r w:rsidR="00111FA6" w:rsidRPr="00111FA6">
              <w:rPr>
                <w:lang w:val="sr-Cyrl-CS"/>
              </w:rPr>
              <w:t xml:space="preserve">: </w:t>
            </w:r>
          </w:p>
          <w:p w:rsidR="001601D3" w:rsidRPr="00266841" w:rsidRDefault="00266841" w:rsidP="00111FA6">
            <w:pPr>
              <w:tabs>
                <w:tab w:val="left" w:pos="567"/>
              </w:tabs>
              <w:spacing w:after="60"/>
              <w:jc w:val="both"/>
            </w:pPr>
            <w:r>
              <w:rPr>
                <w:lang w:val="sr-Cyrl-CS"/>
              </w:rPr>
              <w:t>Члан СХД и Р</w:t>
            </w:r>
            <w:r w:rsidRPr="00C85FE2">
              <w:rPr>
                <w:lang w:val="sr-Cyrl-CS"/>
              </w:rPr>
              <w:t>адн</w:t>
            </w:r>
            <w:r>
              <w:rPr>
                <w:lang w:val="sr-Cyrl-CS"/>
              </w:rPr>
              <w:t>ог</w:t>
            </w:r>
            <w:r w:rsidRPr="00C85FE2">
              <w:rPr>
                <w:lang w:val="sr-Cyrl-CS"/>
              </w:rPr>
              <w:t xml:space="preserve"> одбор</w:t>
            </w:r>
            <w:r>
              <w:rPr>
                <w:lang w:val="sr-Cyrl-CS"/>
              </w:rPr>
              <w:t>а т</w:t>
            </w:r>
            <w:r w:rsidRPr="00C85FE2">
              <w:rPr>
                <w:lang w:val="sr-Cyrl-CS"/>
              </w:rPr>
              <w:t xml:space="preserve">ермоаналитичког друштва Мађарске академије наука. </w:t>
            </w:r>
            <w:r>
              <w:rPr>
                <w:lang w:val="sr-Cyrl-CS"/>
              </w:rPr>
              <w:t>Аутор одн</w:t>
            </w:r>
            <w:r>
              <w:t>осно</w:t>
            </w:r>
            <w:r>
              <w:rPr>
                <w:lang w:val="sr-Cyrl-CS"/>
              </w:rPr>
              <w:t xml:space="preserve"> коаутор 2 универзитетска уджбеника. </w:t>
            </w:r>
            <w:r w:rsidRPr="00C85FE2">
              <w:rPr>
                <w:lang w:val="sr-Cyrl-CS"/>
              </w:rPr>
              <w:t xml:space="preserve">Коедитор часописа </w:t>
            </w:r>
            <w:r w:rsidRPr="00C85FE2">
              <w:t>Journal</w:t>
            </w:r>
            <w:r w:rsidRPr="00C85FE2">
              <w:rPr>
                <w:lang w:val="sr-Cyrl-CS"/>
              </w:rPr>
              <w:t xml:space="preserve"> </w:t>
            </w:r>
            <w:r w:rsidRPr="00C85FE2">
              <w:t>of</w:t>
            </w:r>
            <w:r w:rsidRPr="00C85FE2">
              <w:rPr>
                <w:lang w:val="sr-Cyrl-CS"/>
              </w:rPr>
              <w:t xml:space="preserve"> </w:t>
            </w:r>
            <w:r w:rsidRPr="00C85FE2">
              <w:t>Thermal</w:t>
            </w:r>
            <w:r w:rsidRPr="00C85FE2">
              <w:rPr>
                <w:lang w:val="sr-Cyrl-CS"/>
              </w:rPr>
              <w:t xml:space="preserve"> </w:t>
            </w:r>
            <w:r w:rsidRPr="00C85FE2">
              <w:t>Analysis</w:t>
            </w:r>
            <w:r w:rsidRPr="00C85FE2">
              <w:rPr>
                <w:lang w:val="sr-Cyrl-CS"/>
              </w:rPr>
              <w:t xml:space="preserve"> </w:t>
            </w:r>
            <w:r w:rsidRPr="00C85FE2">
              <w:t>and</w:t>
            </w:r>
            <w:r w:rsidRPr="00C85FE2">
              <w:rPr>
                <w:lang w:val="sr-Cyrl-CS"/>
              </w:rPr>
              <w:t xml:space="preserve"> </w:t>
            </w:r>
            <w:r w:rsidRPr="00C85FE2">
              <w:t>Calorimetry</w:t>
            </w:r>
            <w:r w:rsidRPr="00C85FE2">
              <w:rPr>
                <w:lang w:val="sr-Cyrl-CS"/>
              </w:rPr>
              <w:t xml:space="preserve"> (</w:t>
            </w:r>
            <w:r w:rsidRPr="00C85FE2">
              <w:t>М</w:t>
            </w:r>
            <w:r w:rsidRPr="00C85FE2">
              <w:rPr>
                <w:vertAlign w:val="subscript"/>
                <w:lang w:val="sr-Cyrl-CS"/>
              </w:rPr>
              <w:t>23</w:t>
            </w:r>
            <w:r w:rsidRPr="00C85FE2">
              <w:rPr>
                <w:lang w:val="sr-Cyrl-CS"/>
              </w:rPr>
              <w:t>)</w:t>
            </w:r>
            <w:r>
              <w:rPr>
                <w:lang w:val="sr-Cyrl-CS"/>
              </w:rPr>
              <w:t>.</w:t>
            </w:r>
            <w:r w:rsidRPr="00C85FE2">
              <w:rPr>
                <w:lang w:val="sr-Cyrl-CS"/>
              </w:rPr>
              <w:t xml:space="preserve"> Рецензент већег броја међународних часописа из области хемиј</w:t>
            </w:r>
            <w:r w:rsidRPr="00C85FE2">
              <w:t>е</w:t>
            </w:r>
            <w:r>
              <w:t>. Руководилац националног пројекта ОН</w:t>
            </w:r>
            <w:r>
              <w:rPr>
                <w:lang w:val="sr-Cyrl-CS"/>
              </w:rPr>
              <w:t xml:space="preserve"> </w:t>
            </w:r>
            <w:r>
              <w:t>172014 (2011-2017).</w:t>
            </w:r>
          </w:p>
        </w:tc>
      </w:tr>
    </w:tbl>
    <w:p w:rsidR="00640AAC" w:rsidRPr="00094DB4" w:rsidRDefault="00640AAC"/>
    <w:sectPr w:rsidR="00640AAC" w:rsidRPr="00094DB4" w:rsidSect="00A66DA8">
      <w:pgSz w:w="11909" w:h="16834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0B2575"/>
    <w:multiLevelType w:val="hybridMultilevel"/>
    <w:tmpl w:val="74D6CCA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411F0BA5"/>
    <w:multiLevelType w:val="hybridMultilevel"/>
    <w:tmpl w:val="B29A35CA"/>
    <w:lvl w:ilvl="0" w:tplc="E368BE8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5603B9A"/>
    <w:multiLevelType w:val="hybridMultilevel"/>
    <w:tmpl w:val="C7B4B6E4"/>
    <w:lvl w:ilvl="0" w:tplc="F5D6BD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>
    <w:nsid w:val="59A553AC"/>
    <w:multiLevelType w:val="hybridMultilevel"/>
    <w:tmpl w:val="64AEDB90"/>
    <w:lvl w:ilvl="0" w:tplc="DA9ADA1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color w:val="auto"/>
        <w:sz w:val="20"/>
        <w:szCs w:val="20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drawingGridHorizontalSpacing w:val="100"/>
  <w:displayHorizontalDrawingGridEvery w:val="2"/>
  <w:displayVerticalDrawingGridEvery w:val="2"/>
  <w:characterSpacingControl w:val="doNotCompress"/>
  <w:compat/>
  <w:rsids>
    <w:rsidRoot w:val="00A66DA8"/>
    <w:rsid w:val="00071F74"/>
    <w:rsid w:val="00094DB4"/>
    <w:rsid w:val="00100864"/>
    <w:rsid w:val="00100D01"/>
    <w:rsid w:val="00111FA6"/>
    <w:rsid w:val="0011797A"/>
    <w:rsid w:val="001601D3"/>
    <w:rsid w:val="00173DA5"/>
    <w:rsid w:val="00266841"/>
    <w:rsid w:val="003C7C0B"/>
    <w:rsid w:val="004B27D8"/>
    <w:rsid w:val="004E7A7C"/>
    <w:rsid w:val="00570366"/>
    <w:rsid w:val="005A1D49"/>
    <w:rsid w:val="005B7D61"/>
    <w:rsid w:val="00640AAC"/>
    <w:rsid w:val="00683523"/>
    <w:rsid w:val="00730D1C"/>
    <w:rsid w:val="0093307F"/>
    <w:rsid w:val="009D32CB"/>
    <w:rsid w:val="00A34E38"/>
    <w:rsid w:val="00A66DA8"/>
    <w:rsid w:val="00B435C1"/>
    <w:rsid w:val="00D23C5D"/>
    <w:rsid w:val="00EC50E7"/>
    <w:rsid w:val="00FB74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6DA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B27D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B27D8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B27D8"/>
    <w:rPr>
      <w:rFonts w:ascii="Times New Roman" w:eastAsia="Times New Roman" w:hAnsi="Times New Roman" w:cs="Times New Roman"/>
      <w:sz w:val="20"/>
      <w:szCs w:val="20"/>
      <w:lang w:val="sr-Latn-CS" w:eastAsia="sr-Latn-C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B27D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B27D8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B27D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B27D8"/>
    <w:rPr>
      <w:rFonts w:ascii="Tahoma" w:eastAsia="Times New Roman" w:hAnsi="Tahoma" w:cs="Tahoma"/>
      <w:sz w:val="16"/>
      <w:szCs w:val="16"/>
      <w:lang w:val="sr-Latn-CS" w:eastAsia="sr-Latn-CS"/>
    </w:rPr>
  </w:style>
  <w:style w:type="character" w:customStyle="1" w:styleId="documenttype">
    <w:name w:val="documenttype"/>
    <w:basedOn w:val="DefaultParagraphFont"/>
    <w:rsid w:val="00570366"/>
  </w:style>
  <w:style w:type="paragraph" w:styleId="ListParagraph">
    <w:name w:val="List Paragraph"/>
    <w:basedOn w:val="Normal"/>
    <w:uiPriority w:val="34"/>
    <w:qFormat/>
    <w:rsid w:val="00570366"/>
    <w:pPr>
      <w:widowControl/>
      <w:overflowPunct w:val="0"/>
      <w:ind w:left="720"/>
      <w:textAlignment w:val="baseline"/>
    </w:pPr>
    <w:rPr>
      <w:sz w:val="24"/>
      <w:lang w:val="en-US" w:eastAsia="en-US"/>
    </w:rPr>
  </w:style>
  <w:style w:type="character" w:styleId="Strong">
    <w:name w:val="Strong"/>
    <w:basedOn w:val="DefaultParagraphFont"/>
    <w:uiPriority w:val="22"/>
    <w:qFormat/>
    <w:rsid w:val="00570366"/>
    <w:rPr>
      <w:b/>
      <w:bCs/>
    </w:rPr>
  </w:style>
  <w:style w:type="character" w:customStyle="1" w:styleId="redtxts4">
    <w:name w:val="red_txt_s4"/>
    <w:basedOn w:val="DefaultParagraphFont"/>
    <w:rsid w:val="00570366"/>
  </w:style>
  <w:style w:type="character" w:styleId="Hyperlink">
    <w:name w:val="Hyperlink"/>
    <w:basedOn w:val="DefaultParagraphFont"/>
    <w:rsid w:val="00570366"/>
    <w:rPr>
      <w:color w:val="0000FF"/>
      <w:u w:val="single"/>
    </w:rPr>
  </w:style>
  <w:style w:type="character" w:customStyle="1" w:styleId="authorlink">
    <w:name w:val="author_link"/>
    <w:basedOn w:val="DefaultParagraphFont"/>
    <w:rsid w:val="00570366"/>
  </w:style>
  <w:style w:type="character" w:customStyle="1" w:styleId="doctitle">
    <w:name w:val="doctitle"/>
    <w:basedOn w:val="DefaultParagraphFont"/>
    <w:rsid w:val="00570366"/>
  </w:style>
  <w:style w:type="character" w:customStyle="1" w:styleId="apple-converted-space">
    <w:name w:val="apple-converted-space"/>
    <w:basedOn w:val="DefaultParagraphFont"/>
    <w:rsid w:val="00570366"/>
  </w:style>
  <w:style w:type="character" w:customStyle="1" w:styleId="publication-title">
    <w:name w:val="publication-title"/>
    <w:basedOn w:val="DefaultParagraphFont"/>
    <w:rsid w:val="0057036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644</Words>
  <Characters>3677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4313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Mihajla Djan</dc:creator>
  <cp:lastModifiedBy>tanja</cp:lastModifiedBy>
  <cp:revision>3</cp:revision>
  <dcterms:created xsi:type="dcterms:W3CDTF">2017-02-27T06:45:00Z</dcterms:created>
  <dcterms:modified xsi:type="dcterms:W3CDTF">2017-09-13T08:30:00Z</dcterms:modified>
</cp:coreProperties>
</file>