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2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257BB" w:rsidRDefault="00C257BB" w:rsidP="001221F4">
            <w:pPr>
              <w:tabs>
                <w:tab w:val="left" w:pos="567"/>
              </w:tabs>
              <w:spacing w:after="60"/>
            </w:pPr>
            <w:r>
              <w:t>Даниела Шојић Меркулов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746DA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="00C257BB">
              <w:rPr>
                <w:lang w:val="sr-Cyrl-CS"/>
              </w:rPr>
              <w:t>анредни професор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B0F2B" w:rsidP="009B0F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C257BB">
              <w:rPr>
                <w:lang w:val="sr-Cyrl-CS"/>
              </w:rPr>
              <w:t>Природно-математички факултет, 07. 03. 2005.</w:t>
            </w:r>
          </w:p>
        </w:tc>
      </w:tr>
      <w:tr w:rsidR="00C257BB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7044" w:rsidRPr="005E671A" w:rsidRDefault="00A97044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97044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870C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>
              <w:rPr>
                <w:b/>
                <w:lang w:val="sr-Cyrl-CS"/>
              </w:rPr>
              <w:t xml:space="preserve"> (због породиљског одсуства списак предмета које је наставник држао у претходној </w:t>
            </w:r>
            <w:r w:rsidRPr="005E671A">
              <w:rPr>
                <w:b/>
                <w:lang w:val="sr-Cyrl-CS"/>
              </w:rPr>
              <w:t>школској години</w:t>
            </w:r>
            <w:r>
              <w:rPr>
                <w:b/>
                <w:lang w:val="sr-Cyrl-CS"/>
              </w:rPr>
              <w:t>)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Информације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Методологија научног рада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органских полутаната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97044" w:rsidRPr="005E671A" w:rsidTr="00C257BB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6"/>
            <w:vAlign w:val="center"/>
          </w:tcPr>
          <w:p w:rsidR="00A97044" w:rsidRPr="009B0F2B" w:rsidRDefault="00A97044" w:rsidP="009B0F2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Хемометрика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B0F2B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N.L. Finčur, J.B. Krstić, F.S. Šibul, </w:t>
            </w:r>
            <w:r w:rsidRPr="00E04EF7">
              <w:rPr>
                <w:color w:val="262626"/>
                <w:sz w:val="18"/>
                <w:szCs w:val="18"/>
                <w:u w:val="single"/>
                <w:lang w:val="sl-SI"/>
              </w:rPr>
              <w:t>D.V. Šojić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, V.N. Despotović, N.D. Banić, J.R. Agbaba, B.F. Abramović, Removal of alprazolam from aqueous </w:t>
            </w:r>
            <w:r w:rsidRPr="00E04EF7">
              <w:rPr>
                <w:color w:val="404040"/>
                <w:sz w:val="18"/>
                <w:szCs w:val="18"/>
                <w:lang w:val="sl-SI"/>
              </w:rPr>
              <w:t>solutions by</w:t>
            </w:r>
            <w:r w:rsidRPr="00E04EF7">
              <w:rPr>
                <w:color w:val="404040"/>
                <w:sz w:val="18"/>
                <w:szCs w:val="18"/>
                <w:lang w:val="en-US"/>
              </w:rPr>
              <w:t xml:space="preserve"> </w:t>
            </w:r>
            <w:r w:rsidRPr="00E04EF7">
              <w:rPr>
                <w:rFonts w:eastAsia="Calibri"/>
                <w:color w:val="404040"/>
                <w:sz w:val="18"/>
                <w:szCs w:val="18"/>
              </w:rPr>
              <w:t>heterogeneous photocatalysis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: Influencing factors, intermediates, and products, </w:t>
            </w:r>
            <w:r w:rsidRPr="00E04EF7">
              <w:rPr>
                <w:i/>
                <w:color w:val="262626"/>
                <w:sz w:val="18"/>
                <w:szCs w:val="18"/>
                <w:lang w:val="sl-SI"/>
              </w:rPr>
              <w:t>Chemical Engineering Journal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b/>
                <w:color w:val="262626"/>
                <w:sz w:val="18"/>
                <w:szCs w:val="18"/>
                <w:lang w:val="sl-SI"/>
              </w:rPr>
              <w:t>307C</w:t>
            </w:r>
            <w:r w:rsidRPr="00E04EF7">
              <w:rPr>
                <w:color w:val="262626"/>
                <w:sz w:val="18"/>
                <w:szCs w:val="18"/>
                <w:lang w:val="sl-SI"/>
              </w:rPr>
              <w:t xml:space="preserve"> (2017) 1105–1115.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N.D. Banić, B. F. Abramović, </w:t>
            </w: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J.B. Krstić, N.L. Finčur, I.P. Bočković, Efficiency of neonicotinoids photocatalytic degradation by using annular slurry reactor,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Chemical Engineering Journal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286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(2016) 184–190.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>, D.Z. Orčić, D.D. Četojević-Simin, N.D. Banić, B.F. Abramović, Efficient removal of sulcotrione and its formulated compound Tangenta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perscript"/>
              </w:rPr>
              <w:t>®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in aqueous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</w:rPr>
              <w:t>2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suspension: Stability, photoproducts assessment and toxicity,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Chemosphere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138C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(2015) 988-994.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D.V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D.Z. Orčić, D.D. Četojević-Simin, V.N. Despotović, B.F. Abramović, Kinetics and the mechanism of the photocatalytic degradation of mesotrione in aqueous suspension and toxicity of its degradation mixtures,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Molecular Catalysis A: Chemical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>392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(2014) 67–75.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V. Despotović, D. Orčić, E. Szabó, E. Arany, S. Armaković, E. Illés, K. Gajda-Schrantz, A. Dombi, T. Alapi, E. Sajben-Nagy, A. Palágyi, Cs. Vágvölgyi, L. Manczinger, L. Bjelica, B. Abramović, Degradation of thiamethoxam and metoprolol by UV, O3 and UV/O3 hybrid processes: Kinetic, degradation intermediates and toxicity,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Hydrology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>472–473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(2012) 314–327.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B. Abramović, </w:t>
            </w: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>, V. Despotović, D. Vione, M. Pazzi, J. Csanádi, A comparative study of the activity of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  <w:lang w:val="sl-SI"/>
              </w:rPr>
              <w:t>2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Wackherr and Degussa P25 in the photocatalytic degradation of picloram,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Applied Catalysis. B: Environmental,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 xml:space="preserve">105 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>(2011) 191–198.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  <w:lang w:val="sl-SI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V.N. Despotović, N.D. Abazović, M.I. Čomor, B.F. Abramović, Photocatalytic degradation of selected herbicides in aqueous suspensions of doped titania under visible light irradiation,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Hazardous Materials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  <w:lang w:val="sl-SI"/>
              </w:rPr>
              <w:t>179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(2010) 49–56.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N.D. Abazović, L. Mirenghi, I.A. Janković, N. Bibić, </w:t>
            </w: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>, B.F. Abramović, M.I. Čomor, S</w:t>
            </w:r>
            <w:r w:rsidRPr="00E04EF7">
              <w:rPr>
                <w:rFonts w:eastAsia="ArialUnicodeMS" w:cs="Arial"/>
                <w:color w:val="262626"/>
                <w:sz w:val="18"/>
                <w:szCs w:val="18"/>
              </w:rPr>
              <w:t>ynthesis and characterization of rutile TiO</w:t>
            </w:r>
            <w:r w:rsidRPr="00E04EF7">
              <w:rPr>
                <w:rFonts w:eastAsia="ArialUnicodeMS" w:cs="Arial"/>
                <w:color w:val="262626"/>
                <w:sz w:val="18"/>
                <w:szCs w:val="18"/>
                <w:vertAlign w:val="subscript"/>
              </w:rPr>
              <w:t>2</w:t>
            </w:r>
            <w:r w:rsidRPr="00E04EF7">
              <w:rPr>
                <w:rFonts w:eastAsia="ArialUnicodeMS" w:cs="Arial"/>
                <w:color w:val="262626"/>
                <w:sz w:val="18"/>
                <w:szCs w:val="18"/>
              </w:rPr>
              <w:t xml:space="preserve"> nanopowders doped with iron ions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Nanoscale Research Letters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4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(2009) 518-525</w:t>
            </w:r>
            <w:r w:rsidRPr="00E04EF7">
              <w:rPr>
                <w:rFonts w:cs="Arial"/>
                <w:bCs/>
                <w:color w:val="262626"/>
                <w:sz w:val="18"/>
                <w:szCs w:val="18"/>
              </w:rPr>
              <w:t>.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>, V.B. Anderluh, D.Z. Orčić, B.F. Abramović, Photodegradation of clopyralid in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</w:rPr>
              <w:t>2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suspensions: Identification</w:t>
            </w:r>
          </w:p>
        </w:tc>
      </w:tr>
      <w:tr w:rsidR="00A97044" w:rsidRPr="005E671A" w:rsidTr="00E04EF7">
        <w:trPr>
          <w:trHeight w:val="227"/>
        </w:trPr>
        <w:tc>
          <w:tcPr>
            <w:tcW w:w="1172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97044" w:rsidRPr="00E04EF7" w:rsidRDefault="00A97044" w:rsidP="001C687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A.S. Topalov, </w:t>
            </w:r>
            <w:r w:rsidRPr="00E04EF7">
              <w:rPr>
                <w:rFonts w:cs="Arial"/>
                <w:bCs/>
                <w:color w:val="262626"/>
                <w:sz w:val="18"/>
                <w:szCs w:val="18"/>
                <w:u w:val="single"/>
              </w:rPr>
              <w:t>D.V. Šojić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D.A. Molnár-Gábor, B.F. Abramović, M.I. Čomor, 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>Photocatalytic activity of synthesized nanosized TiO</w:t>
            </w:r>
            <w:r w:rsidRPr="00E04EF7">
              <w:rPr>
                <w:rFonts w:cs="Arial"/>
                <w:color w:val="262626"/>
                <w:sz w:val="18"/>
                <w:szCs w:val="18"/>
                <w:vertAlign w:val="subscript"/>
                <w:lang w:val="sl-SI"/>
              </w:rPr>
              <w:t xml:space="preserve">2 </w:t>
            </w:r>
            <w:r w:rsidRPr="00E04EF7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towards the degradation of herbicide mecoprop, </w:t>
            </w:r>
            <w:r w:rsidRPr="00E04EF7">
              <w:rPr>
                <w:rFonts w:cs="Arial"/>
                <w:i/>
                <w:color w:val="262626"/>
                <w:sz w:val="18"/>
                <w:szCs w:val="18"/>
              </w:rPr>
              <w:t>Applied Catalysis B: Environmental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E04EF7">
              <w:rPr>
                <w:rFonts w:cs="Arial"/>
                <w:b/>
                <w:color w:val="262626"/>
                <w:sz w:val="18"/>
                <w:szCs w:val="18"/>
              </w:rPr>
              <w:t>54</w:t>
            </w:r>
            <w:r w:rsidRPr="00E04EF7">
              <w:rPr>
                <w:rFonts w:cs="Arial"/>
                <w:color w:val="262626"/>
                <w:sz w:val="18"/>
                <w:szCs w:val="18"/>
              </w:rPr>
              <w:t xml:space="preserve"> (2004) 125-133</w:t>
            </w:r>
            <w:r w:rsidRPr="00E04EF7">
              <w:rPr>
                <w:rFonts w:cs="Arial"/>
                <w:bCs/>
                <w:color w:val="262626"/>
                <w:sz w:val="18"/>
                <w:szCs w:val="18"/>
              </w:rPr>
              <w:t>.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499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Други подаци које сматрате </w:t>
            </w:r>
            <w:r w:rsidRPr="002C2891">
              <w:rPr>
                <w:lang w:val="sr-Cyrl-CS"/>
              </w:rPr>
              <w:t>релевантним</w:t>
            </w:r>
            <w:r w:rsidR="002C2891" w:rsidRPr="002C2891">
              <w:rPr>
                <w:lang w:val="sr-Cyrl-CS"/>
              </w:rPr>
              <w:t xml:space="preserve"> - ментор је већег броја</w:t>
            </w:r>
            <w:r w:rsidR="002C2891">
              <w:rPr>
                <w:lang w:val="sr-Cyrl-CS"/>
              </w:rPr>
              <w:t xml:space="preserve"> одбрањених </w:t>
            </w:r>
            <w:r w:rsidR="002C2891" w:rsidRPr="002C2891">
              <w:rPr>
                <w:lang w:val="sr-Cyrl-CS"/>
              </w:rPr>
              <w:t xml:space="preserve">дипломских и мастер радова и саветник за израду једне докторске дисертације </w:t>
            </w:r>
            <w:r w:rsidR="002C2891">
              <w:rPr>
                <w:lang w:val="sr-Cyrl-CS"/>
              </w:rPr>
              <w:t>чија израда</w:t>
            </w:r>
            <w:r w:rsidR="002C2891" w:rsidRPr="002C2891">
              <w:rPr>
                <w:lang w:val="sr-Cyrl-CS"/>
              </w:rPr>
              <w:t xml:space="preserve"> је у току.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221F4"/>
    <w:rsid w:val="00173DA5"/>
    <w:rsid w:val="001C687B"/>
    <w:rsid w:val="002C2891"/>
    <w:rsid w:val="003C7C0B"/>
    <w:rsid w:val="0044441F"/>
    <w:rsid w:val="004B27D8"/>
    <w:rsid w:val="004E7A7C"/>
    <w:rsid w:val="00516922"/>
    <w:rsid w:val="00556669"/>
    <w:rsid w:val="005746DA"/>
    <w:rsid w:val="005A1D49"/>
    <w:rsid w:val="005B7D61"/>
    <w:rsid w:val="00640AAC"/>
    <w:rsid w:val="00683523"/>
    <w:rsid w:val="00870CC7"/>
    <w:rsid w:val="0093307F"/>
    <w:rsid w:val="009B0F2B"/>
    <w:rsid w:val="009D7EA8"/>
    <w:rsid w:val="00A66DA8"/>
    <w:rsid w:val="00A97044"/>
    <w:rsid w:val="00BB4BC6"/>
    <w:rsid w:val="00C257BB"/>
    <w:rsid w:val="00CE3016"/>
    <w:rsid w:val="00DF0CBB"/>
    <w:rsid w:val="00E04EF7"/>
    <w:rsid w:val="00EB32CE"/>
    <w:rsid w:val="00FE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4</cp:revision>
  <dcterms:created xsi:type="dcterms:W3CDTF">2017-02-23T07:23:00Z</dcterms:created>
  <dcterms:modified xsi:type="dcterms:W3CDTF">2017-09-13T08:49:00Z</dcterms:modified>
</cp:coreProperties>
</file>