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5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96"/>
        <w:gridCol w:w="798"/>
        <w:gridCol w:w="903"/>
        <w:gridCol w:w="1418"/>
        <w:gridCol w:w="1025"/>
        <w:gridCol w:w="721"/>
        <w:gridCol w:w="1230"/>
        <w:gridCol w:w="182"/>
        <w:gridCol w:w="1491"/>
        <w:gridCol w:w="1588"/>
      </w:tblGrid>
      <w:tr w:rsidRPr="004046D1" w:rsidR="00FB6ACA" w:rsidTr="3AE13DDB" w14:paraId="5A485E67" w14:textId="77777777">
        <w:trPr>
          <w:trHeight w:val="271"/>
        </w:trPr>
        <w:tc>
          <w:tcPr>
            <w:tcW w:w="4740" w:type="dxa"/>
            <w:gridSpan w:val="5"/>
            <w:tcMar/>
            <w:vAlign w:val="center"/>
          </w:tcPr>
          <w:p w:rsidRPr="004046D1" w:rsidR="00FB6ACA" w:rsidP="00FB6ACA" w:rsidRDefault="00FB6ACA" w14:paraId="6D806E49" w14:textId="77777777">
            <w:pPr>
              <w:tabs>
                <w:tab w:val="left" w:pos="567"/>
              </w:tabs>
              <w:rPr>
                <w:rFonts w:ascii="Times New Roman" w:hAnsi="Times New Roman"/>
                <w:b/>
                <w:sz w:val="20"/>
                <w:szCs w:val="20"/>
                <w:lang w:val="sr-Cyrl-CS"/>
              </w:rPr>
            </w:pPr>
            <w:r w:rsidRPr="004046D1">
              <w:rPr>
                <w:rFonts w:ascii="Times New Roman" w:hAnsi="Times New Roman"/>
                <w:b/>
                <w:sz w:val="20"/>
                <w:szCs w:val="20"/>
                <w:lang w:val="sr-Cyrl-CS"/>
              </w:rPr>
              <w:t xml:space="preserve">Име и презиме </w:t>
            </w:r>
          </w:p>
        </w:tc>
        <w:tc>
          <w:tcPr>
            <w:tcW w:w="5212" w:type="dxa"/>
            <w:gridSpan w:val="5"/>
            <w:tcMar/>
            <w:vAlign w:val="center"/>
          </w:tcPr>
          <w:p w:rsidRPr="004046D1" w:rsidR="00FB6ACA" w:rsidP="00FB6ACA" w:rsidRDefault="00FB6ACA" w14:paraId="7313D111" w14:textId="3CD8EC08">
            <w:pPr>
              <w:tabs>
                <w:tab w:val="left" w:pos="567"/>
              </w:tabs>
              <w:rPr>
                <w:rFonts w:ascii="Times New Roman" w:hAnsi="Times New Roman"/>
                <w:color w:val="FF0000"/>
                <w:sz w:val="20"/>
                <w:szCs w:val="20"/>
                <w:lang w:val="sr-Cyrl-CS"/>
              </w:rPr>
            </w:pPr>
            <w:r w:rsidRPr="004046D1">
              <w:rPr>
                <w:rFonts w:ascii="Times New Roman" w:hAnsi="Times New Roman"/>
                <w:kern w:val="2"/>
                <w:sz w:val="20"/>
                <w:szCs w:val="20"/>
                <w:lang w:val="sr-Cyrl-CS"/>
                <w14:ligatures w14:val="standardContextual"/>
              </w:rPr>
              <w:t>Станка С. Радојичић</w:t>
            </w:r>
          </w:p>
        </w:tc>
      </w:tr>
      <w:tr w:rsidRPr="004046D1" w:rsidR="00FB6ACA" w:rsidTr="3AE13DDB" w14:paraId="1A540364" w14:textId="77777777">
        <w:trPr>
          <w:trHeight w:val="275"/>
        </w:trPr>
        <w:tc>
          <w:tcPr>
            <w:tcW w:w="4740" w:type="dxa"/>
            <w:gridSpan w:val="5"/>
            <w:tcMar/>
            <w:vAlign w:val="center"/>
          </w:tcPr>
          <w:p w:rsidRPr="004046D1" w:rsidR="00FB6ACA" w:rsidP="00FB6ACA" w:rsidRDefault="00FB6ACA" w14:paraId="255A7E8B" w14:textId="77777777">
            <w:pPr>
              <w:tabs>
                <w:tab w:val="left" w:pos="567"/>
              </w:tabs>
              <w:rPr>
                <w:rFonts w:ascii="Times New Roman" w:hAnsi="Times New Roman"/>
                <w:b/>
                <w:sz w:val="20"/>
                <w:szCs w:val="20"/>
                <w:lang w:val="sr-Cyrl-CS"/>
              </w:rPr>
            </w:pPr>
            <w:r w:rsidRPr="004046D1">
              <w:rPr>
                <w:rFonts w:ascii="Times New Roman" w:hAnsi="Times New Roman"/>
                <w:b/>
                <w:sz w:val="20"/>
                <w:szCs w:val="20"/>
                <w:lang w:val="sr-Cyrl-CS"/>
              </w:rPr>
              <w:t>Звање</w:t>
            </w:r>
          </w:p>
        </w:tc>
        <w:tc>
          <w:tcPr>
            <w:tcW w:w="5212" w:type="dxa"/>
            <w:gridSpan w:val="5"/>
            <w:tcMar/>
            <w:vAlign w:val="center"/>
          </w:tcPr>
          <w:p w:rsidRPr="004046D1" w:rsidR="00FB6ACA" w:rsidP="00FB6ACA" w:rsidRDefault="00FB6ACA" w14:paraId="1BB56E45" w14:textId="6EAE56BF">
            <w:pPr>
              <w:tabs>
                <w:tab w:val="left" w:pos="567"/>
              </w:tabs>
              <w:rPr>
                <w:rFonts w:ascii="Times New Roman" w:hAnsi="Times New Roman"/>
                <w:sz w:val="20"/>
                <w:szCs w:val="20"/>
                <w:lang w:val="sr-Cyrl-CS"/>
              </w:rPr>
            </w:pPr>
            <w:r w:rsidRPr="004046D1">
              <w:rPr>
                <w:rFonts w:ascii="Times New Roman" w:hAnsi="Times New Roman"/>
                <w:kern w:val="2"/>
                <w:sz w:val="20"/>
                <w:szCs w:val="20"/>
                <w14:ligatures w14:val="standardContextual"/>
              </w:rPr>
              <w:t>Наставник страног језика -Енглески језик</w:t>
            </w:r>
          </w:p>
        </w:tc>
      </w:tr>
      <w:tr w:rsidRPr="004046D1" w:rsidR="00FB6ACA" w:rsidTr="3AE13DDB" w14:paraId="6E22BE05" w14:textId="77777777">
        <w:trPr>
          <w:trHeight w:val="423"/>
        </w:trPr>
        <w:tc>
          <w:tcPr>
            <w:tcW w:w="4740" w:type="dxa"/>
            <w:gridSpan w:val="5"/>
            <w:tcMar/>
            <w:vAlign w:val="center"/>
          </w:tcPr>
          <w:p w:rsidRPr="004046D1" w:rsidR="00FB6ACA" w:rsidP="00FB6ACA" w:rsidRDefault="00FB6ACA" w14:paraId="2412E141" w14:textId="77777777">
            <w:pPr>
              <w:tabs>
                <w:tab w:val="left" w:pos="567"/>
              </w:tabs>
              <w:rPr>
                <w:rFonts w:ascii="Times New Roman" w:hAnsi="Times New Roman"/>
                <w:b/>
                <w:sz w:val="20"/>
                <w:szCs w:val="20"/>
                <w:lang w:val="sr-Cyrl-CS"/>
              </w:rPr>
            </w:pPr>
            <w:r w:rsidRPr="004046D1">
              <w:rPr>
                <w:rFonts w:ascii="Times New Roman" w:hAnsi="Times New Roman"/>
                <w:b/>
                <w:sz w:val="20"/>
                <w:szCs w:val="20"/>
                <w:lang w:val="sr-Cyrl-CS"/>
              </w:rPr>
              <w:t xml:space="preserve">Назив институције у  којој наставник ради са пуним </w:t>
            </w:r>
            <w:r w:rsidRPr="004046D1">
              <w:rPr>
                <w:rFonts w:ascii="Times New Roman" w:hAnsi="Times New Roman"/>
                <w:b/>
                <w:sz w:val="20"/>
                <w:szCs w:val="20"/>
              </w:rPr>
              <w:t xml:space="preserve"> или непуним </w:t>
            </w:r>
            <w:r w:rsidRPr="004046D1">
              <w:rPr>
                <w:rFonts w:ascii="Times New Roman" w:hAnsi="Times New Roman"/>
                <w:b/>
                <w:sz w:val="20"/>
                <w:szCs w:val="20"/>
                <w:lang w:val="sr-Cyrl-CS"/>
              </w:rPr>
              <w:t>радним временом и од када</w:t>
            </w:r>
          </w:p>
        </w:tc>
        <w:tc>
          <w:tcPr>
            <w:tcW w:w="5212" w:type="dxa"/>
            <w:gridSpan w:val="5"/>
            <w:tcMar/>
            <w:vAlign w:val="center"/>
          </w:tcPr>
          <w:p w:rsidRPr="004046D1" w:rsidR="00FB6ACA" w:rsidP="5DC4609A" w:rsidRDefault="00FB6ACA" w14:paraId="2AB71F7A" w14:textId="6E1AA0B3">
            <w:pPr>
              <w:tabs>
                <w:tab w:val="left" w:pos="567"/>
              </w:tabs>
              <w:rPr>
                <w:rFonts w:ascii="Times New Roman" w:hAnsi="Times New Roman" w:eastAsia="Times New Roman"/>
                <w:sz w:val="20"/>
                <w:szCs w:val="20"/>
                <w:lang w:val="sr-Cyrl-CS"/>
              </w:rPr>
            </w:pPr>
            <w:r w:rsidRPr="004046D1">
              <w:rPr>
                <w:rFonts w:ascii="Times New Roman" w:hAnsi="Times New Roman"/>
                <w:kern w:val="2"/>
                <w:sz w:val="20"/>
                <w:szCs w:val="20"/>
                <w:lang w:val="sr-Cyrl-CS"/>
                <w14:ligatures w14:val="standardContextual"/>
              </w:rPr>
              <w:t xml:space="preserve">Природно-математички факултет, </w:t>
            </w:r>
            <w:r w:rsidRPr="004046D1" w:rsidR="139C0629">
              <w:rPr>
                <w:rFonts w:ascii="Times New Roman" w:hAnsi="Times New Roman"/>
                <w:kern w:val="2"/>
                <w:sz w:val="20"/>
                <w:szCs w:val="20"/>
                <w:lang w:val="sr-Cyrl-CS"/>
                <w14:ligatures w14:val="standardContextual"/>
              </w:rPr>
              <w:t xml:space="preserve">Нови Сад, </w:t>
            </w:r>
            <w:r w:rsidRPr="5DC4609A" w:rsidR="139C0629">
              <w:rPr>
                <w:rFonts w:ascii="Times New Roman" w:hAnsi="Times New Roman" w:eastAsia="Times New Roman"/>
                <w:color w:val="222222"/>
                <w:sz w:val="20"/>
                <w:szCs w:val="20"/>
                <w:lang w:val="sr-Cyrl-CS"/>
              </w:rPr>
              <w:t>3.1.2002.</w:t>
            </w:r>
            <w:r w:rsidRPr="5DC4609A">
              <w:rPr>
                <w:rFonts w:ascii="Times New Roman" w:hAnsi="Times New Roman" w:eastAsia="Times New Roman"/>
                <w:kern w:val="2"/>
                <w:sz w:val="20"/>
                <w:szCs w:val="20"/>
                <w:lang w:val="sr-Cyrl-CS"/>
                <w14:ligatures w14:val="standardContextual"/>
              </w:rPr>
              <w:t xml:space="preserve"> </w:t>
            </w:r>
            <w:r w:rsidRPr="5DC4609A" w:rsidR="522B81E2">
              <w:rPr>
                <w:rFonts w:ascii="Times New Roman" w:hAnsi="Times New Roman" w:eastAsia="Times New Roman"/>
                <w:kern w:val="2"/>
                <w:sz w:val="20"/>
                <w:szCs w:val="20"/>
                <w:lang w:val="sr-Cyrl-CS"/>
                <w14:ligatures w14:val="standardContextual"/>
              </w:rPr>
              <w:t>године</w:t>
            </w:r>
          </w:p>
          <w:p w:rsidRPr="004046D1" w:rsidR="00FB6ACA" w:rsidP="5DC4609A" w:rsidRDefault="6148C7CD" w14:paraId="035850DC" w14:textId="40D693B3">
            <w:pPr>
              <w:rPr>
                <w:rFonts w:ascii="Times New Roman" w:hAnsi="Times New Roman" w:eastAsia="Times New Roman"/>
                <w:color w:val="222222"/>
                <w:sz w:val="20"/>
                <w:szCs w:val="20"/>
                <w:lang w:val="sr-Cyrl-CS"/>
              </w:rPr>
            </w:pPr>
            <w:r w:rsidRPr="004046D1">
              <w:rPr>
                <w:rFonts w:ascii="Times New Roman" w:hAnsi="Times New Roman"/>
                <w:kern w:val="2"/>
                <w:sz w:val="20"/>
                <w:szCs w:val="20"/>
                <w:lang w:val="sr-Cyrl-CS"/>
                <w14:ligatures w14:val="standardContextual"/>
              </w:rPr>
              <w:t>П</w:t>
            </w:r>
            <w:r w:rsidRPr="004046D1" w:rsidR="1A716537">
              <w:rPr>
                <w:rFonts w:ascii="Times New Roman" w:hAnsi="Times New Roman"/>
                <w:kern w:val="2"/>
                <w:sz w:val="20"/>
                <w:szCs w:val="20"/>
                <w:lang w:val="sr-Cyrl-CS"/>
                <w14:ligatures w14:val="standardContextual"/>
              </w:rPr>
              <w:t xml:space="preserve">оследњи </w:t>
            </w:r>
            <w:r w:rsidRPr="004046D1" w:rsidR="25E5E0F6">
              <w:rPr>
                <w:rFonts w:ascii="Times New Roman" w:hAnsi="Times New Roman"/>
                <w:kern w:val="2"/>
                <w:sz w:val="20"/>
                <w:szCs w:val="20"/>
                <w:lang w:val="sr-Cyrl-CS"/>
                <w14:ligatures w14:val="standardContextual"/>
              </w:rPr>
              <w:t xml:space="preserve">датум избора </w:t>
            </w:r>
            <w:r w:rsidRPr="5DC4609A" w:rsidR="35E4A526">
              <w:rPr>
                <w:rFonts w:ascii="Times New Roman" w:hAnsi="Times New Roman" w:eastAsia="Times New Roman"/>
                <w:color w:val="222222"/>
                <w:sz w:val="20"/>
                <w:szCs w:val="20"/>
                <w:lang w:val="sr-Cyrl-CS"/>
              </w:rPr>
              <w:t>16.12.2021.</w:t>
            </w:r>
            <w:r w:rsidRPr="5DC4609A" w:rsidR="07132C49">
              <w:rPr>
                <w:rFonts w:ascii="Times New Roman" w:hAnsi="Times New Roman" w:eastAsia="Times New Roman"/>
                <w:color w:val="222222"/>
                <w:sz w:val="20"/>
                <w:szCs w:val="20"/>
                <w:lang w:val="sr-Cyrl-CS"/>
              </w:rPr>
              <w:t xml:space="preserve"> године</w:t>
            </w:r>
          </w:p>
        </w:tc>
      </w:tr>
      <w:tr w:rsidRPr="004046D1" w:rsidR="00FB6ACA" w:rsidTr="3AE13DDB" w14:paraId="4FC66B8F" w14:textId="77777777">
        <w:trPr>
          <w:trHeight w:val="76"/>
        </w:trPr>
        <w:tc>
          <w:tcPr>
            <w:tcW w:w="4740" w:type="dxa"/>
            <w:gridSpan w:val="5"/>
            <w:tcMar/>
            <w:vAlign w:val="center"/>
          </w:tcPr>
          <w:p w:rsidRPr="004046D1" w:rsidR="00FB6ACA" w:rsidP="00FB6ACA" w:rsidRDefault="00FB6ACA" w14:paraId="45E0A533" w14:textId="77777777">
            <w:pPr>
              <w:tabs>
                <w:tab w:val="left" w:pos="567"/>
              </w:tabs>
              <w:rPr>
                <w:rFonts w:ascii="Times New Roman" w:hAnsi="Times New Roman"/>
                <w:b/>
                <w:sz w:val="20"/>
                <w:szCs w:val="20"/>
                <w:lang w:val="sr-Cyrl-CS"/>
              </w:rPr>
            </w:pPr>
            <w:r w:rsidRPr="004046D1">
              <w:rPr>
                <w:rFonts w:ascii="Times New Roman" w:hAnsi="Times New Roman"/>
                <w:b/>
                <w:sz w:val="20"/>
                <w:szCs w:val="20"/>
                <w:lang w:val="sr-Cyrl-CS"/>
              </w:rPr>
              <w:t>Ужа научна односно уметничка област</w:t>
            </w:r>
          </w:p>
        </w:tc>
        <w:tc>
          <w:tcPr>
            <w:tcW w:w="5212" w:type="dxa"/>
            <w:gridSpan w:val="5"/>
            <w:tcMar/>
            <w:vAlign w:val="center"/>
          </w:tcPr>
          <w:p w:rsidRPr="004046D1" w:rsidR="00FB6ACA" w:rsidP="00FB6ACA" w:rsidRDefault="00FB6ACA" w14:paraId="562E7835" w14:textId="29A1C459">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Филолошке науке</w:t>
            </w:r>
          </w:p>
        </w:tc>
      </w:tr>
      <w:tr w:rsidRPr="004046D1" w:rsidR="000B6844" w:rsidTr="3AE13DDB" w14:paraId="03BDD05E" w14:textId="77777777">
        <w:trPr>
          <w:trHeight w:val="320"/>
        </w:trPr>
        <w:tc>
          <w:tcPr>
            <w:tcW w:w="9952" w:type="dxa"/>
            <w:gridSpan w:val="10"/>
            <w:tcMar/>
            <w:vAlign w:val="center"/>
          </w:tcPr>
          <w:p w:rsidRPr="004046D1" w:rsidR="000B6844" w:rsidP="000B6844" w:rsidRDefault="000B6844" w14:paraId="0A1932C8" w14:textId="77777777">
            <w:pPr>
              <w:tabs>
                <w:tab w:val="left" w:pos="567"/>
              </w:tabs>
              <w:rPr>
                <w:rFonts w:ascii="Times New Roman" w:hAnsi="Times New Roman"/>
                <w:b/>
                <w:sz w:val="20"/>
                <w:szCs w:val="20"/>
                <w:lang w:val="sr-Cyrl-CS"/>
              </w:rPr>
            </w:pPr>
            <w:r w:rsidRPr="004046D1">
              <w:rPr>
                <w:rFonts w:ascii="Times New Roman" w:hAnsi="Times New Roman"/>
                <w:b/>
                <w:sz w:val="20"/>
                <w:szCs w:val="20"/>
                <w:lang w:val="sr-Cyrl-CS"/>
              </w:rPr>
              <w:t>Академска каријера</w:t>
            </w:r>
          </w:p>
        </w:tc>
      </w:tr>
      <w:tr w:rsidRPr="004046D1" w:rsidR="002A3B96" w:rsidTr="3AE13DDB" w14:paraId="19C4C5AD" w14:textId="77777777">
        <w:trPr>
          <w:trHeight w:val="423"/>
        </w:trPr>
        <w:tc>
          <w:tcPr>
            <w:tcW w:w="1394" w:type="dxa"/>
            <w:gridSpan w:val="2"/>
            <w:tcMar/>
            <w:vAlign w:val="center"/>
          </w:tcPr>
          <w:p w:rsidRPr="004046D1" w:rsidR="000B6844" w:rsidP="000B6844" w:rsidRDefault="000B6844" w14:paraId="23EF51FC" w14:textId="77777777">
            <w:pPr>
              <w:tabs>
                <w:tab w:val="left" w:pos="567"/>
              </w:tabs>
              <w:rPr>
                <w:rFonts w:ascii="Times New Roman" w:hAnsi="Times New Roman"/>
                <w:sz w:val="20"/>
                <w:szCs w:val="20"/>
                <w:lang w:val="sr-Cyrl-CS"/>
              </w:rPr>
            </w:pPr>
          </w:p>
        </w:tc>
        <w:tc>
          <w:tcPr>
            <w:tcW w:w="903" w:type="dxa"/>
            <w:tcMar/>
            <w:vAlign w:val="center"/>
          </w:tcPr>
          <w:p w:rsidRPr="004046D1" w:rsidR="000B6844" w:rsidP="000B6844" w:rsidRDefault="000B6844" w14:paraId="2F28EDFD"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 xml:space="preserve">Година </w:t>
            </w:r>
          </w:p>
        </w:tc>
        <w:tc>
          <w:tcPr>
            <w:tcW w:w="2443" w:type="dxa"/>
            <w:gridSpan w:val="2"/>
            <w:shd w:val="clear" w:color="auto" w:fill="auto"/>
            <w:tcMar/>
            <w:vAlign w:val="center"/>
          </w:tcPr>
          <w:p w:rsidRPr="004046D1" w:rsidR="000B6844" w:rsidP="000B6844" w:rsidRDefault="000B6844" w14:paraId="503EDAA7"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 xml:space="preserve">Институција </w:t>
            </w:r>
          </w:p>
        </w:tc>
        <w:tc>
          <w:tcPr>
            <w:tcW w:w="2133" w:type="dxa"/>
            <w:gridSpan w:val="3"/>
            <w:shd w:val="clear" w:color="auto" w:fill="auto"/>
            <w:tcMar/>
            <w:vAlign w:val="center"/>
          </w:tcPr>
          <w:p w:rsidRPr="004046D1" w:rsidR="000B6844" w:rsidP="000B6844" w:rsidRDefault="000B6844" w14:paraId="1657070C" w14:textId="77777777">
            <w:pPr>
              <w:tabs>
                <w:tab w:val="left" w:pos="567"/>
              </w:tabs>
              <w:rPr>
                <w:rFonts w:ascii="Times New Roman" w:hAnsi="Times New Roman"/>
                <w:sz w:val="20"/>
                <w:szCs w:val="20"/>
                <w:lang w:val="sr-Cyrl-CS"/>
              </w:rPr>
            </w:pPr>
            <w:r w:rsidRPr="004046D1">
              <w:rPr>
                <w:rFonts w:ascii="Times New Roman" w:hAnsi="Times New Roman"/>
                <w:sz w:val="20"/>
                <w:szCs w:val="20"/>
              </w:rPr>
              <w:t>Научна или уметничка о</w:t>
            </w:r>
            <w:r w:rsidRPr="004046D1">
              <w:rPr>
                <w:rFonts w:ascii="Times New Roman" w:hAnsi="Times New Roman"/>
                <w:sz w:val="20"/>
                <w:szCs w:val="20"/>
                <w:lang w:val="sr-Cyrl-CS"/>
              </w:rPr>
              <w:t xml:space="preserve">бласт </w:t>
            </w:r>
          </w:p>
        </w:tc>
        <w:tc>
          <w:tcPr>
            <w:tcW w:w="3079" w:type="dxa"/>
            <w:gridSpan w:val="2"/>
            <w:shd w:val="clear" w:color="auto" w:fill="auto"/>
            <w:tcMar/>
            <w:vAlign w:val="center"/>
          </w:tcPr>
          <w:p w:rsidRPr="004046D1" w:rsidR="000B6844" w:rsidP="000B6844" w:rsidRDefault="000B6844" w14:paraId="23B60AB0" w14:textId="77777777">
            <w:pPr>
              <w:tabs>
                <w:tab w:val="left" w:pos="567"/>
              </w:tabs>
              <w:rPr>
                <w:rFonts w:ascii="Times New Roman" w:hAnsi="Times New Roman"/>
                <w:sz w:val="20"/>
                <w:szCs w:val="20"/>
              </w:rPr>
            </w:pPr>
            <w:r w:rsidRPr="004046D1">
              <w:rPr>
                <w:rFonts w:ascii="Times New Roman" w:hAnsi="Times New Roman"/>
                <w:sz w:val="20"/>
                <w:szCs w:val="20"/>
              </w:rPr>
              <w:t>Ужа научна, уметничка или стручна област</w:t>
            </w:r>
          </w:p>
        </w:tc>
      </w:tr>
      <w:tr w:rsidRPr="004046D1" w:rsidR="002A3B96" w:rsidTr="3AE13DDB" w14:paraId="1017C11E" w14:textId="77777777">
        <w:trPr>
          <w:trHeight w:val="277"/>
        </w:trPr>
        <w:tc>
          <w:tcPr>
            <w:tcW w:w="1394" w:type="dxa"/>
            <w:gridSpan w:val="2"/>
            <w:tcMar/>
            <w:vAlign w:val="center"/>
          </w:tcPr>
          <w:p w:rsidRPr="004046D1" w:rsidR="00FB6ACA" w:rsidP="00FB6ACA" w:rsidRDefault="00FB6ACA" w14:paraId="2CE0391E"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Избор у звање</w:t>
            </w:r>
          </w:p>
        </w:tc>
        <w:tc>
          <w:tcPr>
            <w:tcW w:w="903" w:type="dxa"/>
            <w:tcMar/>
            <w:vAlign w:val="center"/>
          </w:tcPr>
          <w:p w:rsidRPr="004046D1" w:rsidR="00FB6ACA" w:rsidP="00FB6ACA" w:rsidRDefault="00FB6ACA" w14:paraId="30FC0160" w14:textId="2A3865C7">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2022.</w:t>
            </w:r>
          </w:p>
        </w:tc>
        <w:tc>
          <w:tcPr>
            <w:tcW w:w="2443" w:type="dxa"/>
            <w:gridSpan w:val="2"/>
            <w:shd w:val="clear" w:color="auto" w:fill="auto"/>
            <w:tcMar/>
            <w:vAlign w:val="center"/>
          </w:tcPr>
          <w:p w:rsidRPr="004046D1" w:rsidR="00FB6ACA" w:rsidP="00FB6ACA" w:rsidRDefault="00FB6ACA" w14:paraId="4ECD92AC" w14:textId="6E9D24F1">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Природно-математички факултет</w:t>
            </w:r>
          </w:p>
        </w:tc>
        <w:tc>
          <w:tcPr>
            <w:tcW w:w="2133" w:type="dxa"/>
            <w:gridSpan w:val="3"/>
            <w:shd w:val="clear" w:color="auto" w:fill="auto"/>
            <w:tcMar/>
            <w:vAlign w:val="center"/>
          </w:tcPr>
          <w:p w:rsidRPr="004046D1" w:rsidR="00FB6ACA" w:rsidP="00FB6ACA" w:rsidRDefault="00FB6ACA" w14:paraId="3F809F4F" w14:textId="7C1FAF11">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Филолошке науке</w:t>
            </w:r>
          </w:p>
        </w:tc>
        <w:tc>
          <w:tcPr>
            <w:tcW w:w="3079" w:type="dxa"/>
            <w:gridSpan w:val="2"/>
            <w:shd w:val="clear" w:color="auto" w:fill="auto"/>
            <w:tcMar/>
            <w:vAlign w:val="center"/>
          </w:tcPr>
          <w:p w:rsidRPr="004046D1" w:rsidR="00FB6ACA" w:rsidP="00FB6ACA" w:rsidRDefault="00FB6ACA" w14:paraId="446C76D6" w14:textId="2A09ADA3">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Енглески језик-академски језик и језик струке</w:t>
            </w:r>
          </w:p>
        </w:tc>
      </w:tr>
      <w:tr w:rsidRPr="004046D1" w:rsidR="002A3B96" w:rsidTr="3AE13DDB" w14:paraId="342EF658" w14:textId="77777777">
        <w:trPr>
          <w:trHeight w:val="277"/>
        </w:trPr>
        <w:tc>
          <w:tcPr>
            <w:tcW w:w="1394" w:type="dxa"/>
            <w:gridSpan w:val="2"/>
            <w:tcMar/>
            <w:vAlign w:val="center"/>
          </w:tcPr>
          <w:p w:rsidRPr="004046D1" w:rsidR="00FB6ACA" w:rsidP="00FB6ACA" w:rsidRDefault="00FB6ACA" w14:paraId="7A585969"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Докторат</w:t>
            </w:r>
          </w:p>
        </w:tc>
        <w:tc>
          <w:tcPr>
            <w:tcW w:w="903" w:type="dxa"/>
            <w:tcMar/>
            <w:vAlign w:val="center"/>
          </w:tcPr>
          <w:p w:rsidRPr="004046D1" w:rsidR="00FB6ACA" w:rsidP="00FB6ACA" w:rsidRDefault="00FB6ACA" w14:paraId="2A6B1638" w14:textId="37C93E07">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2023.</w:t>
            </w:r>
          </w:p>
        </w:tc>
        <w:tc>
          <w:tcPr>
            <w:tcW w:w="2443" w:type="dxa"/>
            <w:gridSpan w:val="2"/>
            <w:shd w:val="clear" w:color="auto" w:fill="auto"/>
            <w:tcMar/>
            <w:vAlign w:val="center"/>
          </w:tcPr>
          <w:p w:rsidRPr="004046D1" w:rsidR="00FB6ACA" w:rsidP="00FB6ACA" w:rsidRDefault="00FB6ACA" w14:paraId="69402C98" w14:textId="210B1DAA">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Филозофски факултет</w:t>
            </w:r>
          </w:p>
        </w:tc>
        <w:tc>
          <w:tcPr>
            <w:tcW w:w="2133" w:type="dxa"/>
            <w:gridSpan w:val="3"/>
            <w:shd w:val="clear" w:color="auto" w:fill="auto"/>
            <w:tcMar/>
            <w:vAlign w:val="center"/>
          </w:tcPr>
          <w:p w:rsidRPr="004046D1" w:rsidR="00FB6ACA" w:rsidP="00FB6ACA" w:rsidRDefault="00FB6ACA" w14:paraId="5DFBC3A5" w14:textId="6D8DF8E7">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Лингвистика</w:t>
            </w:r>
          </w:p>
        </w:tc>
        <w:tc>
          <w:tcPr>
            <w:tcW w:w="3079" w:type="dxa"/>
            <w:gridSpan w:val="2"/>
            <w:shd w:val="clear" w:color="auto" w:fill="auto"/>
            <w:tcMar/>
            <w:vAlign w:val="center"/>
          </w:tcPr>
          <w:p w:rsidRPr="004046D1" w:rsidR="00FB6ACA" w:rsidP="00FB6ACA" w:rsidRDefault="00FB6ACA" w14:paraId="1E8D7785" w14:textId="68DA7B02">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Контрастивна анализа и анализа дискурса</w:t>
            </w:r>
          </w:p>
        </w:tc>
      </w:tr>
      <w:tr w:rsidRPr="004046D1" w:rsidR="002A3B96" w:rsidTr="3AE13DDB" w14:paraId="432DFEDA" w14:textId="77777777">
        <w:trPr>
          <w:trHeight w:val="277"/>
        </w:trPr>
        <w:tc>
          <w:tcPr>
            <w:tcW w:w="1394" w:type="dxa"/>
            <w:gridSpan w:val="2"/>
            <w:tcMar/>
            <w:vAlign w:val="center"/>
          </w:tcPr>
          <w:p w:rsidRPr="004046D1" w:rsidR="00FB6ACA" w:rsidP="00FB6ACA" w:rsidRDefault="00FB6ACA" w14:paraId="7F989609"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Магистратура</w:t>
            </w:r>
          </w:p>
        </w:tc>
        <w:tc>
          <w:tcPr>
            <w:tcW w:w="903" w:type="dxa"/>
            <w:tcMar/>
            <w:vAlign w:val="center"/>
          </w:tcPr>
          <w:p w:rsidRPr="004046D1" w:rsidR="00FB6ACA" w:rsidP="00FB6ACA" w:rsidRDefault="00FB6ACA" w14:paraId="1BC0D886" w14:textId="4DE0288C">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2008.</w:t>
            </w:r>
          </w:p>
        </w:tc>
        <w:tc>
          <w:tcPr>
            <w:tcW w:w="2443" w:type="dxa"/>
            <w:gridSpan w:val="2"/>
            <w:shd w:val="clear" w:color="auto" w:fill="auto"/>
            <w:tcMar/>
            <w:vAlign w:val="center"/>
          </w:tcPr>
          <w:p w:rsidRPr="004046D1" w:rsidR="00FB6ACA" w:rsidP="00FB6ACA" w:rsidRDefault="00FB6ACA" w14:paraId="503F4CE4" w14:textId="75855B4D">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Филозофски факултет</w:t>
            </w:r>
          </w:p>
        </w:tc>
        <w:tc>
          <w:tcPr>
            <w:tcW w:w="2133" w:type="dxa"/>
            <w:gridSpan w:val="3"/>
            <w:shd w:val="clear" w:color="auto" w:fill="auto"/>
            <w:tcMar/>
            <w:vAlign w:val="center"/>
          </w:tcPr>
          <w:p w:rsidRPr="004046D1" w:rsidR="00FB6ACA" w:rsidP="00FB6ACA" w:rsidRDefault="00FB6ACA" w14:paraId="2775BA38" w14:textId="3532328C">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Филолошке науке</w:t>
            </w:r>
          </w:p>
        </w:tc>
        <w:tc>
          <w:tcPr>
            <w:tcW w:w="3079" w:type="dxa"/>
            <w:gridSpan w:val="2"/>
            <w:shd w:val="clear" w:color="auto" w:fill="auto"/>
            <w:tcMar/>
            <w:vAlign w:val="center"/>
          </w:tcPr>
          <w:p w:rsidRPr="004046D1" w:rsidR="00FB6ACA" w:rsidP="00FB6ACA" w:rsidRDefault="00FB6ACA" w14:paraId="6A75C5B1" w14:textId="19743649">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Контрастивна анализа и анализа дискурса</w:t>
            </w:r>
          </w:p>
        </w:tc>
      </w:tr>
      <w:tr w:rsidRPr="004046D1" w:rsidR="002A3B96" w:rsidTr="3AE13DDB" w14:paraId="36641EE4" w14:textId="77777777">
        <w:trPr>
          <w:trHeight w:val="277"/>
        </w:trPr>
        <w:tc>
          <w:tcPr>
            <w:tcW w:w="1394" w:type="dxa"/>
            <w:gridSpan w:val="2"/>
            <w:tcMar/>
            <w:vAlign w:val="center"/>
          </w:tcPr>
          <w:p w:rsidRPr="004046D1" w:rsidR="00FB6ACA" w:rsidP="00FB6ACA" w:rsidRDefault="00FB6ACA" w14:paraId="0B9FFE7E"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Диплома</w:t>
            </w:r>
          </w:p>
        </w:tc>
        <w:tc>
          <w:tcPr>
            <w:tcW w:w="903" w:type="dxa"/>
            <w:tcMar/>
            <w:vAlign w:val="center"/>
          </w:tcPr>
          <w:p w:rsidRPr="004046D1" w:rsidR="00FB6ACA" w:rsidP="00FB6ACA" w:rsidRDefault="00FB6ACA" w14:paraId="13F2E871" w14:textId="082E78C5">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1996.</w:t>
            </w:r>
          </w:p>
        </w:tc>
        <w:tc>
          <w:tcPr>
            <w:tcW w:w="2443" w:type="dxa"/>
            <w:gridSpan w:val="2"/>
            <w:shd w:val="clear" w:color="auto" w:fill="auto"/>
            <w:tcMar/>
            <w:vAlign w:val="center"/>
          </w:tcPr>
          <w:p w:rsidRPr="004046D1" w:rsidR="00FB6ACA" w:rsidP="00FB6ACA" w:rsidRDefault="00FB6ACA" w14:paraId="68CBE129" w14:textId="7E74213F">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Филозофски факултет</w:t>
            </w:r>
          </w:p>
        </w:tc>
        <w:tc>
          <w:tcPr>
            <w:tcW w:w="2133" w:type="dxa"/>
            <w:gridSpan w:val="3"/>
            <w:shd w:val="clear" w:color="auto" w:fill="auto"/>
            <w:tcMar/>
            <w:vAlign w:val="center"/>
          </w:tcPr>
          <w:p w:rsidRPr="004046D1" w:rsidR="00FB6ACA" w:rsidP="00FB6ACA" w:rsidRDefault="00FB6ACA" w14:paraId="7089BEE1" w14:textId="69FB8BF2">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Енглески језик и књижевност</w:t>
            </w:r>
          </w:p>
        </w:tc>
        <w:tc>
          <w:tcPr>
            <w:tcW w:w="3079" w:type="dxa"/>
            <w:gridSpan w:val="2"/>
            <w:shd w:val="clear" w:color="auto" w:fill="auto"/>
            <w:tcMar/>
            <w:vAlign w:val="center"/>
          </w:tcPr>
          <w:p w:rsidRPr="004046D1" w:rsidR="00FB6ACA" w:rsidP="00FB6ACA" w:rsidRDefault="00FB6ACA" w14:paraId="6F6CA789" w14:textId="6D2587F5">
            <w:pPr>
              <w:tabs>
                <w:tab w:val="left" w:pos="567"/>
              </w:tabs>
              <w:rPr>
                <w:rFonts w:ascii="Times New Roman" w:hAnsi="Times New Roman"/>
                <w:sz w:val="20"/>
                <w:szCs w:val="20"/>
                <w:lang w:val="sr-Cyrl-CS"/>
              </w:rPr>
            </w:pPr>
            <w:r w:rsidRPr="004046D1">
              <w:rPr>
                <w:rFonts w:ascii="Times New Roman" w:hAnsi="Times New Roman"/>
                <w:kern w:val="2"/>
                <w:sz w:val="20"/>
                <w:szCs w:val="20"/>
                <w:lang w:val="sr-Cyrl-CS"/>
                <w14:ligatures w14:val="standardContextual"/>
              </w:rPr>
              <w:t>Страна филологија</w:t>
            </w:r>
          </w:p>
        </w:tc>
      </w:tr>
      <w:tr w:rsidRPr="004046D1" w:rsidR="000B6844" w:rsidTr="3AE13DDB" w14:paraId="77356C8C" w14:textId="77777777">
        <w:trPr>
          <w:trHeight w:val="423"/>
        </w:trPr>
        <w:tc>
          <w:tcPr>
            <w:tcW w:w="9952" w:type="dxa"/>
            <w:gridSpan w:val="10"/>
            <w:tcMar/>
            <w:vAlign w:val="center"/>
          </w:tcPr>
          <w:p w:rsidRPr="004046D1" w:rsidR="00616F1D" w:rsidP="00957BC5" w:rsidRDefault="000B6844" w14:paraId="3A01EEDD" w14:textId="0721C501">
            <w:pPr>
              <w:tabs>
                <w:tab w:val="left" w:pos="567"/>
              </w:tabs>
              <w:rPr>
                <w:rFonts w:ascii="Times New Roman" w:hAnsi="Times New Roman"/>
                <w:b/>
                <w:sz w:val="20"/>
                <w:szCs w:val="20"/>
              </w:rPr>
            </w:pPr>
            <w:r w:rsidRPr="004046D1">
              <w:rPr>
                <w:rFonts w:ascii="Times New Roman" w:hAnsi="Times New Roman"/>
                <w:b/>
                <w:sz w:val="20"/>
                <w:szCs w:val="20"/>
                <w:lang w:val="sr-Cyrl-CS"/>
              </w:rPr>
              <w:t xml:space="preserve">Списак предмета за  које  је наставник акредитован </w:t>
            </w:r>
            <w:r w:rsidRPr="004046D1">
              <w:rPr>
                <w:rFonts w:ascii="Times New Roman" w:hAnsi="Times New Roman"/>
                <w:b/>
                <w:sz w:val="20"/>
                <w:szCs w:val="20"/>
              </w:rPr>
              <w:t>на првом или другом степену студија</w:t>
            </w:r>
          </w:p>
        </w:tc>
      </w:tr>
      <w:tr w:rsidRPr="004046D1" w:rsidR="002A3B96" w:rsidTr="3AE13DDB" w14:paraId="6A000150" w14:textId="77777777">
        <w:trPr>
          <w:trHeight w:val="621"/>
        </w:trPr>
        <w:tc>
          <w:tcPr>
            <w:tcW w:w="596" w:type="dxa"/>
            <w:shd w:val="clear" w:color="auto" w:fill="auto"/>
            <w:tcMar/>
            <w:vAlign w:val="center"/>
          </w:tcPr>
          <w:p w:rsidRPr="004046D1" w:rsidR="000B6844" w:rsidP="3A1D30F8" w:rsidRDefault="000B6844" w14:paraId="57923603" w14:textId="77777777">
            <w:pPr>
              <w:tabs>
                <w:tab w:val="left" w:pos="567"/>
              </w:tabs>
              <w:jc w:val="center"/>
              <w:rPr>
                <w:rFonts w:ascii="Times New Roman" w:hAnsi="Times New Roman"/>
                <w:sz w:val="20"/>
                <w:szCs w:val="20"/>
                <w:lang w:val="sr-Cyrl-CS"/>
              </w:rPr>
            </w:pPr>
            <w:r w:rsidRPr="004046D1">
              <w:rPr>
                <w:rFonts w:ascii="Times New Roman" w:hAnsi="Times New Roman"/>
                <w:sz w:val="20"/>
                <w:szCs w:val="20"/>
                <w:lang w:val="sr-Cyrl-CS"/>
              </w:rPr>
              <w:t>Р.Б.</w:t>
            </w:r>
          </w:p>
          <w:p w:rsidRPr="004046D1" w:rsidR="000B6844" w:rsidP="3A1D30F8" w:rsidRDefault="000B6844" w14:paraId="1F2EF45F" w14:textId="66646C93">
            <w:pPr>
              <w:tabs>
                <w:tab w:val="left" w:pos="567"/>
              </w:tabs>
              <w:jc w:val="center"/>
              <w:rPr>
                <w:rFonts w:ascii="Times New Roman" w:hAnsi="Times New Roman"/>
                <w:sz w:val="20"/>
                <w:szCs w:val="20"/>
                <w:lang w:val="sr-Cyrl-CS"/>
              </w:rPr>
            </w:pPr>
          </w:p>
        </w:tc>
        <w:tc>
          <w:tcPr>
            <w:tcW w:w="1701" w:type="dxa"/>
            <w:gridSpan w:val="2"/>
            <w:shd w:val="clear" w:color="auto" w:fill="auto"/>
            <w:tcMar/>
            <w:vAlign w:val="center"/>
          </w:tcPr>
          <w:p w:rsidRPr="004046D1" w:rsidR="000B6844" w:rsidP="3A1D30F8" w:rsidRDefault="000B6844" w14:paraId="6761ADD6" w14:textId="4F5DF9D3">
            <w:pPr>
              <w:tabs>
                <w:tab w:val="left" w:pos="567"/>
              </w:tabs>
              <w:jc w:val="center"/>
              <w:rPr>
                <w:rFonts w:ascii="Times New Roman" w:hAnsi="Times New Roman"/>
                <w:sz w:val="20"/>
                <w:szCs w:val="20"/>
                <w:lang w:val="sr-Cyrl-RS"/>
              </w:rPr>
            </w:pPr>
            <w:r w:rsidRPr="004046D1">
              <w:rPr>
                <w:rFonts w:ascii="Times New Roman" w:hAnsi="Times New Roman"/>
                <w:sz w:val="20"/>
                <w:szCs w:val="20"/>
              </w:rPr>
              <w:t>Ознака предмета</w:t>
            </w:r>
            <w:r w:rsidRPr="004046D1">
              <w:rPr>
                <w:rFonts w:ascii="Times New Roman" w:hAnsi="Times New Roman"/>
                <w:sz w:val="20"/>
                <w:szCs w:val="20"/>
              </w:rPr>
              <w:br/>
            </w:r>
          </w:p>
        </w:tc>
        <w:tc>
          <w:tcPr>
            <w:tcW w:w="3164" w:type="dxa"/>
            <w:gridSpan w:val="3"/>
            <w:shd w:val="clear" w:color="auto" w:fill="auto"/>
            <w:tcMar/>
            <w:vAlign w:val="center"/>
          </w:tcPr>
          <w:p w:rsidRPr="004046D1" w:rsidR="000B6844" w:rsidP="3A1D30F8" w:rsidRDefault="000B6844" w14:paraId="2956D5F7" w14:textId="77777777">
            <w:pPr>
              <w:tabs>
                <w:tab w:val="left" w:pos="567"/>
              </w:tabs>
              <w:jc w:val="center"/>
              <w:rPr>
                <w:rFonts w:ascii="Times New Roman" w:hAnsi="Times New Roman"/>
                <w:sz w:val="20"/>
                <w:szCs w:val="20"/>
                <w:lang w:val="sr-Cyrl-CS"/>
              </w:rPr>
            </w:pPr>
            <w:r w:rsidRPr="004046D1">
              <w:rPr>
                <w:rFonts w:ascii="Times New Roman" w:hAnsi="Times New Roman"/>
                <w:sz w:val="20"/>
                <w:szCs w:val="20"/>
              </w:rPr>
              <w:t>Назив предмета</w:t>
            </w:r>
          </w:p>
        </w:tc>
        <w:tc>
          <w:tcPr>
            <w:tcW w:w="1230" w:type="dxa"/>
            <w:shd w:val="clear" w:color="auto" w:fill="auto"/>
            <w:tcMar/>
            <w:vAlign w:val="center"/>
          </w:tcPr>
          <w:p w:rsidRPr="004046D1" w:rsidR="000B6844" w:rsidP="3A1D30F8" w:rsidRDefault="000B6844" w14:paraId="035B3BCD" w14:textId="77777777">
            <w:pPr>
              <w:tabs>
                <w:tab w:val="left" w:pos="567"/>
              </w:tabs>
              <w:jc w:val="center"/>
              <w:rPr>
                <w:rFonts w:ascii="Times New Roman" w:hAnsi="Times New Roman"/>
                <w:sz w:val="20"/>
                <w:szCs w:val="20"/>
              </w:rPr>
            </w:pPr>
            <w:r w:rsidRPr="004046D1">
              <w:rPr>
                <w:rFonts w:ascii="Times New Roman" w:hAnsi="Times New Roman"/>
                <w:sz w:val="20"/>
                <w:szCs w:val="20"/>
              </w:rPr>
              <w:t>Вид наставе</w:t>
            </w:r>
          </w:p>
          <w:p w:rsidRPr="004046D1" w:rsidR="005C239B" w:rsidP="3A1D30F8" w:rsidRDefault="005C239B" w14:paraId="5E11DD7F" w14:textId="6345F056">
            <w:pPr>
              <w:tabs>
                <w:tab w:val="left" w:pos="567"/>
              </w:tabs>
              <w:jc w:val="center"/>
              <w:rPr>
                <w:rFonts w:ascii="Times New Roman" w:hAnsi="Times New Roman"/>
                <w:color w:val="FF0000"/>
                <w:sz w:val="20"/>
                <w:szCs w:val="20"/>
              </w:rPr>
            </w:pPr>
          </w:p>
        </w:tc>
        <w:tc>
          <w:tcPr>
            <w:tcW w:w="1673" w:type="dxa"/>
            <w:gridSpan w:val="2"/>
            <w:shd w:val="clear" w:color="auto" w:fill="auto"/>
            <w:tcMar/>
            <w:vAlign w:val="center"/>
          </w:tcPr>
          <w:p w:rsidRPr="004046D1" w:rsidR="000B6844" w:rsidP="3A1D30F8" w:rsidRDefault="000B6844" w14:paraId="6E6B298D" w14:textId="77777777">
            <w:pPr>
              <w:tabs>
                <w:tab w:val="left" w:pos="567"/>
              </w:tabs>
              <w:jc w:val="center"/>
              <w:rPr>
                <w:rFonts w:ascii="Times New Roman" w:hAnsi="Times New Roman"/>
                <w:sz w:val="20"/>
                <w:szCs w:val="20"/>
              </w:rPr>
            </w:pPr>
            <w:r w:rsidRPr="004046D1">
              <w:rPr>
                <w:rFonts w:ascii="Times New Roman" w:hAnsi="Times New Roman"/>
                <w:sz w:val="20"/>
                <w:szCs w:val="20"/>
              </w:rPr>
              <w:t xml:space="preserve">Назив студијског програма </w:t>
            </w:r>
          </w:p>
        </w:tc>
        <w:tc>
          <w:tcPr>
            <w:tcW w:w="1588" w:type="dxa"/>
            <w:shd w:val="clear" w:color="auto" w:fill="auto"/>
            <w:tcMar/>
            <w:vAlign w:val="center"/>
          </w:tcPr>
          <w:p w:rsidRPr="004046D1" w:rsidR="000B6844" w:rsidP="3A1D30F8" w:rsidRDefault="000B6844" w14:paraId="2025ECF4" w14:textId="05EAC1D7">
            <w:pPr>
              <w:tabs>
                <w:tab w:val="left" w:pos="567"/>
              </w:tabs>
              <w:jc w:val="center"/>
              <w:rPr>
                <w:rFonts w:ascii="Times New Roman" w:hAnsi="Times New Roman"/>
                <w:sz w:val="20"/>
                <w:szCs w:val="20"/>
                <w:lang w:val="sr-Cyrl-CS"/>
              </w:rPr>
            </w:pPr>
            <w:r w:rsidRPr="004046D1">
              <w:rPr>
                <w:rFonts w:ascii="Times New Roman" w:hAnsi="Times New Roman"/>
                <w:sz w:val="20"/>
                <w:szCs w:val="20"/>
              </w:rPr>
              <w:t>В</w:t>
            </w:r>
            <w:r w:rsidRPr="004046D1">
              <w:rPr>
                <w:rFonts w:ascii="Times New Roman" w:hAnsi="Times New Roman"/>
                <w:sz w:val="20"/>
                <w:szCs w:val="20"/>
                <w:lang w:val="sr-Cyrl-CS"/>
              </w:rPr>
              <w:t xml:space="preserve">рста студија </w:t>
            </w:r>
          </w:p>
        </w:tc>
      </w:tr>
      <w:tr w:rsidRPr="004046D1" w:rsidR="002A3B96" w:rsidTr="3AE13DDB" w14:paraId="19FA0061" w14:textId="77777777">
        <w:trPr>
          <w:trHeight w:val="280"/>
        </w:trPr>
        <w:tc>
          <w:tcPr>
            <w:tcW w:w="596" w:type="dxa"/>
            <w:shd w:val="clear" w:color="auto" w:fill="auto"/>
            <w:tcMar/>
            <w:vAlign w:val="center"/>
          </w:tcPr>
          <w:p w:rsidRPr="004046D1" w:rsidR="000B6844" w:rsidP="00904B44" w:rsidRDefault="000B6844" w14:paraId="1D3F4E81" w14:textId="77777777">
            <w:pPr>
              <w:pStyle w:val="ListParagraph"/>
              <w:numPr>
                <w:ilvl w:val="0"/>
                <w:numId w:val="6"/>
              </w:numPr>
              <w:tabs>
                <w:tab w:val="left" w:pos="567"/>
              </w:tabs>
              <w:ind w:left="357" w:hanging="357"/>
              <w:rPr>
                <w:rFonts w:ascii="Times New Roman" w:hAnsi="Times New Roman"/>
                <w:sz w:val="20"/>
                <w:szCs w:val="20"/>
                <w:lang w:val="sr-Cyrl-CS"/>
              </w:rPr>
            </w:pPr>
          </w:p>
        </w:tc>
        <w:tc>
          <w:tcPr>
            <w:tcW w:w="1701" w:type="dxa"/>
            <w:gridSpan w:val="2"/>
            <w:shd w:val="clear" w:color="auto" w:fill="auto"/>
            <w:tcMar/>
            <w:vAlign w:val="center"/>
          </w:tcPr>
          <w:p w:rsidRPr="004046D1" w:rsidR="000B6844" w:rsidP="000B6844" w:rsidRDefault="0049115C" w14:paraId="20B368AE" w14:textId="3AD46021">
            <w:pPr>
              <w:tabs>
                <w:tab w:val="left" w:pos="567"/>
              </w:tabs>
              <w:rPr>
                <w:rFonts w:ascii="Times New Roman" w:hAnsi="Times New Roman"/>
                <w:sz w:val="20"/>
                <w:szCs w:val="20"/>
                <w:lang w:val="sr-Cyrl-CS"/>
              </w:rPr>
            </w:pPr>
            <w:r w:rsidRPr="004046D1">
              <w:rPr>
                <w:rFonts w:ascii="Times New Roman" w:hAnsi="Times New Roman"/>
                <w:sz w:val="20"/>
                <w:szCs w:val="20"/>
                <w:lang w:val="sr-Cyrl-CS"/>
              </w:rPr>
              <w:t>Г204а</w:t>
            </w:r>
          </w:p>
        </w:tc>
        <w:tc>
          <w:tcPr>
            <w:tcW w:w="3164" w:type="dxa"/>
            <w:gridSpan w:val="3"/>
            <w:shd w:val="clear" w:color="auto" w:fill="auto"/>
            <w:tcMar/>
            <w:vAlign w:val="center"/>
          </w:tcPr>
          <w:p w:rsidRPr="004046D1" w:rsidR="000B6844" w:rsidP="000B6844" w:rsidRDefault="00110BA3" w14:paraId="1DC3AF6F" w14:textId="1792358C">
            <w:pPr>
              <w:tabs>
                <w:tab w:val="left" w:pos="567"/>
              </w:tabs>
              <w:rPr>
                <w:rFonts w:ascii="Times New Roman" w:hAnsi="Times New Roman"/>
                <w:sz w:val="20"/>
                <w:szCs w:val="20"/>
                <w:lang w:val="sr-Cyrl-CS"/>
              </w:rPr>
            </w:pPr>
            <w:r w:rsidRPr="004046D1">
              <w:rPr>
                <w:rFonts w:ascii="Times New Roman" w:hAnsi="Times New Roman"/>
                <w:sz w:val="20"/>
                <w:szCs w:val="20"/>
                <w:lang w:val="sr-Cyrl-CS"/>
              </w:rPr>
              <w:t>Енглески језик</w:t>
            </w:r>
            <w:r w:rsidRPr="004046D1" w:rsidR="00904B44">
              <w:rPr>
                <w:rFonts w:ascii="Times New Roman" w:hAnsi="Times New Roman"/>
                <w:sz w:val="20"/>
                <w:szCs w:val="20"/>
                <w:lang w:val="sr-Cyrl-CS"/>
              </w:rPr>
              <w:t xml:space="preserve"> Б1</w:t>
            </w:r>
          </w:p>
        </w:tc>
        <w:tc>
          <w:tcPr>
            <w:tcW w:w="1230" w:type="dxa"/>
            <w:shd w:val="clear" w:color="auto" w:fill="auto"/>
            <w:tcMar/>
            <w:vAlign w:val="center"/>
          </w:tcPr>
          <w:p w:rsidRPr="004046D1" w:rsidR="000B6844" w:rsidP="000B6844" w:rsidRDefault="00110BA3" w14:paraId="772DEF17" w14:textId="38A02469">
            <w:pPr>
              <w:tabs>
                <w:tab w:val="left" w:pos="567"/>
              </w:tabs>
              <w:rPr>
                <w:rFonts w:ascii="Times New Roman" w:hAnsi="Times New Roman"/>
                <w:sz w:val="20"/>
                <w:szCs w:val="20"/>
                <w:lang w:val="sr-Cyrl-CS"/>
              </w:rPr>
            </w:pPr>
            <w:r w:rsidRPr="004046D1">
              <w:rPr>
                <w:rFonts w:ascii="Times New Roman" w:hAnsi="Times New Roman"/>
                <w:sz w:val="20"/>
                <w:szCs w:val="20"/>
              </w:rPr>
              <w:t>предавањa</w:t>
            </w:r>
          </w:p>
        </w:tc>
        <w:tc>
          <w:tcPr>
            <w:tcW w:w="1673" w:type="dxa"/>
            <w:gridSpan w:val="2"/>
            <w:shd w:val="clear" w:color="auto" w:fill="auto"/>
            <w:tcMar/>
            <w:vAlign w:val="center"/>
          </w:tcPr>
          <w:p w:rsidRPr="004046D1" w:rsidR="000B6844" w:rsidP="000B6844" w:rsidRDefault="00904B44" w14:paraId="383A4748" w14:textId="54A4CE02">
            <w:pPr>
              <w:tabs>
                <w:tab w:val="left" w:pos="567"/>
              </w:tabs>
              <w:rPr>
                <w:rFonts w:ascii="Times New Roman" w:hAnsi="Times New Roman"/>
                <w:sz w:val="20"/>
                <w:szCs w:val="20"/>
                <w:lang w:val="sr-Cyrl-RS"/>
              </w:rPr>
            </w:pPr>
            <w:r w:rsidRPr="004046D1">
              <w:rPr>
                <w:rFonts w:ascii="Times New Roman" w:hAnsi="Times New Roman"/>
                <w:sz w:val="20"/>
                <w:szCs w:val="20"/>
                <w:lang w:val="sr-Cyrl-RS"/>
              </w:rPr>
              <w:t>Географија</w:t>
            </w:r>
          </w:p>
        </w:tc>
        <w:tc>
          <w:tcPr>
            <w:tcW w:w="1588" w:type="dxa"/>
            <w:shd w:val="clear" w:color="auto" w:fill="auto"/>
            <w:tcMar/>
            <w:vAlign w:val="center"/>
          </w:tcPr>
          <w:p w:rsidRPr="004046D1" w:rsidR="000B6844" w:rsidP="3A1D30F8" w:rsidRDefault="00110BA3" w14:paraId="2ECD6DCC" w14:textId="60B7D0F1">
            <w:pPr>
              <w:tabs>
                <w:tab w:val="left" w:pos="567"/>
              </w:tabs>
              <w:jc w:val="center"/>
              <w:rPr>
                <w:rFonts w:ascii="Times New Roman" w:hAnsi="Times New Roman"/>
                <w:sz w:val="20"/>
                <w:szCs w:val="20"/>
                <w:lang w:val="en-GB"/>
              </w:rPr>
            </w:pPr>
            <w:r w:rsidRPr="004046D1">
              <w:rPr>
                <w:rFonts w:ascii="Times New Roman" w:hAnsi="Times New Roman"/>
                <w:sz w:val="20"/>
                <w:szCs w:val="20"/>
              </w:rPr>
              <w:t>ОАС</w:t>
            </w:r>
          </w:p>
        </w:tc>
      </w:tr>
      <w:tr w:rsidRPr="004046D1" w:rsidR="00904B44" w:rsidTr="3AE13DDB" w14:paraId="76A1E7DA" w14:textId="77777777">
        <w:trPr>
          <w:trHeight w:val="280"/>
        </w:trPr>
        <w:tc>
          <w:tcPr>
            <w:tcW w:w="596" w:type="dxa"/>
            <w:shd w:val="clear" w:color="auto" w:fill="auto"/>
            <w:tcMar/>
            <w:vAlign w:val="center"/>
          </w:tcPr>
          <w:p w:rsidRPr="004046D1" w:rsidR="00904B44" w:rsidP="00904B44" w:rsidRDefault="00904B44" w14:paraId="1CF2A092" w14:textId="77777777">
            <w:pPr>
              <w:pStyle w:val="ListParagraph"/>
              <w:numPr>
                <w:ilvl w:val="0"/>
                <w:numId w:val="6"/>
              </w:numPr>
              <w:tabs>
                <w:tab w:val="left" w:pos="567"/>
              </w:tabs>
              <w:ind w:left="357" w:hanging="357"/>
              <w:rPr>
                <w:rFonts w:ascii="Times New Roman" w:hAnsi="Times New Roman"/>
                <w:sz w:val="20"/>
                <w:szCs w:val="20"/>
                <w:lang w:val="sr-Cyrl-CS"/>
              </w:rPr>
            </w:pPr>
          </w:p>
        </w:tc>
        <w:tc>
          <w:tcPr>
            <w:tcW w:w="1701" w:type="dxa"/>
            <w:gridSpan w:val="2"/>
            <w:shd w:val="clear" w:color="auto" w:fill="auto"/>
            <w:tcMar/>
            <w:vAlign w:val="center"/>
          </w:tcPr>
          <w:p w:rsidRPr="004046D1" w:rsidR="00904B44" w:rsidP="00904B44" w:rsidRDefault="0049115C" w14:paraId="2306D2DD" w14:textId="0C515EB3">
            <w:pPr>
              <w:tabs>
                <w:tab w:val="left" w:pos="567"/>
              </w:tabs>
              <w:rPr>
                <w:rFonts w:ascii="Times New Roman" w:hAnsi="Times New Roman"/>
                <w:sz w:val="20"/>
                <w:szCs w:val="20"/>
                <w:lang w:val="sr-Cyrl-CS"/>
              </w:rPr>
            </w:pPr>
            <w:r w:rsidRPr="004046D1">
              <w:rPr>
                <w:rFonts w:ascii="Times New Roman" w:hAnsi="Times New Roman"/>
                <w:sz w:val="20"/>
                <w:szCs w:val="20"/>
                <w:lang w:val="sr-Cyrl-CS"/>
              </w:rPr>
              <w:t>Г204б</w:t>
            </w:r>
          </w:p>
        </w:tc>
        <w:tc>
          <w:tcPr>
            <w:tcW w:w="3164" w:type="dxa"/>
            <w:gridSpan w:val="3"/>
            <w:shd w:val="clear" w:color="auto" w:fill="auto"/>
            <w:tcMar/>
            <w:vAlign w:val="center"/>
          </w:tcPr>
          <w:p w:rsidRPr="004046D1" w:rsidR="00904B44" w:rsidP="00904B44" w:rsidRDefault="00904B44" w14:paraId="57D4293F" w14:textId="7FA2BC3D">
            <w:pPr>
              <w:tabs>
                <w:tab w:val="left" w:pos="567"/>
              </w:tabs>
              <w:rPr>
                <w:rFonts w:ascii="Times New Roman" w:hAnsi="Times New Roman"/>
                <w:sz w:val="20"/>
                <w:szCs w:val="20"/>
                <w:lang w:val="sr-Cyrl-CS"/>
              </w:rPr>
            </w:pPr>
            <w:r w:rsidRPr="004046D1">
              <w:rPr>
                <w:rFonts w:ascii="Times New Roman" w:hAnsi="Times New Roman"/>
                <w:sz w:val="20"/>
                <w:szCs w:val="20"/>
                <w:lang w:val="sr-Cyrl-CS"/>
              </w:rPr>
              <w:t>Енглески језик Б2</w:t>
            </w:r>
          </w:p>
        </w:tc>
        <w:tc>
          <w:tcPr>
            <w:tcW w:w="1230" w:type="dxa"/>
            <w:shd w:val="clear" w:color="auto" w:fill="auto"/>
            <w:tcMar/>
            <w:vAlign w:val="center"/>
          </w:tcPr>
          <w:p w:rsidRPr="004046D1" w:rsidR="00904B44" w:rsidP="00904B44" w:rsidRDefault="00904B44" w14:paraId="013F423D" w14:textId="1E6656BD">
            <w:pPr>
              <w:tabs>
                <w:tab w:val="left" w:pos="567"/>
              </w:tabs>
              <w:rPr>
                <w:rFonts w:ascii="Times New Roman" w:hAnsi="Times New Roman"/>
                <w:sz w:val="20"/>
                <w:szCs w:val="20"/>
              </w:rPr>
            </w:pPr>
            <w:r w:rsidRPr="004046D1">
              <w:rPr>
                <w:rFonts w:ascii="Times New Roman" w:hAnsi="Times New Roman"/>
                <w:sz w:val="20"/>
                <w:szCs w:val="20"/>
              </w:rPr>
              <w:t>предавањa</w:t>
            </w:r>
          </w:p>
        </w:tc>
        <w:tc>
          <w:tcPr>
            <w:tcW w:w="1673" w:type="dxa"/>
            <w:gridSpan w:val="2"/>
            <w:shd w:val="clear" w:color="auto" w:fill="auto"/>
            <w:tcMar/>
            <w:vAlign w:val="center"/>
          </w:tcPr>
          <w:p w:rsidRPr="004046D1" w:rsidR="00904B44" w:rsidP="00904B44" w:rsidRDefault="00904B44" w14:paraId="72DCC44C" w14:textId="571A4243">
            <w:pPr>
              <w:tabs>
                <w:tab w:val="left" w:pos="567"/>
              </w:tabs>
              <w:rPr>
                <w:rFonts w:ascii="Times New Roman" w:hAnsi="Times New Roman"/>
                <w:sz w:val="20"/>
                <w:szCs w:val="20"/>
                <w:lang w:val="sr-Cyrl-RS"/>
              </w:rPr>
            </w:pPr>
            <w:r w:rsidRPr="004046D1">
              <w:rPr>
                <w:rFonts w:ascii="Times New Roman" w:hAnsi="Times New Roman"/>
                <w:sz w:val="20"/>
                <w:szCs w:val="20"/>
                <w:lang w:val="sr-Cyrl-RS"/>
              </w:rPr>
              <w:t>Географија</w:t>
            </w:r>
          </w:p>
        </w:tc>
        <w:tc>
          <w:tcPr>
            <w:tcW w:w="1588" w:type="dxa"/>
            <w:shd w:val="clear" w:color="auto" w:fill="auto"/>
            <w:tcMar/>
            <w:vAlign w:val="center"/>
          </w:tcPr>
          <w:p w:rsidRPr="004046D1" w:rsidR="00904B44" w:rsidP="3A1D30F8" w:rsidRDefault="00904B44" w14:paraId="1A6382E9" w14:textId="256CE79F">
            <w:pPr>
              <w:tabs>
                <w:tab w:val="left" w:pos="567"/>
              </w:tabs>
              <w:jc w:val="center"/>
              <w:rPr>
                <w:rFonts w:ascii="Times New Roman" w:hAnsi="Times New Roman"/>
                <w:sz w:val="20"/>
                <w:szCs w:val="20"/>
              </w:rPr>
            </w:pPr>
            <w:r w:rsidRPr="004046D1">
              <w:rPr>
                <w:rFonts w:ascii="Times New Roman" w:hAnsi="Times New Roman"/>
                <w:sz w:val="20"/>
                <w:szCs w:val="20"/>
              </w:rPr>
              <w:t>ОАС</w:t>
            </w:r>
          </w:p>
        </w:tc>
      </w:tr>
      <w:tr w:rsidRPr="004046D1" w:rsidR="0049115C" w:rsidTr="3AE13DDB" w14:paraId="750FB025" w14:textId="77777777">
        <w:trPr>
          <w:trHeight w:val="280"/>
        </w:trPr>
        <w:tc>
          <w:tcPr>
            <w:tcW w:w="596" w:type="dxa"/>
            <w:shd w:val="clear" w:color="auto" w:fill="auto"/>
            <w:tcMar/>
            <w:vAlign w:val="center"/>
          </w:tcPr>
          <w:p w:rsidRPr="004046D1" w:rsidR="0049115C" w:rsidP="0049115C" w:rsidRDefault="0049115C" w14:paraId="2831252E" w14:textId="77777777">
            <w:pPr>
              <w:pStyle w:val="ListParagraph"/>
              <w:numPr>
                <w:ilvl w:val="0"/>
                <w:numId w:val="6"/>
              </w:numPr>
              <w:tabs>
                <w:tab w:val="left" w:pos="567"/>
              </w:tabs>
              <w:ind w:left="357" w:hanging="357"/>
              <w:rPr>
                <w:rFonts w:ascii="Times New Roman" w:hAnsi="Times New Roman"/>
                <w:sz w:val="20"/>
                <w:szCs w:val="20"/>
                <w:lang w:val="sr-Cyrl-CS"/>
              </w:rPr>
            </w:pPr>
          </w:p>
        </w:tc>
        <w:tc>
          <w:tcPr>
            <w:tcW w:w="1701" w:type="dxa"/>
            <w:gridSpan w:val="2"/>
            <w:shd w:val="clear" w:color="auto" w:fill="auto"/>
            <w:tcMar/>
          </w:tcPr>
          <w:p w:rsidRPr="004046D1" w:rsidR="0049115C" w:rsidP="0049115C" w:rsidRDefault="0049115C" w14:paraId="006C225E" w14:textId="0FB418FA">
            <w:pPr>
              <w:tabs>
                <w:tab w:val="left" w:pos="567"/>
              </w:tabs>
              <w:rPr>
                <w:rFonts w:ascii="Times New Roman" w:hAnsi="Times New Roman"/>
                <w:sz w:val="20"/>
                <w:szCs w:val="20"/>
                <w:lang w:val="sr-Cyrl-CS"/>
              </w:rPr>
            </w:pPr>
            <w:r w:rsidRPr="004046D1">
              <w:rPr>
                <w:rFonts w:ascii="Times New Roman" w:hAnsi="Times New Roman" w:eastAsiaTheme="minorHAnsi"/>
                <w:sz w:val="20"/>
                <w:szCs w:val="20"/>
                <w:lang w:val="en-GB"/>
              </w:rPr>
              <w:t xml:space="preserve">Гис206 </w:t>
            </w:r>
          </w:p>
        </w:tc>
        <w:tc>
          <w:tcPr>
            <w:tcW w:w="3164" w:type="dxa"/>
            <w:gridSpan w:val="3"/>
            <w:shd w:val="clear" w:color="auto" w:fill="auto"/>
            <w:tcMar/>
          </w:tcPr>
          <w:p w:rsidRPr="004046D1" w:rsidR="0049115C" w:rsidP="0049115C" w:rsidRDefault="0049115C" w14:paraId="4F6F1CA8" w14:textId="39A2BE22">
            <w:pPr>
              <w:tabs>
                <w:tab w:val="left" w:pos="567"/>
              </w:tabs>
              <w:rPr>
                <w:rFonts w:ascii="Times New Roman" w:hAnsi="Times New Roman"/>
                <w:sz w:val="20"/>
                <w:szCs w:val="20"/>
                <w:lang w:val="sr-Cyrl-CS"/>
              </w:rPr>
            </w:pPr>
            <w:r w:rsidRPr="004046D1">
              <w:rPr>
                <w:rFonts w:ascii="Times New Roman" w:hAnsi="Times New Roman" w:eastAsiaTheme="minorHAnsi"/>
                <w:sz w:val="20"/>
                <w:szCs w:val="20"/>
                <w:lang w:val="en-GB"/>
              </w:rPr>
              <w:t>Енглески језик у геонаукама 1</w:t>
            </w:r>
          </w:p>
        </w:tc>
        <w:tc>
          <w:tcPr>
            <w:tcW w:w="1230" w:type="dxa"/>
            <w:shd w:val="clear" w:color="auto" w:fill="auto"/>
            <w:tcMar/>
            <w:vAlign w:val="center"/>
          </w:tcPr>
          <w:p w:rsidRPr="004046D1" w:rsidR="0049115C" w:rsidP="0049115C" w:rsidRDefault="0049115C" w14:paraId="74AB2ED3" w14:textId="4B391278">
            <w:pPr>
              <w:tabs>
                <w:tab w:val="left" w:pos="567"/>
              </w:tabs>
              <w:rPr>
                <w:rFonts w:ascii="Times New Roman" w:hAnsi="Times New Roman"/>
                <w:sz w:val="20"/>
                <w:szCs w:val="20"/>
                <w:lang w:val="sr-Cyrl-RS"/>
              </w:rPr>
            </w:pPr>
            <w:r w:rsidRPr="004046D1">
              <w:rPr>
                <w:rFonts w:ascii="Times New Roman" w:hAnsi="Times New Roman"/>
                <w:sz w:val="20"/>
                <w:szCs w:val="20"/>
                <w:lang w:val="sr-Cyrl-RS"/>
              </w:rPr>
              <w:t>предавања</w:t>
            </w:r>
          </w:p>
        </w:tc>
        <w:tc>
          <w:tcPr>
            <w:tcW w:w="1673" w:type="dxa"/>
            <w:gridSpan w:val="2"/>
            <w:shd w:val="clear" w:color="auto" w:fill="auto"/>
            <w:tcMar/>
            <w:vAlign w:val="center"/>
          </w:tcPr>
          <w:p w:rsidRPr="004046D1" w:rsidR="0049115C" w:rsidP="0049115C" w:rsidRDefault="0049115C" w14:paraId="66303921" w14:textId="079C4066">
            <w:pPr>
              <w:tabs>
                <w:tab w:val="left" w:pos="567"/>
              </w:tabs>
              <w:rPr>
                <w:rFonts w:ascii="Times New Roman" w:hAnsi="Times New Roman"/>
                <w:sz w:val="20"/>
                <w:szCs w:val="20"/>
                <w:lang w:val="sr-Cyrl-RS"/>
              </w:rPr>
            </w:pPr>
            <w:r w:rsidRPr="004046D1">
              <w:rPr>
                <w:rFonts w:ascii="Times New Roman" w:hAnsi="Times New Roman"/>
                <w:sz w:val="20"/>
                <w:szCs w:val="20"/>
                <w:lang w:val="sr-Cyrl-RS"/>
              </w:rPr>
              <w:t>Геоинформатика</w:t>
            </w:r>
          </w:p>
        </w:tc>
        <w:tc>
          <w:tcPr>
            <w:tcW w:w="1588" w:type="dxa"/>
            <w:shd w:val="clear" w:color="auto" w:fill="auto"/>
            <w:tcMar/>
            <w:vAlign w:val="center"/>
          </w:tcPr>
          <w:p w:rsidRPr="004046D1" w:rsidR="0049115C" w:rsidP="3A1D30F8" w:rsidRDefault="0049115C" w14:paraId="630C9727" w14:textId="2E504F70">
            <w:pPr>
              <w:tabs>
                <w:tab w:val="left" w:pos="567"/>
              </w:tabs>
              <w:jc w:val="center"/>
              <w:rPr>
                <w:rFonts w:ascii="Times New Roman" w:hAnsi="Times New Roman"/>
                <w:sz w:val="20"/>
                <w:szCs w:val="20"/>
                <w:lang w:val="sr-Cyrl-RS"/>
              </w:rPr>
            </w:pPr>
            <w:r w:rsidRPr="004046D1">
              <w:rPr>
                <w:rFonts w:ascii="Times New Roman" w:hAnsi="Times New Roman"/>
                <w:sz w:val="20"/>
                <w:szCs w:val="20"/>
                <w:lang w:val="sr-Cyrl-RS"/>
              </w:rPr>
              <w:t>ОАС</w:t>
            </w:r>
          </w:p>
        </w:tc>
      </w:tr>
      <w:tr w:rsidRPr="004046D1" w:rsidR="0049115C" w:rsidTr="3AE13DDB" w14:paraId="778CF959" w14:textId="77777777">
        <w:trPr>
          <w:trHeight w:val="280"/>
        </w:trPr>
        <w:tc>
          <w:tcPr>
            <w:tcW w:w="596" w:type="dxa"/>
            <w:shd w:val="clear" w:color="auto" w:fill="auto"/>
            <w:tcMar/>
            <w:vAlign w:val="center"/>
          </w:tcPr>
          <w:p w:rsidRPr="004046D1" w:rsidR="0049115C" w:rsidP="0049115C" w:rsidRDefault="0049115C" w14:paraId="53438AAB" w14:textId="77777777">
            <w:pPr>
              <w:pStyle w:val="ListParagraph"/>
              <w:numPr>
                <w:ilvl w:val="0"/>
                <w:numId w:val="6"/>
              </w:numPr>
              <w:tabs>
                <w:tab w:val="left" w:pos="567"/>
              </w:tabs>
              <w:ind w:left="357" w:hanging="357"/>
              <w:rPr>
                <w:rFonts w:ascii="Times New Roman" w:hAnsi="Times New Roman"/>
                <w:sz w:val="20"/>
                <w:szCs w:val="20"/>
                <w:lang w:val="sr-Cyrl-CS"/>
              </w:rPr>
            </w:pPr>
          </w:p>
        </w:tc>
        <w:tc>
          <w:tcPr>
            <w:tcW w:w="1701" w:type="dxa"/>
            <w:gridSpan w:val="2"/>
            <w:shd w:val="clear" w:color="auto" w:fill="auto"/>
            <w:tcMar/>
            <w:vAlign w:val="center"/>
          </w:tcPr>
          <w:p w:rsidRPr="004046D1" w:rsidR="0049115C" w:rsidP="0049115C" w:rsidRDefault="0049115C" w14:paraId="612BAC4B" w14:textId="72FB3DD7">
            <w:pPr>
              <w:tabs>
                <w:tab w:val="left" w:pos="567"/>
              </w:tabs>
              <w:rPr>
                <w:rFonts w:ascii="Times New Roman" w:hAnsi="Times New Roman"/>
                <w:sz w:val="20"/>
                <w:szCs w:val="20"/>
                <w:lang w:val="sr-Cyrl-CS"/>
              </w:rPr>
            </w:pPr>
            <w:r w:rsidRPr="004046D1">
              <w:rPr>
                <w:rFonts w:ascii="Times New Roman" w:hAnsi="Times New Roman" w:eastAsiaTheme="minorHAnsi"/>
                <w:sz w:val="20"/>
                <w:szCs w:val="20"/>
                <w:lang w:val="en-GB"/>
              </w:rPr>
              <w:t>Гис304</w:t>
            </w:r>
          </w:p>
        </w:tc>
        <w:tc>
          <w:tcPr>
            <w:tcW w:w="3164" w:type="dxa"/>
            <w:gridSpan w:val="3"/>
            <w:shd w:val="clear" w:color="auto" w:fill="auto"/>
            <w:tcMar/>
            <w:vAlign w:val="center"/>
          </w:tcPr>
          <w:p w:rsidRPr="004046D1" w:rsidR="0049115C" w:rsidP="0049115C" w:rsidRDefault="0049115C" w14:paraId="637DA1D8" w14:textId="06D6A16B">
            <w:pPr>
              <w:tabs>
                <w:tab w:val="left" w:pos="567"/>
              </w:tabs>
              <w:rPr>
                <w:rFonts w:ascii="Times New Roman" w:hAnsi="Times New Roman"/>
                <w:sz w:val="20"/>
                <w:szCs w:val="20"/>
                <w:lang w:val="sr-Cyrl-CS"/>
              </w:rPr>
            </w:pPr>
            <w:r w:rsidRPr="004046D1">
              <w:rPr>
                <w:rFonts w:ascii="Times New Roman" w:hAnsi="Times New Roman" w:eastAsiaTheme="minorHAnsi"/>
                <w:sz w:val="20"/>
                <w:szCs w:val="20"/>
                <w:lang w:val="en-GB"/>
              </w:rPr>
              <w:t>Енглески језик у геонаукама 2</w:t>
            </w:r>
          </w:p>
        </w:tc>
        <w:tc>
          <w:tcPr>
            <w:tcW w:w="1230" w:type="dxa"/>
            <w:shd w:val="clear" w:color="auto" w:fill="auto"/>
            <w:tcMar/>
            <w:vAlign w:val="center"/>
          </w:tcPr>
          <w:p w:rsidRPr="004046D1" w:rsidR="0049115C" w:rsidP="0049115C" w:rsidRDefault="0049115C" w14:paraId="65B6CB2F" w14:textId="756393EF">
            <w:pPr>
              <w:tabs>
                <w:tab w:val="left" w:pos="567"/>
              </w:tabs>
              <w:rPr>
                <w:rFonts w:ascii="Times New Roman" w:hAnsi="Times New Roman"/>
                <w:sz w:val="20"/>
                <w:szCs w:val="20"/>
              </w:rPr>
            </w:pPr>
            <w:r w:rsidRPr="004046D1">
              <w:rPr>
                <w:rFonts w:ascii="Times New Roman" w:hAnsi="Times New Roman"/>
                <w:sz w:val="20"/>
                <w:szCs w:val="20"/>
                <w:lang w:val="sr-Cyrl-RS"/>
              </w:rPr>
              <w:t>предавања</w:t>
            </w:r>
          </w:p>
        </w:tc>
        <w:tc>
          <w:tcPr>
            <w:tcW w:w="1673" w:type="dxa"/>
            <w:gridSpan w:val="2"/>
            <w:shd w:val="clear" w:color="auto" w:fill="auto"/>
            <w:tcMar/>
            <w:vAlign w:val="center"/>
          </w:tcPr>
          <w:p w:rsidRPr="004046D1" w:rsidR="0049115C" w:rsidP="0049115C" w:rsidRDefault="0049115C" w14:paraId="309DC39C" w14:textId="082F3A94">
            <w:pPr>
              <w:tabs>
                <w:tab w:val="left" w:pos="567"/>
              </w:tabs>
              <w:rPr>
                <w:rFonts w:ascii="Times New Roman" w:hAnsi="Times New Roman"/>
                <w:sz w:val="20"/>
                <w:szCs w:val="20"/>
                <w:lang w:val="sr-Cyrl-RS"/>
              </w:rPr>
            </w:pPr>
            <w:r w:rsidRPr="004046D1">
              <w:rPr>
                <w:rFonts w:ascii="Times New Roman" w:hAnsi="Times New Roman"/>
                <w:sz w:val="20"/>
                <w:szCs w:val="20"/>
                <w:lang w:val="sr-Cyrl-RS"/>
              </w:rPr>
              <w:t>Геоинформатика</w:t>
            </w:r>
          </w:p>
        </w:tc>
        <w:tc>
          <w:tcPr>
            <w:tcW w:w="1588" w:type="dxa"/>
            <w:shd w:val="clear" w:color="auto" w:fill="auto"/>
            <w:tcMar/>
            <w:vAlign w:val="center"/>
          </w:tcPr>
          <w:p w:rsidRPr="004046D1" w:rsidR="0049115C" w:rsidP="3A1D30F8" w:rsidRDefault="0049115C" w14:paraId="2F6602FA" w14:textId="16E6F1E5">
            <w:pPr>
              <w:tabs>
                <w:tab w:val="left" w:pos="567"/>
              </w:tabs>
              <w:jc w:val="center"/>
              <w:rPr>
                <w:rFonts w:ascii="Times New Roman" w:hAnsi="Times New Roman"/>
                <w:sz w:val="20"/>
                <w:szCs w:val="20"/>
              </w:rPr>
            </w:pPr>
            <w:r w:rsidRPr="004046D1">
              <w:rPr>
                <w:rFonts w:ascii="Times New Roman" w:hAnsi="Times New Roman"/>
                <w:sz w:val="20"/>
                <w:szCs w:val="20"/>
                <w:lang w:val="sr-Cyrl-RS"/>
              </w:rPr>
              <w:t>ОАС</w:t>
            </w:r>
          </w:p>
        </w:tc>
      </w:tr>
      <w:tr w:rsidRPr="004046D1" w:rsidR="000B6844" w:rsidTr="3AE13DDB" w14:paraId="254FFDE5" w14:textId="77777777">
        <w:trPr>
          <w:trHeight w:val="245"/>
        </w:trPr>
        <w:tc>
          <w:tcPr>
            <w:tcW w:w="9952" w:type="dxa"/>
            <w:gridSpan w:val="10"/>
            <w:tcMar/>
            <w:vAlign w:val="center"/>
          </w:tcPr>
          <w:p w:rsidRPr="004046D1" w:rsidR="000B6844" w:rsidP="000B6844" w:rsidRDefault="000B6844" w14:paraId="3B00B5EC" w14:textId="77777777">
            <w:pPr>
              <w:tabs>
                <w:tab w:val="left" w:pos="567"/>
              </w:tabs>
              <w:rPr>
                <w:rFonts w:ascii="Times New Roman" w:hAnsi="Times New Roman"/>
                <w:b/>
                <w:sz w:val="20"/>
                <w:szCs w:val="20"/>
                <w:lang w:val="sr-Cyrl-CS"/>
              </w:rPr>
            </w:pPr>
            <w:r w:rsidRPr="004046D1">
              <w:rPr>
                <w:rFonts w:ascii="Times New Roman" w:hAnsi="Times New Roman"/>
                <w:b/>
                <w:sz w:val="20"/>
                <w:szCs w:val="20"/>
                <w:lang w:val="sr-Cyrl-CS"/>
              </w:rPr>
              <w:t>Репрезентативне референце (минимално 5 не више од 10)</w:t>
            </w:r>
          </w:p>
        </w:tc>
      </w:tr>
      <w:tr w:rsidRPr="004046D1" w:rsidR="002A3B96" w:rsidTr="3AE13DDB" w14:paraId="2D579FCB"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7E60A66A"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5CDD356E" w14:textId="77777777">
            <w:pPr>
              <w:spacing w:line="256" w:lineRule="auto"/>
              <w:jc w:val="both"/>
              <w:rPr>
                <w:rFonts w:ascii="Times New Roman" w:hAnsi="Times New Roman"/>
                <w:kern w:val="2"/>
                <w:sz w:val="20"/>
                <w:szCs w:val="20"/>
                <w:lang w:val="sr-Cyrl-CS"/>
              </w:rPr>
            </w:pPr>
            <w:r w:rsidRPr="004046D1">
              <w:rPr>
                <w:rFonts w:ascii="Times New Roman" w:hAnsi="Times New Roman"/>
                <w:kern w:val="2"/>
                <w:sz w:val="20"/>
                <w:szCs w:val="20"/>
                <w:lang w:val="en-GB"/>
              </w:rPr>
              <w:t>Milivojević, N</w:t>
            </w:r>
            <w:r w:rsidRPr="004046D1">
              <w:rPr>
                <w:rFonts w:ascii="Times New Roman" w:hAnsi="Times New Roman"/>
                <w:kern w:val="2"/>
                <w:sz w:val="20"/>
                <w:szCs w:val="20"/>
                <w:lang w:val="sr-Cyrl-CS"/>
              </w:rPr>
              <w:t>.</w:t>
            </w:r>
            <w:r w:rsidRPr="004046D1">
              <w:rPr>
                <w:rFonts w:ascii="Times New Roman" w:hAnsi="Times New Roman"/>
                <w:kern w:val="2"/>
                <w:sz w:val="20"/>
                <w:szCs w:val="20"/>
                <w:lang w:val="en-GB"/>
              </w:rPr>
              <w:t xml:space="preserve"> and </w:t>
            </w:r>
            <w:r w:rsidRPr="004046D1">
              <w:rPr>
                <w:rFonts w:ascii="Times New Roman" w:hAnsi="Times New Roman"/>
                <w:b/>
                <w:bCs/>
                <w:kern w:val="2"/>
                <w:sz w:val="20"/>
                <w:szCs w:val="20"/>
                <w:lang w:val="en-GB"/>
              </w:rPr>
              <w:t>S</w:t>
            </w:r>
            <w:r w:rsidRPr="004046D1">
              <w:rPr>
                <w:rFonts w:ascii="Times New Roman" w:hAnsi="Times New Roman"/>
                <w:b/>
                <w:bCs/>
                <w:kern w:val="2"/>
                <w:sz w:val="20"/>
                <w:szCs w:val="20"/>
                <w:lang w:val="sr-Cyrl-CS"/>
              </w:rPr>
              <w:t>.</w:t>
            </w:r>
            <w:r w:rsidRPr="004046D1">
              <w:rPr>
                <w:rFonts w:ascii="Times New Roman" w:hAnsi="Times New Roman"/>
                <w:b/>
                <w:bCs/>
                <w:kern w:val="2"/>
                <w:sz w:val="20"/>
                <w:szCs w:val="20"/>
                <w:lang w:val="en-GB"/>
              </w:rPr>
              <w:t xml:space="preserve"> Radojičić</w:t>
            </w:r>
            <w:r w:rsidRPr="004046D1">
              <w:rPr>
                <w:rFonts w:ascii="Times New Roman" w:hAnsi="Times New Roman"/>
                <w:kern w:val="2"/>
                <w:sz w:val="20"/>
                <w:szCs w:val="20"/>
                <w:lang w:val="en-GB"/>
              </w:rPr>
              <w:t xml:space="preserve"> </w:t>
            </w:r>
            <w:r w:rsidRPr="004046D1">
              <w:rPr>
                <w:rFonts w:ascii="Times New Roman" w:hAnsi="Times New Roman"/>
                <w:kern w:val="2"/>
                <w:sz w:val="20"/>
                <w:szCs w:val="20"/>
                <w:lang w:val="sr-Cyrl-CS"/>
              </w:rPr>
              <w:t>(</w:t>
            </w:r>
            <w:r w:rsidRPr="004046D1">
              <w:rPr>
                <w:rFonts w:ascii="Times New Roman" w:hAnsi="Times New Roman"/>
                <w:kern w:val="2"/>
                <w:sz w:val="20"/>
                <w:szCs w:val="20"/>
                <w:lang w:val="en-GB"/>
              </w:rPr>
              <w:t>2015</w:t>
            </w:r>
            <w:r w:rsidRPr="004046D1">
              <w:rPr>
                <w:rFonts w:ascii="Times New Roman" w:hAnsi="Times New Roman"/>
                <w:kern w:val="2"/>
                <w:sz w:val="20"/>
                <w:szCs w:val="20"/>
                <w:lang w:val="sr-Cyrl-CS"/>
              </w:rPr>
              <w:t>)</w:t>
            </w:r>
            <w:r w:rsidRPr="004046D1">
              <w:rPr>
                <w:rFonts w:ascii="Times New Roman" w:hAnsi="Times New Roman"/>
                <w:kern w:val="2"/>
                <w:sz w:val="20"/>
                <w:szCs w:val="20"/>
                <w:lang w:val="en-GB"/>
              </w:rPr>
              <w:t>. “</w:t>
            </w:r>
            <w:r w:rsidRPr="004046D1">
              <w:rPr>
                <w:rFonts w:ascii="Times New Roman" w:hAnsi="Times New Roman"/>
                <w:bCs/>
                <w:kern w:val="2"/>
                <w:sz w:val="20"/>
                <w:szCs w:val="20"/>
              </w:rPr>
              <w:t xml:space="preserve">Types of cohesion and hedging devices in scientific texts – a classroom perspective” In: Academic Discourse across Cultures eds. Igor Lakić, Branka Živković, Milica Vuković, Cambridge Scholars Publishing, UK, pp. 114-129 </w:t>
            </w:r>
            <w:r w:rsidRPr="004046D1">
              <w:rPr>
                <w:rFonts w:ascii="Times New Roman" w:hAnsi="Times New Roman"/>
                <w:kern w:val="2"/>
                <w:sz w:val="20"/>
                <w:szCs w:val="20"/>
                <w:lang w:val="sr-Latn-CS"/>
              </w:rPr>
              <w:t>(ISBN (10): 1-4438-7801-4) (ISBN (13): 978-1-4438-7801-2)</w:t>
            </w:r>
          </w:p>
        </w:tc>
      </w:tr>
      <w:tr w:rsidRPr="004046D1" w:rsidR="002A3B96" w:rsidTr="3AE13DDB" w14:paraId="196FEDF0"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1599F8A1"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4EE3EFB6" w14:textId="77777777">
            <w:pPr>
              <w:spacing w:line="256" w:lineRule="auto"/>
              <w:jc w:val="both"/>
              <w:rPr>
                <w:rFonts w:ascii="Times New Roman" w:hAnsi="Times New Roman"/>
                <w:kern w:val="2"/>
                <w:sz w:val="20"/>
                <w:szCs w:val="20"/>
                <w:lang w:val="en-GB"/>
              </w:rPr>
            </w:pPr>
            <w:r w:rsidRPr="004046D1">
              <w:rPr>
                <w:rFonts w:ascii="Times New Roman" w:hAnsi="Times New Roman" w:eastAsia="Times New Roman"/>
                <w:color w:val="000000"/>
                <w:kern w:val="2"/>
                <w:sz w:val="20"/>
                <w:szCs w:val="20"/>
                <w:lang w:val="en-GB" w:eastAsia="en-GB"/>
              </w:rPr>
              <w:t>Milivojević, and </w:t>
            </w:r>
            <w:r w:rsidRPr="004046D1">
              <w:rPr>
                <w:rFonts w:ascii="Times New Roman" w:hAnsi="Times New Roman" w:eastAsia="Times New Roman"/>
                <w:b/>
                <w:bCs/>
                <w:color w:val="000000"/>
                <w:kern w:val="2"/>
                <w:sz w:val="20"/>
                <w:szCs w:val="20"/>
                <w:lang w:val="en-GB" w:eastAsia="en-GB"/>
              </w:rPr>
              <w:t>Radojičić, S.</w:t>
            </w:r>
            <w:r w:rsidRPr="004046D1">
              <w:rPr>
                <w:rFonts w:ascii="Times New Roman" w:hAnsi="Times New Roman" w:eastAsia="Times New Roman"/>
                <w:color w:val="000000"/>
                <w:kern w:val="2"/>
                <w:sz w:val="20"/>
                <w:szCs w:val="20"/>
                <w:lang w:val="en-GB" w:eastAsia="en-GB"/>
              </w:rPr>
              <w:t> (2017)</w:t>
            </w:r>
            <w:r w:rsidRPr="004046D1">
              <w:rPr>
                <w:rFonts w:ascii="Times New Roman" w:hAnsi="Times New Roman" w:eastAsia="Times New Roman"/>
                <w:color w:val="000000"/>
                <w:kern w:val="2"/>
                <w:sz w:val="20"/>
                <w:szCs w:val="20"/>
                <w:lang w:eastAsia="en-GB"/>
              </w:rPr>
              <w:t>:</w:t>
            </w:r>
            <w:r w:rsidRPr="004046D1">
              <w:rPr>
                <w:rFonts w:ascii="Times New Roman" w:hAnsi="Times New Roman" w:eastAsia="Times New Roman"/>
                <w:color w:val="000000"/>
                <w:kern w:val="2"/>
                <w:sz w:val="20"/>
                <w:szCs w:val="20"/>
                <w:lang w:val="en-GB" w:eastAsia="en-GB"/>
              </w:rPr>
              <w:t xml:space="preserve"> Tell For Specialized Domains: A Closer Look Into Theory And Practice. Book review: E</w:t>
            </w:r>
            <w:r w:rsidRPr="004046D1">
              <w:rPr>
                <w:rFonts w:ascii="Times New Roman" w:hAnsi="Times New Roman" w:eastAsia="Times New Roman"/>
                <w:color w:val="000000"/>
                <w:kern w:val="2"/>
                <w:sz w:val="20"/>
                <w:szCs w:val="20"/>
                <w:lang w:eastAsia="en-GB"/>
              </w:rPr>
              <w:t>.</w:t>
            </w:r>
            <w:r w:rsidRPr="004046D1">
              <w:rPr>
                <w:rFonts w:ascii="Times New Roman" w:hAnsi="Times New Roman" w:eastAsia="Times New Roman"/>
                <w:color w:val="000000"/>
                <w:kern w:val="2"/>
                <w:sz w:val="20"/>
                <w:szCs w:val="20"/>
                <w:lang w:val="en-GB" w:eastAsia="en-GB"/>
              </w:rPr>
              <w:t xml:space="preserve"> Martín-Monje, I</w:t>
            </w:r>
            <w:r w:rsidRPr="004046D1">
              <w:rPr>
                <w:rFonts w:ascii="Times New Roman" w:hAnsi="Times New Roman" w:eastAsia="Times New Roman"/>
                <w:color w:val="000000"/>
                <w:kern w:val="2"/>
                <w:sz w:val="20"/>
                <w:szCs w:val="20"/>
                <w:lang w:eastAsia="en-GB"/>
              </w:rPr>
              <w:t>.</w:t>
            </w:r>
            <w:r w:rsidRPr="004046D1">
              <w:rPr>
                <w:rFonts w:ascii="Times New Roman" w:hAnsi="Times New Roman" w:eastAsia="Times New Roman"/>
                <w:color w:val="000000"/>
                <w:kern w:val="2"/>
                <w:sz w:val="20"/>
                <w:szCs w:val="20"/>
                <w:lang w:val="en-GB" w:eastAsia="en-GB"/>
              </w:rPr>
              <w:t xml:space="preserve"> Elorza and B</w:t>
            </w:r>
            <w:r w:rsidRPr="004046D1">
              <w:rPr>
                <w:rFonts w:ascii="Times New Roman" w:hAnsi="Times New Roman" w:eastAsia="Times New Roman"/>
                <w:color w:val="000000"/>
                <w:kern w:val="2"/>
                <w:sz w:val="20"/>
                <w:szCs w:val="20"/>
                <w:lang w:eastAsia="en-GB"/>
              </w:rPr>
              <w:t>.</w:t>
            </w:r>
            <w:r w:rsidRPr="004046D1">
              <w:rPr>
                <w:rFonts w:ascii="Times New Roman" w:hAnsi="Times New Roman" w:eastAsia="Times New Roman"/>
                <w:color w:val="000000"/>
                <w:kern w:val="2"/>
                <w:sz w:val="20"/>
                <w:szCs w:val="20"/>
                <w:lang w:val="en-GB" w:eastAsia="en-GB"/>
              </w:rPr>
              <w:t xml:space="preserve"> García Riaza (Eds.). TECHNOLOGY-ENHANCED LANGUAGE LEARNING FOR SPECIALIZED DOMAINS: PRACTICAL APPLICATIONS AND MOBILITY (2016), London/New York: Routledge. 285 pp., ISBN 978-1-138-12043-3 (HBK). ISBN 987-1-315-65172-9 (EBK). </w:t>
            </w:r>
            <w:r w:rsidRPr="004046D1">
              <w:rPr>
                <w:rFonts w:ascii="Times New Roman" w:hAnsi="Times New Roman" w:eastAsia="Times New Roman"/>
                <w:i/>
                <w:iCs/>
                <w:color w:val="000000"/>
                <w:kern w:val="2"/>
                <w:sz w:val="20"/>
                <w:szCs w:val="20"/>
                <w:lang w:val="en-GB" w:eastAsia="en-GB"/>
              </w:rPr>
              <w:t>ESP Today</w:t>
            </w:r>
            <w:r w:rsidRPr="004046D1">
              <w:rPr>
                <w:rFonts w:ascii="Times New Roman" w:hAnsi="Times New Roman" w:eastAsia="Times New Roman"/>
                <w:color w:val="000000"/>
                <w:kern w:val="2"/>
                <w:sz w:val="20"/>
                <w:szCs w:val="20"/>
                <w:lang w:val="en-GB" w:eastAsia="en-GB"/>
              </w:rPr>
              <w:t> Vol. 5(1) (2017): 117-121e-ISSN:2334-9050</w:t>
            </w:r>
          </w:p>
        </w:tc>
      </w:tr>
      <w:tr w:rsidRPr="004046D1" w:rsidR="002A3B96" w:rsidTr="3AE13DDB" w14:paraId="2A2264F4"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7607DB56"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26767991" w14:textId="77777777">
            <w:pPr>
              <w:tabs>
                <w:tab w:val="left" w:pos="567"/>
              </w:tabs>
              <w:spacing w:line="256" w:lineRule="auto"/>
              <w:jc w:val="both"/>
              <w:rPr>
                <w:rFonts w:ascii="Times New Roman" w:hAnsi="Times New Roman"/>
                <w:kern w:val="2"/>
                <w:sz w:val="20"/>
                <w:szCs w:val="20"/>
                <w:lang w:val="sr-Cyrl-CS"/>
              </w:rPr>
            </w:pPr>
            <w:r w:rsidRPr="004046D1">
              <w:rPr>
                <w:rStyle w:val="Strong"/>
                <w:rFonts w:ascii="Times New Roman" w:hAnsi="Times New Roman"/>
                <w:kern w:val="2"/>
                <w:sz w:val="20"/>
                <w:szCs w:val="20"/>
              </w:rPr>
              <w:t>Radojičić S., </w:t>
            </w:r>
            <w:r w:rsidRPr="004046D1">
              <w:rPr>
                <w:rFonts w:ascii="Times New Roman" w:hAnsi="Times New Roman"/>
                <w:kern w:val="2"/>
                <w:sz w:val="20"/>
                <w:szCs w:val="20"/>
              </w:rPr>
              <w:t>(2019)</w:t>
            </w:r>
            <w:r w:rsidRPr="004046D1">
              <w:rPr>
                <w:rFonts w:ascii="Times New Roman" w:hAnsi="Times New Roman"/>
                <w:kern w:val="2"/>
                <w:sz w:val="20"/>
                <w:szCs w:val="20"/>
                <w:lang w:val="en-GB"/>
              </w:rPr>
              <w:t>.</w:t>
            </w:r>
            <w:r w:rsidRPr="004046D1">
              <w:rPr>
                <w:rFonts w:ascii="Times New Roman" w:hAnsi="Times New Roman"/>
                <w:kern w:val="2"/>
                <w:sz w:val="20"/>
                <w:szCs w:val="20"/>
              </w:rPr>
              <w:t xml:space="preserve"> “Hedges and Boosters in University Textbooks”  In: Proceedings of the 10th International Language Conference on the Importance of Learning Professional Foreign Languages for Communication between Cultures, Full Papers, Edited by: </w:t>
            </w:r>
            <w:r w:rsidRPr="004046D1">
              <w:rPr>
                <w:rStyle w:val="Strong"/>
                <w:rFonts w:ascii="Times New Roman" w:hAnsi="Times New Roman"/>
                <w:b w:val="0"/>
                <w:bCs w:val="0"/>
                <w:kern w:val="2"/>
                <w:sz w:val="20"/>
                <w:szCs w:val="20"/>
              </w:rPr>
              <w:t>P. Vičič, N. Gajšt, A. Plos</w:t>
            </w:r>
            <w:r w:rsidRPr="004046D1">
              <w:rPr>
                <w:rStyle w:val="Strong"/>
                <w:rFonts w:ascii="Times New Roman" w:hAnsi="Times New Roman"/>
                <w:kern w:val="2"/>
                <w:sz w:val="20"/>
                <w:szCs w:val="20"/>
              </w:rPr>
              <w:t>,</w:t>
            </w:r>
            <w:r w:rsidRPr="004046D1">
              <w:rPr>
                <w:rFonts w:ascii="Times New Roman" w:hAnsi="Times New Roman"/>
                <w:kern w:val="2"/>
                <w:sz w:val="20"/>
                <w:szCs w:val="20"/>
              </w:rPr>
              <w:t> Celje, Slovenia: University of Maribor, Faculty of Logistics, pp. 317-327 </w:t>
            </w:r>
            <w:hyperlink w:history="1" r:id="rId7">
              <w:r w:rsidRPr="004046D1">
                <w:rPr>
                  <w:rStyle w:val="Hyperlink"/>
                  <w:rFonts w:ascii="Times New Roman" w:hAnsi="Times New Roman"/>
                  <w:color w:val="auto"/>
                  <w:kern w:val="2"/>
                  <w:sz w:val="20"/>
                  <w:szCs w:val="20"/>
                </w:rPr>
                <w:t>https://doi.org/10.18690/978-961-286-252-7</w:t>
              </w:r>
            </w:hyperlink>
            <w:r w:rsidRPr="004046D1">
              <w:rPr>
                <w:rFonts w:ascii="Times New Roman" w:hAnsi="Times New Roman"/>
                <w:kern w:val="2"/>
                <w:sz w:val="20"/>
                <w:szCs w:val="20"/>
              </w:rPr>
              <w:t> (ISBN-13: 978-961-286-252-7)</w:t>
            </w:r>
          </w:p>
        </w:tc>
      </w:tr>
      <w:tr w:rsidRPr="004046D1" w:rsidR="002A3B96" w:rsidTr="3AE13DDB" w14:paraId="629C283A"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04879DBD"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61BB1EDE" w14:textId="77777777">
            <w:pPr>
              <w:pStyle w:val="nova-legacy-e-listitem"/>
              <w:shd w:val="clear" w:color="auto" w:fill="FFFFFF"/>
              <w:spacing w:line="256" w:lineRule="auto"/>
              <w:jc w:val="both"/>
              <w:rPr>
                <w:rStyle w:val="Emphasis"/>
                <w:i w:val="0"/>
                <w:iCs w:val="0"/>
                <w:sz w:val="20"/>
                <w:szCs w:val="20"/>
              </w:rPr>
            </w:pPr>
            <w:r w:rsidRPr="004046D1">
              <w:rPr>
                <w:rStyle w:val="Emphasis"/>
                <w:b/>
                <w:bCs/>
                <w:i w:val="0"/>
                <w:iCs w:val="0"/>
                <w:sz w:val="20"/>
                <w:szCs w:val="20"/>
              </w:rPr>
              <w:t>Radojičić, S</w:t>
            </w:r>
            <w:r w:rsidRPr="004046D1">
              <w:rPr>
                <w:rStyle w:val="Emphasis"/>
                <w:i w:val="0"/>
                <w:iCs w:val="0"/>
                <w:sz w:val="20"/>
                <w:szCs w:val="20"/>
              </w:rPr>
              <w:t>. and D. Vuković Vojnović (2021). Real World Issues in English Language Learning for Geosciences. The Fifth Serbian Congress of Geographers, 2021. Innovative Approach and Perspectives of the Applied Geography. Collection of Papers. Univerzitet u Novom Sadu, Prirodno-matematički fakultet. 285-290</w:t>
            </w:r>
          </w:p>
        </w:tc>
      </w:tr>
      <w:tr w:rsidRPr="004046D1" w:rsidR="002A3B96" w:rsidTr="3AE13DDB" w14:paraId="5AF36AC3"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1BC02365"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351AA9DE" w14:textId="77777777">
            <w:pPr>
              <w:tabs>
                <w:tab w:val="left" w:pos="567"/>
              </w:tabs>
              <w:spacing w:line="256" w:lineRule="auto"/>
              <w:jc w:val="both"/>
              <w:rPr>
                <w:rFonts w:ascii="Times New Roman" w:hAnsi="Times New Roman"/>
                <w:kern w:val="2"/>
                <w:sz w:val="20"/>
                <w:szCs w:val="20"/>
                <w:lang w:val="sr-Cyrl-CS"/>
              </w:rPr>
            </w:pPr>
            <w:r w:rsidRPr="004046D1">
              <w:rPr>
                <w:rFonts w:ascii="Times New Roman" w:hAnsi="Times New Roman"/>
                <w:b/>
                <w:bCs/>
                <w:kern w:val="2"/>
                <w:sz w:val="20"/>
                <w:szCs w:val="20"/>
                <w:lang w:val="sr-Cyrl-CS"/>
              </w:rPr>
              <w:t>Radojičić, S.</w:t>
            </w:r>
            <w:r w:rsidRPr="004046D1">
              <w:rPr>
                <w:rFonts w:ascii="Times New Roman" w:hAnsi="Times New Roman"/>
                <w:kern w:val="2"/>
                <w:sz w:val="20"/>
                <w:szCs w:val="20"/>
                <w:lang w:val="sr-Cyrl-CS"/>
              </w:rPr>
              <w:t xml:space="preserve"> </w:t>
            </w:r>
            <w:r w:rsidRPr="004046D1">
              <w:rPr>
                <w:rFonts w:ascii="Times New Roman" w:hAnsi="Times New Roman"/>
                <w:kern w:val="2"/>
                <w:sz w:val="20"/>
                <w:szCs w:val="20"/>
                <w:lang w:val="en-GB"/>
              </w:rPr>
              <w:t>and</w:t>
            </w:r>
            <w:r w:rsidRPr="004046D1">
              <w:rPr>
                <w:rFonts w:ascii="Times New Roman" w:hAnsi="Times New Roman"/>
                <w:kern w:val="2"/>
                <w:sz w:val="20"/>
                <w:szCs w:val="20"/>
                <w:lang w:val="sr-Cyrl-CS"/>
              </w:rPr>
              <w:t xml:space="preserve"> D. Vuković Vojnović. (2022</w:t>
            </w:r>
            <w:r w:rsidRPr="004046D1">
              <w:rPr>
                <w:rFonts w:ascii="Times New Roman" w:hAnsi="Times New Roman"/>
                <w:kern w:val="2"/>
                <w:sz w:val="20"/>
                <w:szCs w:val="20"/>
                <w:lang w:val="en-GB"/>
              </w:rPr>
              <w:t>)</w:t>
            </w:r>
            <w:r w:rsidRPr="004046D1">
              <w:rPr>
                <w:rFonts w:ascii="Times New Roman" w:hAnsi="Times New Roman"/>
                <w:kern w:val="2"/>
                <w:sz w:val="20"/>
                <w:szCs w:val="20"/>
                <w:lang w:val="sr-Cyrl-CS"/>
              </w:rPr>
              <w:t>. "Self-Directed Learning Readiness – a</w:t>
            </w:r>
            <w:r w:rsidRPr="004046D1">
              <w:rPr>
                <w:rFonts w:ascii="Times New Roman" w:hAnsi="Times New Roman"/>
                <w:kern w:val="2"/>
                <w:sz w:val="20"/>
                <w:szCs w:val="20"/>
                <w:lang w:val="en-GB"/>
              </w:rPr>
              <w:t xml:space="preserve"> </w:t>
            </w:r>
            <w:r w:rsidRPr="004046D1">
              <w:rPr>
                <w:rFonts w:ascii="Times New Roman" w:hAnsi="Times New Roman"/>
                <w:kern w:val="2"/>
                <w:sz w:val="20"/>
                <w:szCs w:val="20"/>
                <w:lang w:val="sr-Cyrl-CS"/>
              </w:rPr>
              <w:t>Case Study of ESP Learners at the Faculty of Sciences, University of Novi Sad".</w:t>
            </w:r>
            <w:r w:rsidRPr="004046D1">
              <w:rPr>
                <w:rFonts w:ascii="Times New Roman" w:hAnsi="Times New Roman"/>
                <w:kern w:val="2"/>
                <w:sz w:val="20"/>
                <w:szCs w:val="20"/>
                <w:lang w:val="en-GB"/>
              </w:rPr>
              <w:t xml:space="preserve"> </w:t>
            </w:r>
            <w:r w:rsidRPr="004046D1">
              <w:rPr>
                <w:rFonts w:ascii="Times New Roman" w:hAnsi="Times New Roman"/>
                <w:kern w:val="2"/>
                <w:sz w:val="20"/>
                <w:szCs w:val="20"/>
                <w:lang w:val="sr-Cyrl-CS"/>
              </w:rPr>
              <w:t>In LINGUAPEDA 2021. 242-262. Joensuu/ Helsinki.</w:t>
            </w:r>
          </w:p>
        </w:tc>
      </w:tr>
      <w:tr w:rsidRPr="004046D1" w:rsidR="002A3B96" w:rsidTr="3AE13DDB" w14:paraId="57501221"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47538EC2"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6B989319" w14:textId="6BDFF41A">
            <w:pPr>
              <w:tabs>
                <w:tab w:val="left" w:pos="567"/>
              </w:tabs>
              <w:spacing w:line="256" w:lineRule="auto"/>
              <w:jc w:val="both"/>
              <w:rPr>
                <w:rFonts w:ascii="Times New Roman" w:hAnsi="Times New Roman"/>
                <w:kern w:val="2"/>
                <w:sz w:val="20"/>
                <w:szCs w:val="20"/>
                <w:lang w:val="sr-Cyrl-CS"/>
              </w:rPr>
            </w:pPr>
            <w:r w:rsidRPr="004046D1">
              <w:rPr>
                <w:rFonts w:ascii="Times New Roman" w:hAnsi="Times New Roman"/>
                <w:kern w:val="2"/>
                <w:sz w:val="20"/>
                <w:szCs w:val="20"/>
              </w:rPr>
              <w:t xml:space="preserve">Миливојевић Н. и </w:t>
            </w:r>
            <w:r w:rsidRPr="004046D1">
              <w:rPr>
                <w:rFonts w:ascii="Times New Roman" w:hAnsi="Times New Roman"/>
                <w:b/>
                <w:bCs/>
                <w:kern w:val="2"/>
                <w:sz w:val="20"/>
                <w:szCs w:val="20"/>
              </w:rPr>
              <w:t>С. Радојичић</w:t>
            </w:r>
            <w:r w:rsidRPr="004046D1">
              <w:rPr>
                <w:rFonts w:ascii="Times New Roman" w:hAnsi="Times New Roman"/>
                <w:kern w:val="2"/>
                <w:sz w:val="20"/>
                <w:szCs w:val="20"/>
              </w:rPr>
              <w:t xml:space="preserve"> </w:t>
            </w:r>
            <w:r w:rsidRPr="004046D1">
              <w:rPr>
                <w:rFonts w:ascii="Times New Roman" w:hAnsi="Times New Roman"/>
                <w:kern w:val="2"/>
                <w:sz w:val="20"/>
                <w:szCs w:val="20"/>
                <w:lang w:val="en-GB"/>
              </w:rPr>
              <w:t>(</w:t>
            </w:r>
            <w:r w:rsidRPr="004046D1">
              <w:rPr>
                <w:rFonts w:ascii="Times New Roman" w:hAnsi="Times New Roman"/>
                <w:kern w:val="2"/>
                <w:sz w:val="20"/>
                <w:szCs w:val="20"/>
              </w:rPr>
              <w:t>2022</w:t>
            </w:r>
            <w:r w:rsidRPr="004046D1">
              <w:rPr>
                <w:rFonts w:ascii="Times New Roman" w:hAnsi="Times New Roman"/>
                <w:kern w:val="2"/>
                <w:sz w:val="20"/>
                <w:szCs w:val="20"/>
                <w:lang w:val="en-GB"/>
              </w:rPr>
              <w:t>). “</w:t>
            </w:r>
            <w:r w:rsidRPr="004046D1">
              <w:rPr>
                <w:rFonts w:ascii="Times New Roman" w:hAnsi="Times New Roman"/>
                <w:kern w:val="2"/>
                <w:sz w:val="20"/>
                <w:szCs w:val="20"/>
              </w:rPr>
              <w:t>У</w:t>
            </w:r>
            <w:r w:rsidRPr="004046D1">
              <w:rPr>
                <w:rFonts w:ascii="Times New Roman" w:hAnsi="Times New Roman"/>
                <w:kern w:val="2"/>
                <w:sz w:val="20"/>
                <w:szCs w:val="20"/>
                <w:shd w:val="clear" w:color="auto" w:fill="FFFFFF"/>
              </w:rPr>
              <w:t>смерена моделована комуникација као стратегија у настави енглеског као језика професије на универзитету: оглед о реконтекстуализацији</w:t>
            </w:r>
            <w:r w:rsidRPr="004046D1">
              <w:rPr>
                <w:rFonts w:ascii="Times New Roman" w:hAnsi="Times New Roman"/>
                <w:kern w:val="2"/>
                <w:sz w:val="20"/>
                <w:szCs w:val="20"/>
              </w:rPr>
              <w:t xml:space="preserve">“. Зборник радова Филозофског факултета Универзитета у Приштини, </w:t>
            </w:r>
            <w:r w:rsidRPr="004046D1">
              <w:rPr>
                <w:rFonts w:ascii="Times New Roman" w:hAnsi="Times New Roman"/>
                <w:kern w:val="2"/>
                <w:sz w:val="20"/>
                <w:szCs w:val="20"/>
                <w:lang w:val="en-GB"/>
              </w:rPr>
              <w:t>LII</w:t>
            </w:r>
            <w:r w:rsidRPr="004046D1">
              <w:rPr>
                <w:rFonts w:ascii="Times New Roman" w:hAnsi="Times New Roman"/>
                <w:kern w:val="2"/>
                <w:sz w:val="20"/>
                <w:szCs w:val="20"/>
              </w:rPr>
              <w:t xml:space="preserve"> (1)</w:t>
            </w:r>
            <w:r w:rsidRPr="004046D1">
              <w:rPr>
                <w:rFonts w:ascii="Times New Roman" w:hAnsi="Times New Roman"/>
                <w:kern w:val="2"/>
                <w:sz w:val="20"/>
                <w:szCs w:val="20"/>
                <w:lang w:val="en-GB"/>
              </w:rPr>
              <w:t>:113-137</w:t>
            </w:r>
          </w:p>
        </w:tc>
      </w:tr>
      <w:tr w:rsidRPr="004046D1" w:rsidR="002A3B96" w:rsidTr="3AE13DDB" w14:paraId="082E9044" w14:textId="77777777">
        <w:trPr>
          <w:trHeight w:val="281"/>
        </w:trPr>
        <w:tc>
          <w:tcPr>
            <w:tcW w:w="596" w:type="dxa"/>
            <w:tcBorders>
              <w:top w:val="single" w:color="auto" w:sz="4" w:space="0"/>
              <w:left w:val="single" w:color="auto" w:sz="4" w:space="0"/>
              <w:bottom w:val="single" w:color="auto" w:sz="4" w:space="0"/>
              <w:right w:val="single" w:color="auto" w:sz="4" w:space="0"/>
            </w:tcBorders>
            <w:tcMar/>
            <w:vAlign w:val="center"/>
          </w:tcPr>
          <w:p w:rsidRPr="004046D1" w:rsidR="00FB6ACA" w:rsidP="00FB6ACA" w:rsidRDefault="00FB6ACA" w14:paraId="35D45321" w14:textId="77777777">
            <w:pPr>
              <w:pStyle w:val="ListParagraph"/>
              <w:numPr>
                <w:ilvl w:val="0"/>
                <w:numId w:val="2"/>
              </w:numPr>
              <w:tabs>
                <w:tab w:val="left" w:pos="567"/>
              </w:tabs>
              <w:spacing w:line="256" w:lineRule="auto"/>
              <w:rPr>
                <w:rFonts w:ascii="Times New Roman" w:hAnsi="Times New Roman"/>
                <w:kern w:val="2"/>
                <w:sz w:val="20"/>
                <w:szCs w:val="20"/>
                <w:lang w:val="sr-Cyrl-CS"/>
              </w:rPr>
            </w:pPr>
          </w:p>
        </w:tc>
        <w:tc>
          <w:tcPr>
            <w:tcW w:w="9356" w:type="dxa"/>
            <w:gridSpan w:val="9"/>
            <w:tcBorders>
              <w:top w:val="single" w:color="auto" w:sz="4" w:space="0"/>
              <w:left w:val="single" w:color="auto" w:sz="4" w:space="0"/>
              <w:bottom w:val="single" w:color="auto" w:sz="4" w:space="0"/>
              <w:right w:val="single" w:color="auto" w:sz="4" w:space="0"/>
            </w:tcBorders>
            <w:tcMar/>
            <w:vAlign w:val="center"/>
            <w:hideMark/>
          </w:tcPr>
          <w:p w:rsidRPr="004046D1" w:rsidR="00FB6ACA" w:rsidRDefault="00FB6ACA" w14:paraId="2D85FC58" w14:textId="1BC0E9D8">
            <w:pPr>
              <w:tabs>
                <w:tab w:val="left" w:pos="567"/>
              </w:tabs>
              <w:spacing w:line="256" w:lineRule="auto"/>
              <w:jc w:val="both"/>
              <w:rPr>
                <w:rFonts w:ascii="Times New Roman" w:hAnsi="Times New Roman"/>
                <w:kern w:val="2"/>
                <w:sz w:val="20"/>
                <w:szCs w:val="20"/>
                <w:lang w:val="sr-Cyrl-CS"/>
              </w:rPr>
            </w:pPr>
            <w:r w:rsidRPr="004046D1" w:rsidR="00FB6ACA">
              <w:rPr>
                <w:rStyle w:val="Strong"/>
                <w:rFonts w:ascii="Times New Roman" w:hAnsi="Times New Roman"/>
                <w:kern w:val="2"/>
                <w:sz w:val="20"/>
                <w:szCs w:val="20"/>
              </w:rPr>
              <w:t>Radojičić S</w:t>
            </w:r>
            <w:r w:rsidRPr="004046D1" w:rsidR="00FB6ACA">
              <w:rPr>
                <w:rStyle w:val="Strong"/>
                <w:rFonts w:ascii="Times New Roman" w:hAnsi="Times New Roman"/>
                <w:b w:val="0"/>
                <w:bCs w:val="0"/>
                <w:kern w:val="2"/>
                <w:sz w:val="20"/>
                <w:szCs w:val="20"/>
              </w:rPr>
              <w:t>.</w:t>
            </w:r>
            <w:r w:rsidRPr="004046D1" w:rsidR="00FB6ACA">
              <w:rPr>
                <w:rStyle w:val="Strong"/>
                <w:rFonts w:ascii="Times New Roman" w:hAnsi="Times New Roman"/>
                <w:b w:val="0"/>
                <w:bCs w:val="0"/>
                <w:kern w:val="2"/>
                <w:sz w:val="20"/>
                <w:szCs w:val="20"/>
                <w:lang w:val="en-GB"/>
              </w:rPr>
              <w:t xml:space="preserve"> and</w:t>
            </w:r>
            <w:r w:rsidRPr="004046D1" w:rsidR="00FB6ACA">
              <w:rPr>
                <w:rStyle w:val="Strong"/>
                <w:rFonts w:ascii="Times New Roman" w:hAnsi="Times New Roman"/>
                <w:b w:val="0"/>
                <w:bCs w:val="0"/>
                <w:kern w:val="2"/>
                <w:sz w:val="20"/>
                <w:szCs w:val="20"/>
              </w:rPr>
              <w:t> </w:t>
            </w:r>
            <w:r w:rsidRPr="004046D1" w:rsidR="00FB6ACA">
              <w:rPr>
                <w:rStyle w:val="Strong"/>
                <w:rFonts w:ascii="Times New Roman" w:hAnsi="Times New Roman"/>
                <w:b w:val="0"/>
                <w:bCs w:val="0"/>
                <w:kern w:val="2"/>
                <w:sz w:val="20"/>
                <w:szCs w:val="20"/>
                <w:lang w:val="en-GB"/>
              </w:rPr>
              <w:t>P. Novakov (2022)</w:t>
            </w:r>
            <w:r w:rsidRPr="004046D1" w:rsidR="00FB6ACA">
              <w:rPr>
                <w:rStyle w:val="Strong"/>
                <w:rFonts w:ascii="Times New Roman" w:hAnsi="Times New Roman"/>
                <w:b w:val="0"/>
                <w:bCs w:val="0"/>
                <w:kern w:val="2"/>
                <w:sz w:val="20"/>
                <w:szCs w:val="20"/>
              </w:rPr>
              <w:t>.</w:t>
            </w:r>
            <w:r w:rsidRPr="004046D1" w:rsidR="00FB6ACA">
              <w:rPr>
                <w:rStyle w:val="Strong"/>
                <w:rFonts w:ascii="Times New Roman" w:hAnsi="Times New Roman"/>
                <w:kern w:val="2"/>
                <w:sz w:val="20"/>
                <w:szCs w:val="20"/>
                <w:lang w:val="en-GB"/>
              </w:rPr>
              <w:t xml:space="preserve"> </w:t>
            </w:r>
            <w:r w:rsidRPr="004046D1" w:rsidR="00FB6ACA">
              <w:rPr>
                <w:rFonts w:ascii="Times New Roman" w:hAnsi="Times New Roman"/>
                <w:kern w:val="2"/>
                <w:sz w:val="20"/>
                <w:szCs w:val="20"/>
                <w:lang w:val="en-GB"/>
              </w:rPr>
              <w:t>“</w:t>
            </w:r>
            <w:r w:rsidRPr="004046D1" w:rsidR="00FB6ACA">
              <w:rPr>
                <w:rFonts w:ascii="Times New Roman" w:hAnsi="Times New Roman"/>
                <w:kern w:val="2"/>
                <w:sz w:val="20"/>
                <w:szCs w:val="20"/>
              </w:rPr>
              <w:t>Hedging and Boosting Strategies in Linguistics and Geography – A Case Study of Student Perception</w:t>
            </w:r>
            <w:r w:rsidRPr="004046D1" w:rsidR="00FB6ACA">
              <w:rPr>
                <w:rFonts w:ascii="Times New Roman" w:hAnsi="Times New Roman"/>
                <w:kern w:val="2"/>
                <w:sz w:val="20"/>
                <w:szCs w:val="20"/>
                <w:lang w:val="en-GB"/>
              </w:rPr>
              <w:t>”</w:t>
            </w:r>
            <w:r w:rsidRPr="004046D1" w:rsidR="002A3B96">
              <w:rPr>
                <w:rFonts w:ascii="Times New Roman" w:hAnsi="Times New Roman"/>
                <w:kern w:val="2"/>
                <w:sz w:val="20"/>
                <w:szCs w:val="20"/>
                <w:lang w:val="sr-Cyrl-RS"/>
              </w:rPr>
              <w:t>.</w:t>
            </w:r>
            <w:r w:rsidRPr="004046D1" w:rsidR="00FB6ACA">
              <w:rPr>
                <w:rFonts w:ascii="Times New Roman" w:hAnsi="Times New Roman"/>
                <w:kern w:val="2"/>
                <w:sz w:val="20"/>
                <w:szCs w:val="20"/>
                <w:lang w:val="en-GB"/>
              </w:rPr>
              <w:t xml:space="preserve"> </w:t>
            </w:r>
            <w:hyperlink w:history="1" r:id="Rec3e0525193f4bae">
              <w:r w:rsidRPr="004046D1" w:rsidR="00FB6ACA">
                <w:rPr>
                  <w:rStyle w:val="Hyperlink"/>
                  <w:rFonts w:ascii="Times New Roman" w:hAnsi="Times New Roman"/>
                  <w:color w:val="auto"/>
                  <w:kern w:val="2"/>
                  <w:sz w:val="20"/>
                  <w:szCs w:val="20"/>
                  <w:u w:val="none"/>
                  <w:bdr w:val="none" w:color="auto" w:sz="0" w:space="0" w:frame="1"/>
                </w:rPr>
                <w:t>Folia Linguistica et Litteraria</w:t>
              </w:r>
            </w:hyperlink>
            <w:r w:rsidRPr="004046D1" w:rsidR="00FB6ACA">
              <w:rPr>
                <w:rFonts w:ascii="Times New Roman" w:hAnsi="Times New Roman"/>
                <w:kern w:val="2"/>
                <w:sz w:val="20"/>
                <w:szCs w:val="20"/>
              </w:rPr>
              <w:t> </w:t>
            </w:r>
            <w:r w:rsidRPr="004046D1" w:rsidR="00FB6ACA">
              <w:rPr>
                <w:rFonts w:ascii="Times New Roman" w:hAnsi="Times New Roman"/>
                <w:kern w:val="2"/>
                <w:sz w:val="20"/>
                <w:szCs w:val="20"/>
              </w:rPr>
              <w:t>XIII</w:t>
            </w:r>
            <w:r w:rsidRPr="004046D1" w:rsidR="24592151">
              <w:rPr>
                <w:rFonts w:ascii="Times New Roman" w:hAnsi="Times New Roman"/>
                <w:kern w:val="2"/>
                <w:sz w:val="20"/>
                <w:szCs w:val="20"/>
              </w:rPr>
              <w:t xml:space="preserve"> </w:t>
            </w:r>
            <w:r w:rsidRPr="004046D1" w:rsidR="00FB6ACA">
              <w:rPr>
                <w:rFonts w:ascii="Times New Roman" w:hAnsi="Times New Roman"/>
                <w:kern w:val="2"/>
                <w:sz w:val="20"/>
                <w:szCs w:val="20"/>
              </w:rPr>
              <w:t>(</w:t>
            </w:r>
            <w:r w:rsidRPr="004046D1" w:rsidR="00FB6ACA">
              <w:rPr>
                <w:rFonts w:ascii="Times New Roman" w:hAnsi="Times New Roman"/>
                <w:kern w:val="2"/>
                <w:sz w:val="20"/>
                <w:szCs w:val="20"/>
              </w:rPr>
              <w:t>42):243-260. DOI: 10.31902/fll.42.2022.16</w:t>
            </w:r>
          </w:p>
        </w:tc>
      </w:tr>
      <w:tr w:rsidRPr="004046D1" w:rsidR="00FB6ACA" w:rsidTr="3AE13DDB" w14:paraId="6766FA55" w14:textId="77777777">
        <w:trPr>
          <w:trHeight w:val="224"/>
        </w:trPr>
        <w:tc>
          <w:tcPr>
            <w:tcW w:w="3715" w:type="dxa"/>
            <w:gridSpan w:val="4"/>
            <w:tcMar/>
            <w:vAlign w:val="center"/>
          </w:tcPr>
          <w:p w:rsidRPr="004046D1" w:rsidR="00FB6ACA" w:rsidP="00FB6ACA" w:rsidRDefault="00FB6ACA" w14:paraId="1A1914B9" w14:textId="77777777">
            <w:pPr>
              <w:tabs>
                <w:tab w:val="left" w:pos="567"/>
              </w:tabs>
              <w:rPr>
                <w:rFonts w:ascii="Times New Roman" w:hAnsi="Times New Roman"/>
                <w:sz w:val="20"/>
                <w:szCs w:val="20"/>
                <w:lang w:val="sr-Cyrl-CS"/>
              </w:rPr>
            </w:pPr>
            <w:r w:rsidRPr="004046D1">
              <w:rPr>
                <w:rFonts w:ascii="Times New Roman" w:hAnsi="Times New Roman"/>
                <w:sz w:val="20"/>
                <w:szCs w:val="20"/>
                <w:lang w:val="sr-Cyrl-CS"/>
              </w:rPr>
              <w:t>Укупан број цитата</w:t>
            </w:r>
          </w:p>
        </w:tc>
        <w:tc>
          <w:tcPr>
            <w:tcW w:w="6237" w:type="dxa"/>
            <w:gridSpan w:val="6"/>
            <w:tcMar/>
            <w:vAlign w:val="center"/>
          </w:tcPr>
          <w:p w:rsidRPr="004046D1" w:rsidR="00FB6ACA" w:rsidP="00FB6ACA" w:rsidRDefault="00FB6ACA" w14:paraId="4F3CB7E0" w14:textId="7773036E">
            <w:pPr>
              <w:tabs>
                <w:tab w:val="left" w:pos="567"/>
              </w:tabs>
              <w:rPr>
                <w:rFonts w:ascii="Times New Roman" w:hAnsi="Times New Roman"/>
                <w:color w:val="FF0000"/>
                <w:sz w:val="20"/>
                <w:szCs w:val="20"/>
              </w:rPr>
            </w:pPr>
            <w:r w:rsidRPr="004046D1">
              <w:rPr>
                <w:rFonts w:ascii="Times New Roman" w:hAnsi="Times New Roman"/>
                <w:kern w:val="2"/>
                <w:sz w:val="20"/>
                <w:szCs w:val="20"/>
                <w:lang w:val="en-GB"/>
                <w14:ligatures w14:val="standardContextual"/>
              </w:rPr>
              <w:t>12</w:t>
            </w:r>
            <w:r w:rsidRPr="004046D1">
              <w:rPr>
                <w:rFonts w:ascii="Times New Roman" w:hAnsi="Times New Roman"/>
                <w:kern w:val="2"/>
                <w:sz w:val="20"/>
                <w:szCs w:val="20"/>
                <w:lang w:val="sr-Cyrl-RS"/>
                <w14:ligatures w14:val="standardContextual"/>
              </w:rPr>
              <w:t xml:space="preserve"> (</w:t>
            </w:r>
            <w:r w:rsidRPr="004046D1">
              <w:rPr>
                <w:rFonts w:ascii="Times New Roman" w:hAnsi="Times New Roman"/>
                <w:kern w:val="2"/>
                <w:sz w:val="20"/>
                <w:szCs w:val="20"/>
                <w14:ligatures w14:val="standardContextual"/>
              </w:rPr>
              <w:t>Google Scholar)</w:t>
            </w:r>
          </w:p>
        </w:tc>
      </w:tr>
      <w:tr w:rsidRPr="004046D1" w:rsidR="00FB6ACA" w:rsidTr="3AE13DDB" w14:paraId="10C69C40" w14:textId="77777777">
        <w:trPr>
          <w:trHeight w:val="176"/>
        </w:trPr>
        <w:tc>
          <w:tcPr>
            <w:tcW w:w="3715" w:type="dxa"/>
            <w:gridSpan w:val="4"/>
            <w:tcMar/>
            <w:vAlign w:val="center"/>
          </w:tcPr>
          <w:p w:rsidRPr="004046D1" w:rsidR="00FB6ACA" w:rsidP="00FB6ACA" w:rsidRDefault="00FB6ACA" w14:paraId="749E6AE3" w14:textId="4BBFBDBD">
            <w:pPr>
              <w:tabs>
                <w:tab w:val="left" w:pos="567"/>
              </w:tabs>
              <w:rPr>
                <w:rFonts w:ascii="Times New Roman" w:hAnsi="Times New Roman"/>
                <w:color w:val="FF0000"/>
                <w:sz w:val="20"/>
                <w:szCs w:val="20"/>
              </w:rPr>
            </w:pPr>
            <w:r w:rsidRPr="004046D1">
              <w:rPr>
                <w:rFonts w:ascii="Times New Roman" w:hAnsi="Times New Roman"/>
                <w:sz w:val="20"/>
                <w:szCs w:val="20"/>
                <w:lang w:val="sr-Cyrl-CS"/>
              </w:rPr>
              <w:t xml:space="preserve">Укупан број радова са SCI (SSCI) листе </w:t>
            </w:r>
          </w:p>
        </w:tc>
        <w:tc>
          <w:tcPr>
            <w:tcW w:w="6237" w:type="dxa"/>
            <w:gridSpan w:val="6"/>
            <w:tcMar/>
            <w:vAlign w:val="center"/>
          </w:tcPr>
          <w:p w:rsidRPr="004046D1" w:rsidR="00FB6ACA" w:rsidP="00FB6ACA" w:rsidRDefault="00FB6ACA" w14:paraId="7C7788C3" w14:textId="13F7EE46">
            <w:pPr>
              <w:tabs>
                <w:tab w:val="left" w:pos="567"/>
              </w:tabs>
              <w:rPr>
                <w:rFonts w:ascii="Times New Roman" w:hAnsi="Times New Roman"/>
                <w:sz w:val="20"/>
                <w:szCs w:val="20"/>
                <w:lang w:val="sr-Cyrl-CS"/>
              </w:rPr>
            </w:pPr>
            <w:r w:rsidRPr="004046D1">
              <w:rPr>
                <w:rFonts w:ascii="Times New Roman" w:hAnsi="Times New Roman"/>
                <w:kern w:val="2"/>
                <w:sz w:val="20"/>
                <w:szCs w:val="20"/>
                <w:lang w:val="en-GB"/>
                <w14:ligatures w14:val="standardContextual"/>
              </w:rPr>
              <w:t xml:space="preserve">1 </w:t>
            </w:r>
          </w:p>
        </w:tc>
      </w:tr>
      <w:tr w:rsidRPr="004046D1" w:rsidR="000B6844" w:rsidTr="3AE13DDB" w14:paraId="473FAE57" w14:textId="77777777">
        <w:trPr>
          <w:trHeight w:val="275"/>
        </w:trPr>
        <w:tc>
          <w:tcPr>
            <w:tcW w:w="3715" w:type="dxa"/>
            <w:gridSpan w:val="4"/>
            <w:tcMar/>
            <w:vAlign w:val="center"/>
          </w:tcPr>
          <w:p w:rsidRPr="004046D1" w:rsidR="000B6844" w:rsidP="00535F1E" w:rsidRDefault="000B6844" w14:paraId="2E64FD05" w14:textId="15DEE4F0">
            <w:pPr>
              <w:tabs>
                <w:tab w:val="left" w:pos="567"/>
              </w:tabs>
              <w:ind w:right="-172"/>
              <w:rPr>
                <w:rFonts w:ascii="Times New Roman" w:hAnsi="Times New Roman"/>
                <w:sz w:val="20"/>
                <w:szCs w:val="20"/>
                <w:lang w:val="sr-Cyrl-CS"/>
              </w:rPr>
            </w:pPr>
            <w:r w:rsidRPr="004046D1">
              <w:rPr>
                <w:rFonts w:ascii="Times New Roman" w:hAnsi="Times New Roman"/>
                <w:sz w:val="20"/>
                <w:szCs w:val="20"/>
                <w:lang w:val="sr-Cyrl-CS"/>
              </w:rPr>
              <w:t>Тренутно учешће на пројектима</w:t>
            </w:r>
            <w:r w:rsidRPr="004046D1" w:rsidR="00690BB2">
              <w:rPr>
                <w:rFonts w:ascii="Times New Roman" w:hAnsi="Times New Roman"/>
                <w:sz w:val="20"/>
                <w:szCs w:val="20"/>
                <w:lang w:val="sr-Cyrl-CS"/>
              </w:rPr>
              <w:t xml:space="preserve"> </w:t>
            </w:r>
          </w:p>
        </w:tc>
        <w:tc>
          <w:tcPr>
            <w:tcW w:w="3158" w:type="dxa"/>
            <w:gridSpan w:val="4"/>
            <w:tcMar/>
            <w:vAlign w:val="center"/>
          </w:tcPr>
          <w:p w:rsidRPr="004046D1" w:rsidR="000B6844" w:rsidP="000B6844" w:rsidRDefault="000B6844" w14:paraId="734B8460" w14:textId="68946A35">
            <w:pPr>
              <w:tabs>
                <w:tab w:val="left" w:pos="567"/>
              </w:tabs>
              <w:rPr>
                <w:rFonts w:ascii="Times New Roman" w:hAnsi="Times New Roman"/>
                <w:sz w:val="20"/>
                <w:szCs w:val="20"/>
              </w:rPr>
            </w:pPr>
            <w:r w:rsidRPr="004046D1">
              <w:rPr>
                <w:rFonts w:ascii="Times New Roman" w:hAnsi="Times New Roman"/>
                <w:sz w:val="20"/>
                <w:szCs w:val="20"/>
                <w:lang w:val="sr-Cyrl-CS"/>
              </w:rPr>
              <w:t>Домаћи</w:t>
            </w:r>
            <w:r w:rsidRPr="004046D1" w:rsidR="00BA1C8C">
              <w:rPr>
                <w:rFonts w:ascii="Times New Roman" w:hAnsi="Times New Roman"/>
                <w:sz w:val="20"/>
                <w:szCs w:val="20"/>
              </w:rPr>
              <w:t xml:space="preserve"> 0</w:t>
            </w:r>
          </w:p>
        </w:tc>
        <w:tc>
          <w:tcPr>
            <w:tcW w:w="3079" w:type="dxa"/>
            <w:gridSpan w:val="2"/>
            <w:tcMar/>
            <w:vAlign w:val="center"/>
          </w:tcPr>
          <w:p w:rsidRPr="004046D1" w:rsidR="000B6844" w:rsidP="000B6844" w:rsidRDefault="000B6844" w14:paraId="332255BB" w14:textId="7A3BF0DE">
            <w:pPr>
              <w:tabs>
                <w:tab w:val="left" w:pos="567"/>
              </w:tabs>
              <w:rPr>
                <w:rFonts w:ascii="Times New Roman" w:hAnsi="Times New Roman"/>
                <w:sz w:val="20"/>
                <w:szCs w:val="20"/>
              </w:rPr>
            </w:pPr>
            <w:r w:rsidRPr="004046D1">
              <w:rPr>
                <w:rFonts w:ascii="Times New Roman" w:hAnsi="Times New Roman"/>
                <w:sz w:val="20"/>
                <w:szCs w:val="20"/>
                <w:lang w:val="sr-Cyrl-CS"/>
              </w:rPr>
              <w:t>Међународни</w:t>
            </w:r>
            <w:r w:rsidRPr="004046D1" w:rsidR="00BA1C8C">
              <w:rPr>
                <w:rFonts w:ascii="Times New Roman" w:hAnsi="Times New Roman"/>
                <w:sz w:val="20"/>
                <w:szCs w:val="20"/>
              </w:rPr>
              <w:t xml:space="preserve"> 0</w:t>
            </w:r>
          </w:p>
        </w:tc>
      </w:tr>
      <w:tr w:rsidRPr="004046D1" w:rsidR="00A86A34" w:rsidTr="3AE13DDB" w14:paraId="08E39DAA" w14:textId="77777777">
        <w:trPr>
          <w:trHeight w:val="351"/>
        </w:trPr>
        <w:tc>
          <w:tcPr>
            <w:tcW w:w="2297" w:type="dxa"/>
            <w:gridSpan w:val="3"/>
            <w:tcMar/>
            <w:vAlign w:val="center"/>
          </w:tcPr>
          <w:p w:rsidRPr="004046D1" w:rsidR="000B6844" w:rsidP="000B6844" w:rsidRDefault="000B6844" w14:paraId="71101D6A" w14:textId="3F69FA65">
            <w:pPr>
              <w:tabs>
                <w:tab w:val="left" w:pos="567"/>
              </w:tabs>
              <w:rPr>
                <w:rFonts w:ascii="Times New Roman" w:hAnsi="Times New Roman"/>
                <w:sz w:val="20"/>
                <w:szCs w:val="20"/>
                <w:lang w:val="sr-Cyrl-CS"/>
              </w:rPr>
            </w:pPr>
            <w:r w:rsidRPr="004046D1">
              <w:rPr>
                <w:rFonts w:ascii="Times New Roman" w:hAnsi="Times New Roman"/>
                <w:sz w:val="20"/>
                <w:szCs w:val="20"/>
                <w:lang w:val="sr-Cyrl-CS"/>
              </w:rPr>
              <w:t xml:space="preserve">Усавршавања </w:t>
            </w:r>
          </w:p>
        </w:tc>
        <w:tc>
          <w:tcPr>
            <w:tcW w:w="7655" w:type="dxa"/>
            <w:gridSpan w:val="7"/>
            <w:tcMar/>
            <w:vAlign w:val="center"/>
          </w:tcPr>
          <w:p w:rsidRPr="004046D1" w:rsidR="000B6844" w:rsidP="000B6844" w:rsidRDefault="00BA1C8C" w14:paraId="1245553C" w14:textId="716EFE3F">
            <w:pPr>
              <w:tabs>
                <w:tab w:val="left" w:pos="567"/>
              </w:tabs>
              <w:rPr>
                <w:rFonts w:ascii="Times New Roman" w:hAnsi="Times New Roman"/>
                <w:sz w:val="20"/>
                <w:szCs w:val="20"/>
                <w:lang w:val="sr-Cyrl-CS"/>
              </w:rPr>
            </w:pPr>
            <w:r w:rsidRPr="004046D1">
              <w:rPr>
                <w:rFonts w:ascii="Times New Roman" w:hAnsi="Times New Roman"/>
                <w:sz w:val="20"/>
                <w:szCs w:val="20"/>
              </w:rPr>
              <w:t>јун 2021. Еразмус -Виртуелна размена наставног особља на Универзитету Источне Финске, Јоенсу</w:t>
            </w:r>
          </w:p>
        </w:tc>
      </w:tr>
      <w:tr w:rsidRPr="004046D1" w:rsidR="000B6844" w:rsidTr="3AE13DDB" w14:paraId="5D38C3EF" w14:textId="77777777">
        <w:trPr>
          <w:trHeight w:val="419"/>
        </w:trPr>
        <w:tc>
          <w:tcPr>
            <w:tcW w:w="9952" w:type="dxa"/>
            <w:gridSpan w:val="10"/>
            <w:tcMar/>
            <w:vAlign w:val="center"/>
          </w:tcPr>
          <w:p w:rsidRPr="004046D1" w:rsidR="000B6844" w:rsidP="000B6844" w:rsidRDefault="000B6844" w14:paraId="1F244572" w14:textId="5FB7D892">
            <w:pPr>
              <w:tabs>
                <w:tab w:val="left" w:pos="567"/>
              </w:tabs>
              <w:rPr>
                <w:rFonts w:ascii="Times New Roman" w:hAnsi="Times New Roman"/>
                <w:sz w:val="20"/>
                <w:szCs w:val="20"/>
              </w:rPr>
            </w:pPr>
            <w:r w:rsidRPr="004046D1">
              <w:rPr>
                <w:rFonts w:ascii="Times New Roman" w:hAnsi="Times New Roman"/>
                <w:sz w:val="20"/>
                <w:szCs w:val="20"/>
                <w:lang w:val="sr-Cyrl-CS"/>
              </w:rPr>
              <w:t>Други подаци које сматрате релевантним</w:t>
            </w:r>
            <w:r w:rsidRPr="004046D1" w:rsidR="00BA1C8C">
              <w:rPr>
                <w:rFonts w:ascii="Times New Roman" w:hAnsi="Times New Roman"/>
                <w:sz w:val="20"/>
                <w:szCs w:val="20"/>
              </w:rPr>
              <w:t xml:space="preserve"> </w:t>
            </w:r>
          </w:p>
          <w:p w:rsidRPr="004046D1" w:rsidR="00BA1C8C" w:rsidP="000B6844" w:rsidRDefault="00BA1C8C" w14:paraId="28F38B01" w14:textId="77F56221">
            <w:pPr>
              <w:tabs>
                <w:tab w:val="left" w:pos="567"/>
              </w:tabs>
              <w:rPr>
                <w:rFonts w:ascii="Times New Roman" w:hAnsi="Times New Roman"/>
                <w:sz w:val="20"/>
                <w:szCs w:val="20"/>
                <w:lang w:val="sr-Cyrl-RS"/>
              </w:rPr>
            </w:pPr>
            <w:r w:rsidRPr="004046D1">
              <w:rPr>
                <w:rFonts w:ascii="Times New Roman" w:hAnsi="Times New Roman"/>
                <w:sz w:val="20"/>
                <w:szCs w:val="20"/>
                <w:lang w:val="sr-Cyrl-RS"/>
              </w:rPr>
              <w:t>Члан Секције универзитетских наставника страног језика струке</w:t>
            </w:r>
          </w:p>
          <w:p w:rsidRPr="004046D1" w:rsidR="0049115C" w:rsidP="0049115C" w:rsidRDefault="00110BA3" w14:paraId="19E765CA" w14:textId="529DC51E">
            <w:pPr>
              <w:tabs>
                <w:tab w:val="left" w:pos="567"/>
              </w:tabs>
              <w:rPr>
                <w:rFonts w:ascii="Times New Roman" w:hAnsi="Times New Roman"/>
                <w:sz w:val="20"/>
                <w:szCs w:val="20"/>
              </w:rPr>
            </w:pPr>
            <w:r w:rsidRPr="004046D1">
              <w:rPr>
                <w:rFonts w:ascii="Times New Roman" w:hAnsi="Times New Roman"/>
                <w:sz w:val="20"/>
                <w:szCs w:val="20"/>
                <w:lang w:val="sr-Cyrl-RS"/>
              </w:rPr>
              <w:t xml:space="preserve">Члан </w:t>
            </w:r>
            <w:r w:rsidRPr="004046D1" w:rsidR="00A86A34">
              <w:rPr>
                <w:rFonts w:ascii="Times New Roman" w:hAnsi="Times New Roman"/>
                <w:sz w:val="20"/>
                <w:szCs w:val="20"/>
                <w:lang w:val="sr-Cyrl-RS"/>
              </w:rPr>
              <w:t>У</w:t>
            </w:r>
            <w:r w:rsidRPr="004046D1">
              <w:rPr>
                <w:rFonts w:ascii="Times New Roman" w:hAnsi="Times New Roman"/>
                <w:sz w:val="20"/>
                <w:szCs w:val="20"/>
                <w:lang w:val="sr-Cyrl-RS"/>
              </w:rPr>
              <w:t xml:space="preserve">дружења англиста </w:t>
            </w:r>
            <w:r w:rsidRPr="004046D1" w:rsidR="00A86A34">
              <w:rPr>
                <w:rFonts w:ascii="Times New Roman" w:hAnsi="Times New Roman"/>
                <w:sz w:val="20"/>
                <w:szCs w:val="20"/>
                <w:lang w:val="sr-Cyrl-RS"/>
              </w:rPr>
              <w:t xml:space="preserve">Србије </w:t>
            </w:r>
            <w:r w:rsidRPr="004046D1">
              <w:rPr>
                <w:rFonts w:ascii="Times New Roman" w:hAnsi="Times New Roman"/>
                <w:sz w:val="20"/>
                <w:szCs w:val="20"/>
                <w:lang w:val="en-GB"/>
              </w:rPr>
              <w:t>(SASE)</w:t>
            </w:r>
          </w:p>
        </w:tc>
      </w:tr>
    </w:tbl>
    <w:p w:rsidR="0049115C" w:rsidP="00A86A34" w:rsidRDefault="0049115C" w14:paraId="09C5FFA6" w14:textId="77777777"/>
    <w:sectPr w:rsidR="0049115C" w:rsidSect="0085430E">
      <w:pgSz w:w="11906" w:h="16838" w:orient="portrait"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51C6" w:rsidP="0049115C" w:rsidRDefault="000451C6" w14:paraId="131FBB38" w14:textId="77777777">
      <w:r>
        <w:separator/>
      </w:r>
    </w:p>
  </w:endnote>
  <w:endnote w:type="continuationSeparator" w:id="0">
    <w:p w:rsidR="000451C6" w:rsidP="0049115C" w:rsidRDefault="000451C6" w14:paraId="07E5473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51C6" w:rsidP="0049115C" w:rsidRDefault="000451C6" w14:paraId="54AC5D77" w14:textId="77777777">
      <w:r>
        <w:separator/>
      </w:r>
    </w:p>
  </w:footnote>
  <w:footnote w:type="continuationSeparator" w:id="0">
    <w:p w:rsidR="000451C6" w:rsidP="0049115C" w:rsidRDefault="000451C6" w14:paraId="237A8D36"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30AB9"/>
    <w:multiLevelType w:val="hybridMultilevel"/>
    <w:tmpl w:val="308A9C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80F0B"/>
    <w:multiLevelType w:val="hybridMultilevel"/>
    <w:tmpl w:val="FB0C9FE6"/>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57B5145C"/>
    <w:multiLevelType w:val="hybridMultilevel"/>
    <w:tmpl w:val="9544E6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ED1EE7"/>
    <w:multiLevelType w:val="hybridMultilevel"/>
    <w:tmpl w:val="95F4297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87969790">
    <w:abstractNumId w:val="2"/>
  </w:num>
  <w:num w:numId="2" w16cid:durableId="958685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3114548">
    <w:abstractNumId w:val="4"/>
  </w:num>
  <w:num w:numId="4" w16cid:durableId="1802991473">
    <w:abstractNumId w:val="0"/>
  </w:num>
  <w:num w:numId="5" w16cid:durableId="1700350128">
    <w:abstractNumId w:val="3"/>
  </w:num>
  <w:num w:numId="6" w16cid:durableId="1046639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4BE"/>
    <w:rsid w:val="000451C6"/>
    <w:rsid w:val="000B6844"/>
    <w:rsid w:val="00110BA3"/>
    <w:rsid w:val="001535F6"/>
    <w:rsid w:val="002A3B96"/>
    <w:rsid w:val="0036327B"/>
    <w:rsid w:val="0039013B"/>
    <w:rsid w:val="003E471E"/>
    <w:rsid w:val="004046D1"/>
    <w:rsid w:val="00412B61"/>
    <w:rsid w:val="0049115C"/>
    <w:rsid w:val="00535F1E"/>
    <w:rsid w:val="00587B5F"/>
    <w:rsid w:val="005C239B"/>
    <w:rsid w:val="00601CC3"/>
    <w:rsid w:val="00616F1D"/>
    <w:rsid w:val="00670281"/>
    <w:rsid w:val="00690BB2"/>
    <w:rsid w:val="00787D34"/>
    <w:rsid w:val="007B5292"/>
    <w:rsid w:val="00831D46"/>
    <w:rsid w:val="00850F55"/>
    <w:rsid w:val="0085430E"/>
    <w:rsid w:val="008A634C"/>
    <w:rsid w:val="00904B44"/>
    <w:rsid w:val="00957BC5"/>
    <w:rsid w:val="00A86A34"/>
    <w:rsid w:val="00B10110"/>
    <w:rsid w:val="00B674BE"/>
    <w:rsid w:val="00BA1C8C"/>
    <w:rsid w:val="00CA5014"/>
    <w:rsid w:val="00D31AC4"/>
    <w:rsid w:val="00FB3F95"/>
    <w:rsid w:val="00FB6ACA"/>
    <w:rsid w:val="07132C49"/>
    <w:rsid w:val="139C0629"/>
    <w:rsid w:val="1A716537"/>
    <w:rsid w:val="24592151"/>
    <w:rsid w:val="25E5E0F6"/>
    <w:rsid w:val="2E8544F6"/>
    <w:rsid w:val="35E4A526"/>
    <w:rsid w:val="3858F5A1"/>
    <w:rsid w:val="3A1D30F8"/>
    <w:rsid w:val="3AE13DDB"/>
    <w:rsid w:val="522B81E2"/>
    <w:rsid w:val="53D9B655"/>
    <w:rsid w:val="5DC4609A"/>
    <w:rsid w:val="6148C7CD"/>
    <w:rsid w:val="6359C4A9"/>
    <w:rsid w:val="67E218BA"/>
    <w:rsid w:val="7EEC58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452D6"/>
  <w15:docId w15:val="{8E38905E-D101-48AE-94B4-AE2C59ED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B6844"/>
    <w:pPr>
      <w:spacing w:after="0" w:line="240" w:lineRule="auto"/>
    </w:pPr>
    <w:rPr>
      <w:rFonts w:ascii="Calibri" w:hAnsi="Calibri" w:eastAsia="Calibri" w:cs="Times New Roman"/>
      <w:kern w:val="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587B5F"/>
    <w:rPr>
      <w:sz w:val="16"/>
      <w:szCs w:val="16"/>
    </w:rPr>
  </w:style>
  <w:style w:type="paragraph" w:styleId="CommentText">
    <w:name w:val="annotation text"/>
    <w:basedOn w:val="Normal"/>
    <w:link w:val="CommentTextChar"/>
    <w:uiPriority w:val="99"/>
    <w:semiHidden/>
    <w:unhideWhenUsed/>
    <w:rsid w:val="00587B5F"/>
    <w:rPr>
      <w:sz w:val="20"/>
      <w:szCs w:val="20"/>
    </w:rPr>
  </w:style>
  <w:style w:type="character" w:styleId="CommentTextChar" w:customStyle="1">
    <w:name w:val="Comment Text Char"/>
    <w:basedOn w:val="DefaultParagraphFont"/>
    <w:link w:val="CommentText"/>
    <w:uiPriority w:val="99"/>
    <w:semiHidden/>
    <w:rsid w:val="00587B5F"/>
    <w:rPr>
      <w:rFonts w:ascii="Calibri" w:hAnsi="Calibri" w:eastAsia="Calibri" w:cs="Times New Roman"/>
      <w:kern w:val="0"/>
      <w:sz w:val="20"/>
      <w:szCs w:val="20"/>
    </w:rPr>
  </w:style>
  <w:style w:type="paragraph" w:styleId="CommentSubject">
    <w:name w:val="annotation subject"/>
    <w:basedOn w:val="CommentText"/>
    <w:next w:val="CommentText"/>
    <w:link w:val="CommentSubjectChar"/>
    <w:uiPriority w:val="99"/>
    <w:semiHidden/>
    <w:unhideWhenUsed/>
    <w:rsid w:val="00587B5F"/>
    <w:rPr>
      <w:b/>
      <w:bCs/>
    </w:rPr>
  </w:style>
  <w:style w:type="character" w:styleId="CommentSubjectChar" w:customStyle="1">
    <w:name w:val="Comment Subject Char"/>
    <w:basedOn w:val="CommentTextChar"/>
    <w:link w:val="CommentSubject"/>
    <w:uiPriority w:val="99"/>
    <w:semiHidden/>
    <w:rsid w:val="00587B5F"/>
    <w:rPr>
      <w:rFonts w:ascii="Calibri" w:hAnsi="Calibri" w:eastAsia="Calibri" w:cs="Times New Roman"/>
      <w:b/>
      <w:bCs/>
      <w:kern w:val="0"/>
      <w:sz w:val="20"/>
      <w:szCs w:val="20"/>
    </w:rPr>
  </w:style>
  <w:style w:type="paragraph" w:styleId="BalloonText">
    <w:name w:val="Balloon Text"/>
    <w:basedOn w:val="Normal"/>
    <w:link w:val="BalloonTextChar"/>
    <w:uiPriority w:val="99"/>
    <w:semiHidden/>
    <w:unhideWhenUsed/>
    <w:rsid w:val="00587B5F"/>
    <w:rPr>
      <w:rFonts w:ascii="Tahoma" w:hAnsi="Tahoma" w:cs="Tahoma"/>
      <w:sz w:val="16"/>
      <w:szCs w:val="16"/>
    </w:rPr>
  </w:style>
  <w:style w:type="character" w:styleId="BalloonTextChar" w:customStyle="1">
    <w:name w:val="Balloon Text Char"/>
    <w:basedOn w:val="DefaultParagraphFont"/>
    <w:link w:val="BalloonText"/>
    <w:uiPriority w:val="99"/>
    <w:semiHidden/>
    <w:rsid w:val="00587B5F"/>
    <w:rPr>
      <w:rFonts w:ascii="Tahoma" w:hAnsi="Tahoma" w:eastAsia="Calibri" w:cs="Tahoma"/>
      <w:kern w:val="0"/>
      <w:sz w:val="16"/>
      <w:szCs w:val="16"/>
    </w:rPr>
  </w:style>
  <w:style w:type="character" w:styleId="Hyperlink">
    <w:name w:val="Hyperlink"/>
    <w:uiPriority w:val="99"/>
    <w:semiHidden/>
    <w:unhideWhenUsed/>
    <w:rsid w:val="00FB6ACA"/>
    <w:rPr>
      <w:color w:val="0000FF"/>
      <w:u w:val="single"/>
    </w:rPr>
  </w:style>
  <w:style w:type="paragraph" w:styleId="ListParagraph">
    <w:name w:val="List Paragraph"/>
    <w:basedOn w:val="Normal"/>
    <w:uiPriority w:val="34"/>
    <w:qFormat/>
    <w:rsid w:val="00FB6ACA"/>
    <w:pPr>
      <w:ind w:left="720"/>
      <w:contextualSpacing/>
    </w:pPr>
    <w:rPr>
      <w:lang w:val="sr-Cyrl-RS"/>
    </w:rPr>
  </w:style>
  <w:style w:type="paragraph" w:styleId="nova-legacy-e-listitem" w:customStyle="1">
    <w:name w:val="nova-legacy-e-list__item"/>
    <w:basedOn w:val="Normal"/>
    <w:rsid w:val="00FB6ACA"/>
    <w:pPr>
      <w:spacing w:before="100" w:beforeAutospacing="1" w:after="100" w:afterAutospacing="1"/>
    </w:pPr>
    <w:rPr>
      <w:rFonts w:ascii="Times New Roman" w:hAnsi="Times New Roman" w:eastAsia="Times New Roman"/>
      <w:sz w:val="24"/>
      <w:szCs w:val="24"/>
      <w:lang w:val="en-GB" w:eastAsia="en-GB"/>
    </w:rPr>
  </w:style>
  <w:style w:type="character" w:styleId="Strong">
    <w:name w:val="Strong"/>
    <w:basedOn w:val="DefaultParagraphFont"/>
    <w:uiPriority w:val="22"/>
    <w:qFormat/>
    <w:rsid w:val="00FB6ACA"/>
    <w:rPr>
      <w:b/>
      <w:bCs/>
    </w:rPr>
  </w:style>
  <w:style w:type="paragraph" w:styleId="Header">
    <w:name w:val="header"/>
    <w:basedOn w:val="Normal"/>
    <w:link w:val="HeaderChar"/>
    <w:uiPriority w:val="99"/>
    <w:unhideWhenUsed/>
    <w:rsid w:val="0049115C"/>
    <w:pPr>
      <w:tabs>
        <w:tab w:val="center" w:pos="4680"/>
        <w:tab w:val="right" w:pos="9360"/>
      </w:tabs>
    </w:pPr>
  </w:style>
  <w:style w:type="character" w:styleId="HeaderChar" w:customStyle="1">
    <w:name w:val="Header Char"/>
    <w:basedOn w:val="DefaultParagraphFont"/>
    <w:link w:val="Header"/>
    <w:uiPriority w:val="99"/>
    <w:rsid w:val="0049115C"/>
    <w:rPr>
      <w:rFonts w:ascii="Calibri" w:hAnsi="Calibri" w:eastAsia="Calibri" w:cs="Times New Roman"/>
      <w:kern w:val="0"/>
    </w:rPr>
  </w:style>
  <w:style w:type="paragraph" w:styleId="Footer">
    <w:name w:val="footer"/>
    <w:basedOn w:val="Normal"/>
    <w:link w:val="FooterChar"/>
    <w:uiPriority w:val="99"/>
    <w:unhideWhenUsed/>
    <w:rsid w:val="0049115C"/>
    <w:pPr>
      <w:tabs>
        <w:tab w:val="center" w:pos="4680"/>
        <w:tab w:val="right" w:pos="9360"/>
      </w:tabs>
    </w:pPr>
  </w:style>
  <w:style w:type="character" w:styleId="FooterChar" w:customStyle="1">
    <w:name w:val="Footer Char"/>
    <w:basedOn w:val="DefaultParagraphFont"/>
    <w:link w:val="Footer"/>
    <w:uiPriority w:val="99"/>
    <w:rsid w:val="0049115C"/>
    <w:rPr>
      <w:rFonts w:ascii="Calibri" w:hAnsi="Calibri" w:eastAsia="Calibri" w:cs="Times New Roman"/>
      <w:kern w:val="0"/>
    </w:rPr>
  </w:style>
  <w:style w:type="character" w:styleId="Emphasis">
    <w:name w:val="Emphasis"/>
    <w:basedOn w:val="DefaultParagraphFont"/>
    <w:uiPriority w:val="20"/>
    <w:qFormat/>
    <w:rsid w:val="004046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0572">
      <w:bodyDiv w:val="1"/>
      <w:marLeft w:val="0"/>
      <w:marRight w:val="0"/>
      <w:marTop w:val="0"/>
      <w:marBottom w:val="0"/>
      <w:divBdr>
        <w:top w:val="none" w:sz="0" w:space="0" w:color="auto"/>
        <w:left w:val="none" w:sz="0" w:space="0" w:color="auto"/>
        <w:bottom w:val="none" w:sz="0" w:space="0" w:color="auto"/>
        <w:right w:val="none" w:sz="0" w:space="0" w:color="auto"/>
      </w:divBdr>
    </w:div>
    <w:div w:id="18798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hyperlink" Target="https://doi.org/10.18690/978-961-286-252-7"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hyperlink" Target="https://www.researchgate.net/journal/Folia-Linguistica-et-Litteraria-1800-8542" TargetMode="External" Id="Rec3e0525193f4ba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Ljubica Ivanović Bibić</dc:creator>
  <keywords/>
  <dc:description/>
  <lastModifiedBy>Ljubica Ivanović Bibić</lastModifiedBy>
  <revision>7</revision>
  <dcterms:created xsi:type="dcterms:W3CDTF">2023-05-03T19:41:00.0000000Z</dcterms:created>
  <dcterms:modified xsi:type="dcterms:W3CDTF">2023-05-05T19:04:05.4099317Z</dcterms:modified>
</coreProperties>
</file>