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700" w:rsidRDefault="00D727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072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758"/>
        <w:gridCol w:w="248"/>
        <w:gridCol w:w="667"/>
        <w:gridCol w:w="1217"/>
        <w:gridCol w:w="229"/>
        <w:gridCol w:w="941"/>
        <w:gridCol w:w="335"/>
        <w:gridCol w:w="449"/>
        <w:gridCol w:w="690"/>
        <w:gridCol w:w="1146"/>
        <w:gridCol w:w="37"/>
        <w:gridCol w:w="1788"/>
      </w:tblGrid>
      <w:tr w:rsidR="00D72700">
        <w:trPr>
          <w:trHeight w:val="416"/>
        </w:trPr>
        <w:tc>
          <w:tcPr>
            <w:tcW w:w="4627" w:type="dxa"/>
            <w:gridSpan w:val="7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445" w:type="dxa"/>
            <w:gridSpan w:val="6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Душанка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Цвијановић</w:t>
            </w:r>
            <w:proofErr w:type="spellEnd"/>
          </w:p>
        </w:tc>
      </w:tr>
      <w:tr w:rsidR="00D72700">
        <w:trPr>
          <w:trHeight w:val="266"/>
        </w:trPr>
        <w:tc>
          <w:tcPr>
            <w:tcW w:w="4627" w:type="dxa"/>
            <w:gridSpan w:val="7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4445" w:type="dxa"/>
            <w:gridSpan w:val="6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Ванредни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D72700">
        <w:trPr>
          <w:trHeight w:val="427"/>
        </w:trPr>
        <w:tc>
          <w:tcPr>
            <w:tcW w:w="4627" w:type="dxa"/>
            <w:gridSpan w:val="7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4445" w:type="dxa"/>
            <w:gridSpan w:val="6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01.04.2011.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године</w:t>
            </w:r>
            <w:proofErr w:type="spellEnd"/>
          </w:p>
        </w:tc>
      </w:tr>
      <w:tr w:rsidR="00D72700">
        <w:trPr>
          <w:trHeight w:val="208"/>
        </w:trPr>
        <w:tc>
          <w:tcPr>
            <w:tcW w:w="4627" w:type="dxa"/>
            <w:gridSpan w:val="7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4445" w:type="dxa"/>
            <w:gridSpan w:val="6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Eкологија</w:t>
            </w:r>
            <w:proofErr w:type="spellEnd"/>
          </w:p>
        </w:tc>
      </w:tr>
      <w:tr w:rsidR="00D72700">
        <w:trPr>
          <w:trHeight w:val="199"/>
        </w:trPr>
        <w:tc>
          <w:tcPr>
            <w:tcW w:w="9072" w:type="dxa"/>
            <w:gridSpan w:val="13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D72700">
        <w:trPr>
          <w:trHeight w:val="427"/>
        </w:trPr>
        <w:tc>
          <w:tcPr>
            <w:tcW w:w="1325" w:type="dxa"/>
            <w:gridSpan w:val="2"/>
            <w:vAlign w:val="center"/>
          </w:tcPr>
          <w:p w:rsidR="00D72700" w:rsidRDefault="00D727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15" w:type="dxa"/>
            <w:gridSpan w:val="2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71" w:type="dxa"/>
            <w:gridSpan w:val="5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:rsidR="00D72700" w:rsidRDefault="00D727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sdt>
              <w:sdtPr>
                <w:tag w:val="goog_rdk_0"/>
                <w:id w:val="1565498072"/>
              </w:sdtPr>
              <w:sdtContent/>
            </w:sdt>
            <w:proofErr w:type="spellStart"/>
            <w:r w:rsidR="00D4123B"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 w:rsidR="00D4123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4123B"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 w:rsidR="00D4123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4123B"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 w:rsidR="00D4123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4123B"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  <w:r w:rsidR="00D4123B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25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D72700">
        <w:trPr>
          <w:trHeight w:val="427"/>
        </w:trPr>
        <w:tc>
          <w:tcPr>
            <w:tcW w:w="1325" w:type="dxa"/>
            <w:gridSpan w:val="2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Ванредни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професор</w:t>
            </w:r>
            <w:proofErr w:type="spellEnd"/>
          </w:p>
        </w:tc>
        <w:tc>
          <w:tcPr>
            <w:tcW w:w="915" w:type="dxa"/>
            <w:gridSpan w:val="2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3171" w:type="dxa"/>
            <w:gridSpan w:val="5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Екологија</w:t>
            </w:r>
            <w:proofErr w:type="spellEnd"/>
          </w:p>
        </w:tc>
        <w:tc>
          <w:tcPr>
            <w:tcW w:w="1825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Екологија</w:t>
            </w:r>
            <w:proofErr w:type="spellEnd"/>
          </w:p>
        </w:tc>
      </w:tr>
      <w:tr w:rsidR="00D72700">
        <w:trPr>
          <w:trHeight w:val="427"/>
        </w:trPr>
        <w:tc>
          <w:tcPr>
            <w:tcW w:w="1325" w:type="dxa"/>
            <w:gridSpan w:val="2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Доцент</w:t>
            </w:r>
            <w:proofErr w:type="spellEnd"/>
          </w:p>
        </w:tc>
        <w:tc>
          <w:tcPr>
            <w:tcW w:w="915" w:type="dxa"/>
            <w:gridSpan w:val="2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3171" w:type="dxa"/>
            <w:gridSpan w:val="5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Екологија</w:t>
            </w:r>
            <w:proofErr w:type="spellEnd"/>
          </w:p>
        </w:tc>
        <w:tc>
          <w:tcPr>
            <w:tcW w:w="1825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Екологија</w:t>
            </w:r>
            <w:proofErr w:type="spellEnd"/>
          </w:p>
        </w:tc>
      </w:tr>
      <w:tr w:rsidR="00D72700">
        <w:trPr>
          <w:trHeight w:val="427"/>
        </w:trPr>
        <w:tc>
          <w:tcPr>
            <w:tcW w:w="1325" w:type="dxa"/>
            <w:gridSpan w:val="2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915" w:type="dxa"/>
            <w:gridSpan w:val="2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3171" w:type="dxa"/>
            <w:gridSpan w:val="5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Биолошки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Екологија</w:t>
            </w:r>
            <w:proofErr w:type="spellEnd"/>
          </w:p>
        </w:tc>
        <w:tc>
          <w:tcPr>
            <w:tcW w:w="1825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Екологија</w:t>
            </w:r>
            <w:proofErr w:type="spellEnd"/>
          </w:p>
        </w:tc>
      </w:tr>
      <w:tr w:rsidR="00D72700">
        <w:trPr>
          <w:trHeight w:val="427"/>
        </w:trPr>
        <w:tc>
          <w:tcPr>
            <w:tcW w:w="1325" w:type="dxa"/>
            <w:gridSpan w:val="2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Асистент</w:t>
            </w:r>
            <w:proofErr w:type="spellEnd"/>
          </w:p>
        </w:tc>
        <w:tc>
          <w:tcPr>
            <w:tcW w:w="915" w:type="dxa"/>
            <w:gridSpan w:val="2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171" w:type="dxa"/>
            <w:gridSpan w:val="5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Екологија</w:t>
            </w:r>
            <w:proofErr w:type="spellEnd"/>
          </w:p>
        </w:tc>
        <w:tc>
          <w:tcPr>
            <w:tcW w:w="1825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Екологија</w:t>
            </w:r>
            <w:proofErr w:type="spellEnd"/>
          </w:p>
        </w:tc>
      </w:tr>
      <w:tr w:rsidR="00D72700">
        <w:trPr>
          <w:trHeight w:val="427"/>
        </w:trPr>
        <w:tc>
          <w:tcPr>
            <w:tcW w:w="1325" w:type="dxa"/>
            <w:gridSpan w:val="2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Истраживач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сарадник</w:t>
            </w:r>
            <w:proofErr w:type="spellEnd"/>
          </w:p>
        </w:tc>
        <w:tc>
          <w:tcPr>
            <w:tcW w:w="915" w:type="dxa"/>
            <w:gridSpan w:val="2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3171" w:type="dxa"/>
            <w:gridSpan w:val="5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Екологија</w:t>
            </w:r>
            <w:proofErr w:type="spellEnd"/>
          </w:p>
        </w:tc>
        <w:tc>
          <w:tcPr>
            <w:tcW w:w="1825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Екологија</w:t>
            </w:r>
            <w:proofErr w:type="spellEnd"/>
          </w:p>
        </w:tc>
      </w:tr>
      <w:tr w:rsidR="00D72700">
        <w:trPr>
          <w:trHeight w:val="427"/>
        </w:trPr>
        <w:tc>
          <w:tcPr>
            <w:tcW w:w="1325" w:type="dxa"/>
            <w:gridSpan w:val="2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Истраживач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приправник</w:t>
            </w:r>
            <w:proofErr w:type="spellEnd"/>
          </w:p>
        </w:tc>
        <w:tc>
          <w:tcPr>
            <w:tcW w:w="915" w:type="dxa"/>
            <w:gridSpan w:val="2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3171" w:type="dxa"/>
            <w:gridSpan w:val="5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Екологија</w:t>
            </w:r>
            <w:proofErr w:type="spellEnd"/>
          </w:p>
        </w:tc>
        <w:tc>
          <w:tcPr>
            <w:tcW w:w="1825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Екологија</w:t>
            </w:r>
            <w:proofErr w:type="spellEnd"/>
          </w:p>
        </w:tc>
      </w:tr>
      <w:tr w:rsidR="00D72700">
        <w:trPr>
          <w:trHeight w:val="427"/>
        </w:trPr>
        <w:tc>
          <w:tcPr>
            <w:tcW w:w="1325" w:type="dxa"/>
            <w:gridSpan w:val="2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15" w:type="dxa"/>
            <w:gridSpan w:val="2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3171" w:type="dxa"/>
            <w:gridSpan w:val="5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1825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Биологија</w:t>
            </w:r>
            <w:proofErr w:type="spellEnd"/>
          </w:p>
        </w:tc>
      </w:tr>
      <w:tr w:rsidR="00D72700">
        <w:trPr>
          <w:trHeight w:val="427"/>
        </w:trPr>
        <w:tc>
          <w:tcPr>
            <w:tcW w:w="1325" w:type="dxa"/>
            <w:gridSpan w:val="2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915" w:type="dxa"/>
            <w:gridSpan w:val="2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3171" w:type="dxa"/>
            <w:gridSpan w:val="5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83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1825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Биологија</w:t>
            </w:r>
            <w:proofErr w:type="spellEnd"/>
          </w:p>
        </w:tc>
      </w:tr>
      <w:tr w:rsidR="00D72700">
        <w:trPr>
          <w:trHeight w:val="255"/>
        </w:trPr>
        <w:tc>
          <w:tcPr>
            <w:tcW w:w="9072" w:type="dxa"/>
            <w:gridSpan w:val="13"/>
            <w:vAlign w:val="center"/>
          </w:tcPr>
          <w:p w:rsidR="00D72700" w:rsidRDefault="00D412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D72700">
        <w:trPr>
          <w:trHeight w:val="822"/>
        </w:trPr>
        <w:tc>
          <w:tcPr>
            <w:tcW w:w="567" w:type="dxa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D72700" w:rsidRDefault="00D7270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113" w:type="dxa"/>
            <w:gridSpan w:val="3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322" w:type="dxa"/>
            <w:gridSpan w:val="4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D7270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ОЕ020</w:t>
            </w:r>
          </w:p>
        </w:tc>
        <w:tc>
          <w:tcPr>
            <w:tcW w:w="2113" w:type="dxa"/>
            <w:gridSpan w:val="3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Екологија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биљака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1/2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322" w:type="dxa"/>
            <w:gridSpan w:val="4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</w:t>
            </w:r>
            <w:proofErr w:type="spellEnd"/>
          </w:p>
        </w:tc>
        <w:tc>
          <w:tcPr>
            <w:tcW w:w="1788" w:type="dxa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ОАС</w:t>
            </w:r>
          </w:p>
        </w:tc>
      </w:tr>
      <w:tr w:rsidR="00D7270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ОБ027</w:t>
            </w:r>
          </w:p>
        </w:tc>
        <w:tc>
          <w:tcPr>
            <w:tcW w:w="2113" w:type="dxa"/>
            <w:gridSpan w:val="3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Екологија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биљака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1/2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322" w:type="dxa"/>
            <w:gridSpan w:val="4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биолог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Општа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биологија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ОАС</w:t>
            </w:r>
          </w:p>
        </w:tc>
      </w:tr>
      <w:tr w:rsidR="00D7270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ИБ27</w:t>
            </w:r>
          </w:p>
        </w:tc>
        <w:tc>
          <w:tcPr>
            <w:tcW w:w="2113" w:type="dxa"/>
            <w:gridSpan w:val="3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Екологија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биљака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1/2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322" w:type="dxa"/>
            <w:gridSpan w:val="4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професор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биологије</w:t>
            </w:r>
            <w:proofErr w:type="spellEnd"/>
          </w:p>
        </w:tc>
        <w:tc>
          <w:tcPr>
            <w:tcW w:w="1788" w:type="dxa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МАС</w:t>
            </w:r>
          </w:p>
        </w:tc>
      </w:tr>
      <w:tr w:rsidR="00D7270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ИБ07</w:t>
            </w:r>
          </w:p>
        </w:tc>
        <w:tc>
          <w:tcPr>
            <w:tcW w:w="2113" w:type="dxa"/>
            <w:gridSpan w:val="3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Општа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екологија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1/2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322" w:type="dxa"/>
            <w:gridSpan w:val="4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професор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биологије</w:t>
            </w:r>
            <w:proofErr w:type="spellEnd"/>
          </w:p>
        </w:tc>
        <w:tc>
          <w:tcPr>
            <w:tcW w:w="1788" w:type="dxa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МАС</w:t>
            </w:r>
          </w:p>
        </w:tc>
      </w:tr>
      <w:tr w:rsidR="00D7270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ОЕ009</w:t>
            </w:r>
          </w:p>
        </w:tc>
        <w:tc>
          <w:tcPr>
            <w:tcW w:w="2113" w:type="dxa"/>
            <w:gridSpan w:val="3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1/2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322" w:type="dxa"/>
            <w:gridSpan w:val="4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ОАС</w:t>
            </w:r>
          </w:p>
        </w:tc>
      </w:tr>
      <w:tr w:rsidR="00D7270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ОЕ030</w:t>
            </w:r>
          </w:p>
        </w:tc>
        <w:tc>
          <w:tcPr>
            <w:tcW w:w="2113" w:type="dxa"/>
            <w:gridSpan w:val="3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Научно-истраживачка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методологија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екологији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322" w:type="dxa"/>
            <w:gridSpan w:val="4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</w:t>
            </w:r>
            <w:proofErr w:type="spellEnd"/>
          </w:p>
        </w:tc>
        <w:tc>
          <w:tcPr>
            <w:tcW w:w="1788" w:type="dxa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ОАС</w:t>
            </w:r>
          </w:p>
        </w:tc>
      </w:tr>
      <w:tr w:rsidR="00D7270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МЕ09</w:t>
            </w:r>
          </w:p>
        </w:tc>
        <w:tc>
          <w:tcPr>
            <w:tcW w:w="2113" w:type="dxa"/>
            <w:gridSpan w:val="3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Станишта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екосистеми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Србије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322" w:type="dxa"/>
            <w:gridSpan w:val="4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Заштита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одрживи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развој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МАС</w:t>
            </w:r>
          </w:p>
        </w:tc>
      </w:tr>
      <w:tr w:rsidR="00D7270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МЕ13</w:t>
            </w:r>
          </w:p>
        </w:tc>
        <w:tc>
          <w:tcPr>
            <w:tcW w:w="2113" w:type="dxa"/>
            <w:gridSpan w:val="3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Екологија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мониторинг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копнених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1/2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322" w:type="dxa"/>
            <w:gridSpan w:val="4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Хидробиологија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МАС</w:t>
            </w:r>
          </w:p>
        </w:tc>
      </w:tr>
      <w:tr w:rsidR="00D7270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МЕ32</w:t>
            </w:r>
          </w:p>
        </w:tc>
        <w:tc>
          <w:tcPr>
            <w:tcW w:w="2113" w:type="dxa"/>
            <w:gridSpan w:val="3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Фитоценологија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1/2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322" w:type="dxa"/>
            <w:gridSpan w:val="4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Примењена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ботаника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МАС</w:t>
            </w:r>
          </w:p>
        </w:tc>
      </w:tr>
      <w:tr w:rsidR="00D72700">
        <w:trPr>
          <w:trHeight w:val="248"/>
        </w:trPr>
        <w:tc>
          <w:tcPr>
            <w:tcW w:w="9072" w:type="dxa"/>
            <w:gridSpan w:val="13"/>
            <w:vAlign w:val="center"/>
          </w:tcPr>
          <w:p w:rsidR="00D72700" w:rsidRDefault="00D412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D72700">
        <w:trPr>
          <w:trHeight w:val="427"/>
        </w:trPr>
        <w:tc>
          <w:tcPr>
            <w:tcW w:w="567" w:type="dxa"/>
            <w:vAlign w:val="center"/>
          </w:tcPr>
          <w:p w:rsidR="00D72700" w:rsidRDefault="00D7270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1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Cvijanovic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D.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Gavrilović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O.,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Novković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Milošević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Piperac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Anđelković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Damnjanovic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Denić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Lj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.,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Nusret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Radulović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S. 2023. Predicting retention effects of a riparian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zone in an agricultural landscape: implication for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eutrophication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control of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the Tisza river, Serbia.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Carpathian Journal of Earth and Environmental Sciences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18 (1), pp. 27-36</w:t>
            </w:r>
          </w:p>
        </w:tc>
      </w:tr>
      <w:tr w:rsidR="00D72700">
        <w:trPr>
          <w:trHeight w:val="427"/>
        </w:trPr>
        <w:tc>
          <w:tcPr>
            <w:tcW w:w="567" w:type="dxa"/>
            <w:vAlign w:val="center"/>
          </w:tcPr>
          <w:p w:rsidR="00D72700" w:rsidRDefault="00D7270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1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1F1F1F"/>
                <w:sz w:val="20"/>
                <w:szCs w:val="20"/>
                <w:highlight w:val="white"/>
              </w:rPr>
              <w:t>Cvijanović</w:t>
            </w:r>
            <w:proofErr w:type="spellEnd"/>
            <w:r>
              <w:rPr>
                <w:rFonts w:ascii="Times New Roman" w:eastAsia="Times New Roman" w:hAnsi="Times New Roman"/>
                <w:b/>
                <w:color w:val="1F1F1F"/>
                <w:sz w:val="20"/>
                <w:szCs w:val="20"/>
                <w:highlight w:val="white"/>
              </w:rPr>
              <w:t xml:space="preserve"> D.</w:t>
            </w:r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2022. Conservation Value and Habitat Diversity of Fluvial Lakes and Gravel Pits in River-Floodplain Systems. In: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Pešić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V.,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Milošević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D.,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Mil</w:t>
            </w:r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iša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M. (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eds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) Small Water Bodies of the Western Balkans. Springer Water. Springer, Cham. https://doi.org/10.1007/978-3-030-86478-1_3</w:t>
            </w:r>
          </w:p>
        </w:tc>
      </w:tr>
      <w:tr w:rsidR="00D72700">
        <w:trPr>
          <w:trHeight w:val="427"/>
        </w:trPr>
        <w:tc>
          <w:tcPr>
            <w:tcW w:w="567" w:type="dxa"/>
            <w:vAlign w:val="center"/>
          </w:tcPr>
          <w:p w:rsidR="00D72700" w:rsidRDefault="00D7270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1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Milošević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Dj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.,</w:t>
            </w:r>
            <w:proofErr w:type="gram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Medeiros, A.,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Stojković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Piperac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., M, </w:t>
            </w:r>
            <w:proofErr w:type="spellStart"/>
            <w:r>
              <w:rPr>
                <w:rFonts w:ascii="Times New Roman" w:eastAsia="Times New Roman" w:hAnsi="Times New Roman"/>
                <w:b/>
                <w:color w:val="1F1F1F"/>
                <w:sz w:val="20"/>
                <w:szCs w:val="20"/>
                <w:highlight w:val="white"/>
              </w:rPr>
              <w:t>Cvijanović</w:t>
            </w:r>
            <w:proofErr w:type="spellEnd"/>
            <w:r>
              <w:rPr>
                <w:rFonts w:ascii="Times New Roman" w:eastAsia="Times New Roman" w:hAnsi="Times New Roman"/>
                <w:b/>
                <w:color w:val="1F1F1F"/>
                <w:sz w:val="20"/>
                <w:szCs w:val="20"/>
                <w:highlight w:val="white"/>
              </w:rPr>
              <w:t>, D.</w:t>
            </w:r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Soininen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Milosavljević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Predić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B. 2022. The application of Uniform Manifold Approximation and Projection (UMAP) for unconstrained ordination and classification of biological indicators in aquatic ecology. Science of the Total Environment ISSN: </w:t>
            </w:r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0048-9697 </w:t>
            </w:r>
          </w:p>
        </w:tc>
      </w:tr>
      <w:tr w:rsidR="00D72700">
        <w:trPr>
          <w:trHeight w:val="427"/>
        </w:trPr>
        <w:tc>
          <w:tcPr>
            <w:tcW w:w="567" w:type="dxa"/>
            <w:vAlign w:val="center"/>
          </w:tcPr>
          <w:p w:rsidR="00D72700" w:rsidRDefault="00D7270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1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Milošević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D., Medeiros, A.S., </w:t>
            </w:r>
            <w:proofErr w:type="spellStart"/>
            <w:r>
              <w:rPr>
                <w:rFonts w:ascii="Times New Roman" w:eastAsia="Times New Roman" w:hAnsi="Times New Roman"/>
                <w:b/>
                <w:color w:val="1F1F1F"/>
                <w:sz w:val="20"/>
                <w:szCs w:val="20"/>
                <w:highlight w:val="white"/>
              </w:rPr>
              <w:t>Cvijanović</w:t>
            </w:r>
            <w:proofErr w:type="spellEnd"/>
            <w:r>
              <w:rPr>
                <w:rFonts w:ascii="Times New Roman" w:eastAsia="Times New Roman" w:hAnsi="Times New Roman"/>
                <w:b/>
                <w:color w:val="1F1F1F"/>
                <w:sz w:val="20"/>
                <w:szCs w:val="20"/>
                <w:highlight w:val="white"/>
              </w:rPr>
              <w:t>, D.</w:t>
            </w:r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Jenačković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Gocić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Đurđević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Čerba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Stojković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Piperac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M. 2022. Implications of local niche- and dispersal-based factors that may influence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chironomid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assemblages in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bioassessment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. </w:t>
            </w:r>
            <w:r>
              <w:rPr>
                <w:rFonts w:ascii="Times New Roman" w:eastAsia="Times New Roman" w:hAnsi="Times New Roman"/>
                <w:i/>
                <w:color w:val="1F1F1F"/>
                <w:sz w:val="20"/>
                <w:szCs w:val="20"/>
                <w:highlight w:val="white"/>
              </w:rPr>
              <w:t>Env</w:t>
            </w:r>
            <w:r>
              <w:rPr>
                <w:rFonts w:ascii="Times New Roman" w:eastAsia="Times New Roman" w:hAnsi="Times New Roman"/>
                <w:i/>
                <w:color w:val="1F1F1F"/>
                <w:sz w:val="20"/>
                <w:szCs w:val="20"/>
                <w:highlight w:val="white"/>
              </w:rPr>
              <w:t xml:space="preserve">iron </w:t>
            </w:r>
            <w:proofErr w:type="spellStart"/>
            <w:r>
              <w:rPr>
                <w:rFonts w:ascii="Times New Roman" w:eastAsia="Times New Roman" w:hAnsi="Times New Roman"/>
                <w:i/>
                <w:color w:val="1F1F1F"/>
                <w:sz w:val="20"/>
                <w:szCs w:val="20"/>
                <w:highlight w:val="white"/>
              </w:rPr>
              <w:t>Sci</w:t>
            </w:r>
            <w:proofErr w:type="spellEnd"/>
            <w:r>
              <w:rPr>
                <w:rFonts w:ascii="Times New Roman" w:eastAsia="Times New Roman" w:hAnsi="Times New Roman"/>
                <w:i/>
                <w:color w:val="1F1F1F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1F1F1F"/>
                <w:sz w:val="20"/>
                <w:szCs w:val="20"/>
                <w:highlight w:val="white"/>
              </w:rPr>
              <w:t>Pollut</w:t>
            </w:r>
            <w:proofErr w:type="spellEnd"/>
            <w:r>
              <w:rPr>
                <w:rFonts w:ascii="Times New Roman" w:eastAsia="Times New Roman" w:hAnsi="Times New Roman"/>
                <w:i/>
                <w:color w:val="1F1F1F"/>
                <w:sz w:val="20"/>
                <w:szCs w:val="20"/>
                <w:highlight w:val="white"/>
              </w:rPr>
              <w:t xml:space="preserve"> Res</w:t>
            </w:r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. 29, pp. 51951–51963. Int.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doi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: 10.1007/s11356-022-19302-y. </w:t>
            </w:r>
          </w:p>
        </w:tc>
      </w:tr>
      <w:tr w:rsidR="00D72700">
        <w:trPr>
          <w:trHeight w:val="427"/>
        </w:trPr>
        <w:tc>
          <w:tcPr>
            <w:tcW w:w="567" w:type="dxa"/>
            <w:vAlign w:val="center"/>
          </w:tcPr>
          <w:p w:rsidR="00D72700" w:rsidRDefault="00D7270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1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Stamenković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, O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,.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Stojković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Piperac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Čerba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Milošević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, Đ.,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Ostojić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Đorđević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Simić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,  S.B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highlight w:val="white"/>
              </w:rPr>
              <w:t>Cvijanović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  <w:highlight w:val="white"/>
              </w:rPr>
              <w:t>, D.</w:t>
            </w: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Buzhdygan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, O.Y.</w:t>
            </w:r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2022. Taxonomic and functional asp</w:t>
            </w:r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ects of diversity and composition of plankton communities in shallow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lentic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ecosystems along the human impact and environmental gradients. </w:t>
            </w:r>
            <w:r>
              <w:rPr>
                <w:rFonts w:ascii="Times New Roman" w:eastAsia="Times New Roman" w:hAnsi="Times New Roman"/>
                <w:i/>
                <w:color w:val="1F1F1F"/>
                <w:sz w:val="20"/>
                <w:szCs w:val="20"/>
                <w:highlight w:val="white"/>
              </w:rPr>
              <w:t>Aquatic Sciences</w:t>
            </w:r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, 84 (4), 57.</w:t>
            </w:r>
          </w:p>
        </w:tc>
      </w:tr>
      <w:tr w:rsidR="00D72700">
        <w:trPr>
          <w:trHeight w:val="427"/>
        </w:trPr>
        <w:tc>
          <w:tcPr>
            <w:tcW w:w="567" w:type="dxa"/>
            <w:vAlign w:val="center"/>
          </w:tcPr>
          <w:p w:rsidR="00D72700" w:rsidRDefault="00D7270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1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Krtolica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b/>
                <w:color w:val="1F1F1F"/>
                <w:sz w:val="20"/>
                <w:szCs w:val="20"/>
                <w:highlight w:val="white"/>
              </w:rPr>
              <w:t>Cvijanović</w:t>
            </w:r>
            <w:proofErr w:type="spellEnd"/>
            <w:r>
              <w:rPr>
                <w:rFonts w:ascii="Times New Roman" w:eastAsia="Times New Roman" w:hAnsi="Times New Roman"/>
                <w:b/>
                <w:color w:val="1F1F1F"/>
                <w:sz w:val="20"/>
                <w:szCs w:val="20"/>
                <w:highlight w:val="white"/>
              </w:rPr>
              <w:t>, D.</w:t>
            </w:r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Obradović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Đ.,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Novković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Milošević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Đ.,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Savić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Vojinović-Miloradov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Radulović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,</w:t>
            </w:r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S. 2021. Water quality and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macrophytes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in the Danube River: Artificial neural network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modelling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. </w:t>
            </w:r>
            <w:r>
              <w:rPr>
                <w:rFonts w:ascii="Times New Roman" w:eastAsia="Times New Roman" w:hAnsi="Times New Roman"/>
                <w:i/>
                <w:color w:val="1F1F1F"/>
                <w:sz w:val="20"/>
                <w:szCs w:val="20"/>
                <w:highlight w:val="white"/>
              </w:rPr>
              <w:t>Ecological Indicators</w:t>
            </w:r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, 121, 107076.</w:t>
            </w:r>
          </w:p>
        </w:tc>
      </w:tr>
      <w:tr w:rsidR="00D72700">
        <w:trPr>
          <w:trHeight w:val="427"/>
        </w:trPr>
        <w:tc>
          <w:tcPr>
            <w:tcW w:w="567" w:type="dxa"/>
            <w:vAlign w:val="center"/>
          </w:tcPr>
          <w:p w:rsidR="00D72700" w:rsidRDefault="00D7270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1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1F1F1F"/>
                <w:sz w:val="20"/>
                <w:szCs w:val="20"/>
                <w:highlight w:val="white"/>
              </w:rPr>
              <w:t>Cvijanovic</w:t>
            </w:r>
            <w:proofErr w:type="spellEnd"/>
            <w:r>
              <w:rPr>
                <w:rFonts w:ascii="Times New Roman" w:eastAsia="Times New Roman" w:hAnsi="Times New Roman"/>
                <w:b/>
                <w:color w:val="1F1F1F"/>
                <w:sz w:val="20"/>
                <w:szCs w:val="20"/>
                <w:highlight w:val="white"/>
              </w:rPr>
              <w:t xml:space="preserve"> D.</w:t>
            </w:r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2020. Communit</w:t>
            </w:r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y Ecology and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Biomonitoring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in IRES. In Intermittent Rivers and Ephemeral streams: What water managers need to </w:t>
            </w:r>
            <w:proofErr w:type="gram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know.</w:t>
            </w:r>
            <w:proofErr w:type="gram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Eds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: Claire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Magand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(Coordinator), Maria Helena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Alves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Eman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Calleja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Thibault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Datry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Gerald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Dörflinger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Judy England,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Antoni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Munne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Iakovos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Tziortzis</w:t>
            </w:r>
            <w:proofErr w:type="spellEnd"/>
          </w:p>
        </w:tc>
      </w:tr>
      <w:tr w:rsidR="00D72700">
        <w:trPr>
          <w:trHeight w:val="427"/>
        </w:trPr>
        <w:tc>
          <w:tcPr>
            <w:tcW w:w="567" w:type="dxa"/>
            <w:vAlign w:val="center"/>
          </w:tcPr>
          <w:p w:rsidR="00D72700" w:rsidRDefault="00D7270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1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Damnjanović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Novković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Vesić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Živković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Radulović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,</w:t>
            </w:r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S.,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Vukov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Anđelković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b/>
                <w:color w:val="1F1F1F"/>
                <w:sz w:val="20"/>
                <w:szCs w:val="20"/>
                <w:highlight w:val="white"/>
              </w:rPr>
              <w:t>Cvijanović</w:t>
            </w:r>
            <w:proofErr w:type="spellEnd"/>
            <w:r>
              <w:rPr>
                <w:rFonts w:ascii="Times New Roman" w:eastAsia="Times New Roman" w:hAnsi="Times New Roman"/>
                <w:b/>
                <w:color w:val="1F1F1F"/>
                <w:sz w:val="20"/>
                <w:szCs w:val="20"/>
                <w:highlight w:val="white"/>
              </w:rPr>
              <w:t>, D.</w:t>
            </w:r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(2019): Guidelines for conservation-friendly gravel extraction along the Drina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Riverfloodplain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(the Middle Danube Basin, Serbia). Wetlands Ecology and Management. 27, pp. 1–22. </w:t>
            </w:r>
          </w:p>
        </w:tc>
      </w:tr>
      <w:tr w:rsidR="00D72700">
        <w:trPr>
          <w:trHeight w:val="892"/>
        </w:trPr>
        <w:tc>
          <w:tcPr>
            <w:tcW w:w="567" w:type="dxa"/>
            <w:vAlign w:val="center"/>
          </w:tcPr>
          <w:p w:rsidR="00D72700" w:rsidRDefault="00D7270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1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Landucci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F.,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Řezníčková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Šumberová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K.,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Chytrý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Aunina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L., </w:t>
            </w:r>
            <w:proofErr w:type="spellStart"/>
            <w:r>
              <w:rPr>
                <w:rFonts w:ascii="Times New Roman" w:eastAsia="Times New Roman" w:hAnsi="Times New Roman"/>
                <w:b/>
                <w:color w:val="1F1F1F"/>
                <w:sz w:val="20"/>
                <w:szCs w:val="20"/>
                <w:highlight w:val="white"/>
              </w:rPr>
              <w:t>Cvijan</w:t>
            </w:r>
            <w:r>
              <w:rPr>
                <w:rFonts w:ascii="Times New Roman" w:eastAsia="Times New Roman" w:hAnsi="Times New Roman"/>
                <w:b/>
                <w:color w:val="1F1F1F"/>
                <w:sz w:val="20"/>
                <w:szCs w:val="20"/>
                <w:highlight w:val="white"/>
              </w:rPr>
              <w:t>ovic</w:t>
            </w:r>
            <w:proofErr w:type="spellEnd"/>
            <w:r>
              <w:rPr>
                <w:rFonts w:ascii="Times New Roman" w:eastAsia="Times New Roman" w:hAnsi="Times New Roman"/>
                <w:b/>
                <w:color w:val="1F1F1F"/>
                <w:sz w:val="20"/>
                <w:szCs w:val="20"/>
                <w:highlight w:val="white"/>
              </w:rPr>
              <w:t>, D.,</w:t>
            </w:r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[...]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Radulovic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Schaminée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H.M.,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Šilc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U.,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Sinkevičienė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Z.,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Stančić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Z.,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Stepanovich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Teteryuk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Tzonev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R.,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Venanzoni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R., Weekes, L.,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Willner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W. 2015.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WetVegEurope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: a database of aquatic and wetland vegetation of Europe. </w:t>
            </w:r>
            <w:proofErr w:type="spellStart"/>
            <w:r>
              <w:rPr>
                <w:rFonts w:ascii="Times New Roman" w:eastAsia="Times New Roman" w:hAnsi="Times New Roman"/>
                <w:i/>
                <w:color w:val="1F1F1F"/>
                <w:sz w:val="20"/>
                <w:szCs w:val="20"/>
                <w:highlight w:val="white"/>
              </w:rPr>
              <w:t>Phytocoen</w:t>
            </w:r>
            <w:r>
              <w:rPr>
                <w:rFonts w:ascii="Times New Roman" w:eastAsia="Times New Roman" w:hAnsi="Times New Roman"/>
                <w:i/>
                <w:color w:val="1F1F1F"/>
                <w:sz w:val="20"/>
                <w:szCs w:val="20"/>
                <w:highlight w:val="white"/>
              </w:rPr>
              <w:t>ologia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, 42(12), 187-194</w:t>
            </w:r>
          </w:p>
        </w:tc>
      </w:tr>
      <w:tr w:rsidR="00D72700">
        <w:trPr>
          <w:trHeight w:val="427"/>
        </w:trPr>
        <w:tc>
          <w:tcPr>
            <w:tcW w:w="567" w:type="dxa"/>
            <w:vAlign w:val="center"/>
          </w:tcPr>
          <w:p w:rsidR="00D72700" w:rsidRDefault="00D7270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5" w:type="dxa"/>
            <w:gridSpan w:val="12"/>
            <w:shd w:val="clear" w:color="auto" w:fill="auto"/>
            <w:vAlign w:val="center"/>
          </w:tcPr>
          <w:p w:rsidR="00D72700" w:rsidRDefault="00D4123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1F1F1F"/>
                <w:sz w:val="20"/>
                <w:szCs w:val="20"/>
                <w:highlight w:val="white"/>
              </w:rPr>
              <w:t>Laketić</w:t>
            </w:r>
            <w:proofErr w:type="spellEnd"/>
            <w:r>
              <w:rPr>
                <w:rFonts w:ascii="Times New Roman" w:eastAsia="Times New Roman" w:hAnsi="Times New Roman"/>
                <w:b/>
                <w:color w:val="1F1F1F"/>
                <w:sz w:val="20"/>
                <w:szCs w:val="20"/>
                <w:highlight w:val="white"/>
              </w:rPr>
              <w:t>, D.</w:t>
            </w:r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Radulović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Živković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Jurca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, T., Alford, M.H. 2013. </w:t>
            </w:r>
            <w:proofErr w:type="spellStart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Macrophyte</w:t>
            </w:r>
            <w:proofErr w:type="spellEnd"/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 xml:space="preserve"> Nutrient Index (MNI) of standing waters in Serbia. </w:t>
            </w:r>
            <w:r>
              <w:rPr>
                <w:rFonts w:ascii="Times New Roman" w:eastAsia="Times New Roman" w:hAnsi="Times New Roman"/>
                <w:i/>
                <w:color w:val="1F1F1F"/>
                <w:sz w:val="20"/>
                <w:szCs w:val="20"/>
                <w:highlight w:val="white"/>
              </w:rPr>
              <w:t>Ecological indicators</w:t>
            </w:r>
            <w:r>
              <w:rPr>
                <w:rFonts w:ascii="Times New Roman" w:eastAsia="Times New Roman" w:hAnsi="Times New Roman"/>
                <w:color w:val="1F1F1F"/>
                <w:sz w:val="20"/>
                <w:szCs w:val="20"/>
                <w:highlight w:val="white"/>
              </w:rPr>
              <w:t>, 25, pp. 200-204</w:t>
            </w:r>
          </w:p>
        </w:tc>
      </w:tr>
      <w:tr w:rsidR="00D72700">
        <w:trPr>
          <w:trHeight w:val="183"/>
        </w:trPr>
        <w:tc>
          <w:tcPr>
            <w:tcW w:w="9072" w:type="dxa"/>
            <w:gridSpan w:val="13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D72700">
        <w:trPr>
          <w:trHeight w:val="229"/>
        </w:trPr>
        <w:tc>
          <w:tcPr>
            <w:tcW w:w="4627" w:type="dxa"/>
            <w:gridSpan w:val="7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4445" w:type="dxa"/>
            <w:gridSpan w:val="6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167 (SCOPUS)</w:t>
            </w:r>
          </w:p>
        </w:tc>
      </w:tr>
      <w:tr w:rsidR="00D72700">
        <w:trPr>
          <w:trHeight w:val="274"/>
        </w:trPr>
        <w:tc>
          <w:tcPr>
            <w:tcW w:w="4627" w:type="dxa"/>
            <w:gridSpan w:val="7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4445" w:type="dxa"/>
            <w:gridSpan w:val="6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19 (SCOPUS), 20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(CRIS-UNS)</w:t>
            </w:r>
          </w:p>
        </w:tc>
      </w:tr>
      <w:tr w:rsidR="00D72700">
        <w:trPr>
          <w:trHeight w:val="123"/>
        </w:trPr>
        <w:tc>
          <w:tcPr>
            <w:tcW w:w="4627" w:type="dxa"/>
            <w:gridSpan w:val="7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474" w:type="dxa"/>
            <w:gridSpan w:val="3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један</w:t>
            </w:r>
            <w:proofErr w:type="spellEnd"/>
          </w:p>
        </w:tc>
        <w:tc>
          <w:tcPr>
            <w:tcW w:w="2971" w:type="dxa"/>
            <w:gridSpan w:val="3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пет</w:t>
            </w:r>
            <w:proofErr w:type="spellEnd"/>
          </w:p>
        </w:tc>
      </w:tr>
      <w:tr w:rsidR="00D72700">
        <w:trPr>
          <w:trHeight w:val="427"/>
        </w:trPr>
        <w:tc>
          <w:tcPr>
            <w:tcW w:w="3457" w:type="dxa"/>
            <w:gridSpan w:val="5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15" w:type="dxa"/>
            <w:gridSpan w:val="8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Специјализација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екологије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копнених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вода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Данди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(University of Dundee, College of Arts and Social Sciences, Geography).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Данди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Велика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Британија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27.4.-27.6.2008.</w:t>
            </w:r>
          </w:p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Short term academic visit in restoration ecology, Catholic University of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Eichsta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ett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-Ingolstadt (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Katholische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Universität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Eichstätt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-Ingolstadt),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Краткорочна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посета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Католички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Ајнштадт-Инголштадт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Немачка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Новембар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2019</w:t>
            </w:r>
          </w:p>
        </w:tc>
      </w:tr>
      <w:tr w:rsidR="00D72700">
        <w:trPr>
          <w:trHeight w:val="427"/>
        </w:trPr>
        <w:tc>
          <w:tcPr>
            <w:tcW w:w="9072" w:type="dxa"/>
            <w:gridSpan w:val="13"/>
            <w:vAlign w:val="center"/>
          </w:tcPr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релевантним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</w:p>
          <w:p w:rsidR="00D72700" w:rsidRDefault="00D4123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Радуловић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Цвијановић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Д (2016):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Основе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екологије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основни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уџбеник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ISBN: 978-86-7031-332-3</w:t>
            </w:r>
          </w:p>
        </w:tc>
      </w:tr>
    </w:tbl>
    <w:p w:rsidR="00D72700" w:rsidRDefault="00D72700">
      <w:pPr>
        <w:jc w:val="center"/>
      </w:pPr>
    </w:p>
    <w:sectPr w:rsidR="00D72700" w:rsidSect="00D72700"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228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96A1C"/>
    <w:multiLevelType w:val="multilevel"/>
    <w:tmpl w:val="1B90C9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D72700"/>
    <w:rsid w:val="00D4123B"/>
    <w:rsid w:val="00D72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rPr>
      <w:rFonts w:cs="Times New Roman"/>
    </w:rPr>
  </w:style>
  <w:style w:type="paragraph" w:styleId="Heading1">
    <w:name w:val="heading 1"/>
    <w:basedOn w:val="normal0"/>
    <w:next w:val="normal0"/>
    <w:rsid w:val="00D7270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D7270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D7270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D7270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D7270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D7270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D72700"/>
  </w:style>
  <w:style w:type="paragraph" w:styleId="Title">
    <w:name w:val="Title"/>
    <w:basedOn w:val="normal0"/>
    <w:next w:val="normal0"/>
    <w:rsid w:val="00D72700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styleId="Subtitle">
    <w:name w:val="Subtitle"/>
    <w:basedOn w:val="Normal"/>
    <w:next w:val="Normal"/>
    <w:rsid w:val="00D7270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7270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NEVIdnliKZ1Jy8zcoID7t0JWSg==">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887</Words>
  <Characters>5061</Characters>
  <Application>Microsoft Office Word</Application>
  <DocSecurity>0</DocSecurity>
  <Lines>42</Lines>
  <Paragraphs>11</Paragraphs>
  <ScaleCrop>false</ScaleCrop>
  <Company/>
  <LinksUpToDate>false</LinksUpToDate>
  <CharactersWithSpaces>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Mihajla Djan</cp:lastModifiedBy>
  <cp:revision>2</cp:revision>
  <dcterms:created xsi:type="dcterms:W3CDTF">2023-07-11T16:06:00Z</dcterms:created>
  <dcterms:modified xsi:type="dcterms:W3CDTF">2023-11-14T14:09:00Z</dcterms:modified>
</cp:coreProperties>
</file>