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5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  <w:tblGridChange w:id="0">
          <w:tblGrid>
            <w:gridCol w:w="811"/>
            <w:gridCol w:w="350"/>
            <w:gridCol w:w="773"/>
            <w:gridCol w:w="143"/>
            <w:gridCol w:w="1007"/>
            <w:gridCol w:w="952"/>
            <w:gridCol w:w="322"/>
            <w:gridCol w:w="1762"/>
            <w:gridCol w:w="162"/>
            <w:gridCol w:w="486"/>
            <w:gridCol w:w="298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Бранко Миљановић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Назив институције у  којој наставник ради са 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 Универзитета у Новом Саду, од 01.10.1999.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Институција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Област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2006.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2000.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факултет, Нови Сад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1988.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Природно-математички факултет, Нови Сад</w:t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Списак предмета које наставник држи у текућој школској години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Р.Б.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Хидробиологија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Примењена хидробиологија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Фауна слатких вода (1/2 курса)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Методе истраживања у хидробиологији и газдовање отвореним водама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/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Примењена ихтиологија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B">
            <w:pPr>
              <w:rPr/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tl w:val="0"/>
              </w:rPr>
              <w:t xml:space="preserve">Докторске студије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8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C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Lujić, J., Matavulj, M., Poleksić, V., Rašković, B., Marinović, Z., Kostić, D.,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 2015. Gill Reaction to Pollutants from the Tamiš River in Three Freshwater Fish Species, </w:t>
            </w:r>
            <w:r w:rsidDel="00000000" w:rsidR="00000000" w:rsidRPr="00000000">
              <w:rPr>
                <w:i w:val="1"/>
                <w:rtl w:val="0"/>
              </w:rPr>
              <w:t xml:space="preserve">Esox lucius</w:t>
            </w:r>
            <w:r w:rsidDel="00000000" w:rsidR="00000000" w:rsidRPr="00000000">
              <w:rPr>
                <w:rtl w:val="0"/>
              </w:rPr>
              <w:t xml:space="preserve"> L. 1758, </w:t>
            </w:r>
            <w:r w:rsidDel="00000000" w:rsidR="00000000" w:rsidRPr="00000000">
              <w:rPr>
                <w:i w:val="1"/>
                <w:rtl w:val="0"/>
              </w:rPr>
              <w:t xml:space="preserve">Sander lucioperca</w:t>
            </w:r>
            <w:r w:rsidDel="00000000" w:rsidR="00000000" w:rsidRPr="00000000">
              <w:rPr>
                <w:rtl w:val="0"/>
              </w:rPr>
              <w:t xml:space="preserve"> (L. 1758) and </w:t>
            </w:r>
            <w:r w:rsidDel="00000000" w:rsidR="00000000" w:rsidRPr="00000000">
              <w:rPr>
                <w:i w:val="1"/>
                <w:rtl w:val="0"/>
              </w:rPr>
              <w:t xml:space="preserve">Silurus glanis </w:t>
            </w:r>
            <w:r w:rsidDel="00000000" w:rsidR="00000000" w:rsidRPr="00000000">
              <w:rPr>
                <w:rtl w:val="0"/>
              </w:rPr>
              <w:t xml:space="preserve">L. 1758: A Comparative Study. </w:t>
            </w:r>
            <w:r w:rsidDel="00000000" w:rsidR="00000000" w:rsidRPr="00000000">
              <w:rPr>
                <w:i w:val="1"/>
                <w:rtl w:val="0"/>
              </w:rPr>
              <w:t xml:space="preserve">Anatomia, Histologia, Embryologia</w:t>
            </w:r>
            <w:r w:rsidDel="00000000" w:rsidR="00000000" w:rsidRPr="00000000">
              <w:rPr>
                <w:rtl w:val="0"/>
              </w:rPr>
              <w:t xml:space="preserve">, 44, pp. 128–137.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D5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Lujić, J., Kostić, D., Bjelić, O., Popović, E.,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, Marinović, Z., Marković, G. 2013. Ichthyofauna Composition and Population Parameters of Fish Species from the Special Nature Reserve “Koviljsko-Petrovaradinski Rit” (Vojvodina, Serbia). </w:t>
            </w:r>
            <w:r w:rsidDel="00000000" w:rsidR="00000000" w:rsidRPr="00000000">
              <w:rPr>
                <w:i w:val="1"/>
                <w:rtl w:val="0"/>
              </w:rPr>
              <w:t xml:space="preserve">Turkish Journal of Fisheries and Aquatic Sciences</w:t>
            </w:r>
            <w:r w:rsidDel="00000000" w:rsidR="00000000" w:rsidRPr="00000000">
              <w:rPr>
                <w:rtl w:val="0"/>
              </w:rPr>
              <w:t xml:space="preserve">, 13 (4), pp. 665-673.</w:t>
            </w:r>
          </w:p>
        </w:tc>
      </w:tr>
      <w:tr>
        <w:trPr>
          <w:cantSplit w:val="0"/>
          <w:trHeight w:val="567.9492187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E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0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 Numanović, M., Stojanović, K., Novaković, B.,  Živković, M, Živić, N.,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 2022. Structure and function of benthic invertebrate assemblages of the Đerekarska River (southwestern Serbia, Pešter plateau). </w:t>
            </w:r>
            <w:r w:rsidDel="00000000" w:rsidR="00000000" w:rsidRPr="00000000">
              <w:rPr>
                <w:i w:val="1"/>
                <w:rtl w:val="0"/>
              </w:rPr>
              <w:t xml:space="preserve">Archives of Biological Sciences</w:t>
            </w:r>
            <w:r w:rsidDel="00000000" w:rsidR="00000000" w:rsidRPr="00000000">
              <w:rPr>
                <w:rtl w:val="0"/>
              </w:rPr>
              <w:t xml:space="preserve">, 75, pp. 17-17.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EB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Zivković, M., Anđelković, A., Cvijanović, D., Novković, M., Vukov, D., Šipoš, Š., Ilić, M. Pankov, N.,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, Marisavljević, D., Pavlović, D., Radulović, S. 2019. The beginnings of </w:t>
            </w:r>
            <w:r w:rsidDel="00000000" w:rsidR="00000000" w:rsidRPr="00000000">
              <w:rPr>
                <w:i w:val="1"/>
                <w:rtl w:val="0"/>
              </w:rPr>
              <w:t xml:space="preserve">Pistia strationes </w:t>
            </w:r>
            <w:r w:rsidDel="00000000" w:rsidR="00000000" w:rsidRPr="00000000">
              <w:rPr>
                <w:rtl w:val="0"/>
              </w:rPr>
              <w:t xml:space="preserve">L. Invasion in the Lower Danube delta: the first record porthe Province of Vojvodina (Serbia). </w:t>
            </w:r>
            <w:r w:rsidDel="00000000" w:rsidR="00000000" w:rsidRPr="00000000">
              <w:rPr>
                <w:i w:val="1"/>
                <w:rtl w:val="0"/>
              </w:rPr>
              <w:t xml:space="preserve">BioInvasions Records</w:t>
            </w:r>
            <w:r w:rsidDel="00000000" w:rsidR="00000000" w:rsidRPr="00000000">
              <w:rPr>
                <w:rtl w:val="0"/>
              </w:rPr>
              <w:t xml:space="preserve">, 8(2), 2018229.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4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</w:tcPr>
          <w:p w:rsidR="00000000" w:rsidDel="00000000" w:rsidP="00000000" w:rsidRDefault="00000000" w:rsidRPr="00000000" w14:paraId="000000F6">
            <w:pPr>
              <w:spacing w:after="12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Stojanović, K., Zivić, M., Dulić, Z., Marković, Z., Krizmanić, J., Milosević, Đ., </w:t>
            </w:r>
            <w:r w:rsidDel="00000000" w:rsidR="00000000" w:rsidRPr="00000000">
              <w:rPr>
                <w:b w:val="1"/>
                <w:rtl w:val="0"/>
              </w:rPr>
              <w:t xml:space="preserve">Miljanovic, B.</w:t>
            </w:r>
            <w:r w:rsidDel="00000000" w:rsidR="00000000" w:rsidRPr="00000000">
              <w:rPr>
                <w:rtl w:val="0"/>
              </w:rPr>
              <w:t xml:space="preserve">, Jovanović, J., Vidaković, D., Zivić, I. 2017. Comparative study of the effects of a small-scale trout farm on the macrozoobenthos, potamoplankton, and epilithic diatom communities (Article) Environmetal Monitoring and Assessment, 189, 403. doi: 10.1007/s10661-017-6114-0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Pamer, E., Vujovic, G., Knezevic, P., Kojic, D., Prvulovic, D., </w:t>
            </w:r>
            <w:r w:rsidDel="00000000" w:rsidR="00000000" w:rsidRPr="00000000">
              <w:rPr>
                <w:b w:val="1"/>
                <w:rtl w:val="0"/>
              </w:rPr>
              <w:t xml:space="preserve">Miljanovic, B.</w:t>
            </w:r>
            <w:r w:rsidDel="00000000" w:rsidR="00000000" w:rsidRPr="00000000">
              <w:rPr>
                <w:rtl w:val="0"/>
              </w:rPr>
              <w:t xml:space="preserve">, Grubor-Lajsic, G. 2011. Water quality assessment in lakes of Vojvodina. </w:t>
            </w:r>
            <w:r w:rsidDel="00000000" w:rsidR="00000000" w:rsidRPr="00000000">
              <w:rPr>
                <w:i w:val="1"/>
                <w:rtl w:val="0"/>
              </w:rPr>
              <w:t xml:space="preserve">International Journal of Environmental Research</w:t>
            </w:r>
            <w:r w:rsidDel="00000000" w:rsidR="00000000" w:rsidRPr="00000000">
              <w:rPr>
                <w:rtl w:val="0"/>
              </w:rPr>
              <w:t xml:space="preserve">, 5(4), pp. 891-900.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Bajić, A., Jojić, V., Snojc A., Miljanović, B., Askeyevd, O., Askeyevd, I., Marić, S. 2018. Comparative body shape variation of the European grayling Thymallus thymallus (Actinopterygii, Salmonidae) from wild populations and hatcheries. </w:t>
            </w:r>
            <w:r w:rsidDel="00000000" w:rsidR="00000000" w:rsidRPr="00000000">
              <w:rPr>
                <w:i w:val="1"/>
                <w:rtl w:val="0"/>
              </w:rPr>
              <w:t xml:space="preserve">Zoologischer Anzeiger</w:t>
            </w:r>
            <w:r w:rsidDel="00000000" w:rsidR="00000000" w:rsidRPr="00000000">
              <w:rPr>
                <w:rtl w:val="0"/>
              </w:rPr>
              <w:t xml:space="preserve">, 272, pp. 73-80.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Tokodi, N., Drobac, D., Meriluoto, J., Lujić, J., Marinović, Z., Važić, T., Nybom, S., Simeunović, J., Dulić, T., Lazić, G, Petrović, T, Vuković-Gačić, B., Sunjog, K., Kolarević, S., Kračun-Kolarević, M., Subakov-Simić, G.,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, Codd, Geoffrey A., Svirčev, Z. 2018. Cyanobacterial effects in Lake Ludoš, Serbia - Is preservation of a degraded aquatic ecosystem justified? </w:t>
            </w:r>
            <w:r w:rsidDel="00000000" w:rsidR="00000000" w:rsidRPr="00000000">
              <w:rPr>
                <w:i w:val="1"/>
                <w:rtl w:val="0"/>
              </w:rPr>
              <w:t xml:space="preserve">Science Of The Total Environment</w:t>
            </w:r>
            <w:r w:rsidDel="00000000" w:rsidR="00000000" w:rsidRPr="00000000">
              <w:rPr>
                <w:rtl w:val="0"/>
              </w:rPr>
              <w:t xml:space="preserve">, 635, pp. 1047-1062.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Тokodi, N., Drobac Backović, D., Luji, J., Šćekić, I., Simić, S., Đorđević, N., Dulić, T.,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,  Kitanović, N., Marinović, Z., Savela, H., Meriluoto, J., and Svirčev, Z. 2020. Protected Freshwater Ecosystem with Incessant Cyanobacterial Blooming Awaiting a Resolution. </w:t>
            </w:r>
            <w:r w:rsidDel="00000000" w:rsidR="00000000" w:rsidRPr="00000000">
              <w:rPr>
                <w:i w:val="1"/>
                <w:rtl w:val="0"/>
              </w:rPr>
              <w:t xml:space="preserve">Water</w:t>
            </w:r>
            <w:r w:rsidDel="00000000" w:rsidR="00000000" w:rsidRPr="00000000">
              <w:rPr>
                <w:rtl w:val="0"/>
              </w:rPr>
              <w:t xml:space="preserve">, 12, 129.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B">
            <w:pPr>
              <w:widowControl w:val="1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Тenji, D., Mičić, B., Šipoš, Š., </w:t>
            </w:r>
            <w:r w:rsidDel="00000000" w:rsidR="00000000" w:rsidRPr="00000000">
              <w:rPr>
                <w:b w:val="1"/>
                <w:rtl w:val="0"/>
              </w:rPr>
              <w:t xml:space="preserve">Miljanović, B.</w:t>
            </w:r>
            <w:r w:rsidDel="00000000" w:rsidR="00000000" w:rsidRPr="00000000">
              <w:rPr>
                <w:rtl w:val="0"/>
              </w:rPr>
              <w:t xml:space="preserve">, Teodorović I., Kaisarević, S. 2020. Fish biomarkers from a different perspective:evidence of adaptive strategy of </w:t>
            </w:r>
            <w:r w:rsidDel="00000000" w:rsidR="00000000" w:rsidRPr="00000000">
              <w:rPr>
                <w:i w:val="1"/>
                <w:rtl w:val="0"/>
              </w:rPr>
              <w:t xml:space="preserve">Abramis brama</w:t>
            </w:r>
            <w:r w:rsidDel="00000000" w:rsidR="00000000" w:rsidRPr="00000000">
              <w:rPr>
                <w:rtl w:val="0"/>
              </w:rPr>
              <w:t xml:space="preserve"> (L.) to chemical stress. </w:t>
            </w:r>
            <w:r w:rsidDel="00000000" w:rsidR="00000000" w:rsidRPr="00000000">
              <w:rPr>
                <w:i w:val="1"/>
                <w:rtl w:val="0"/>
              </w:rPr>
              <w:t xml:space="preserve">Environmentаl sciences Europe</w:t>
            </w:r>
            <w:r w:rsidDel="00000000" w:rsidR="00000000" w:rsidRPr="00000000">
              <w:rPr>
                <w:rtl w:val="0"/>
              </w:rPr>
              <w:t xml:space="preserve">, 32(1), pp. 32-47.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C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Домаћи: /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Међународни: 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78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720" w:right="72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3:56:52Z"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требало би уклонити</w:t>
      </w:r>
    </w:p>
  </w:comment>
  <w:comment w:author="Bojana Bokić" w:id="1" w:date="2023-11-13T13:56:52Z"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требало би уклонити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79" w15:done="0"/>
  <w15:commentEx w15:paraId="0000017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sr-Latn-CS" w:val="sr-Latn-C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4B27D8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4B27D8"/>
    <w:rPr>
      <w:rFonts w:ascii="Times New Roman" w:cs="Times New Roman" w:eastAsia="Times New Roman" w:hAnsi="Times New Roman"/>
      <w:sz w:val="20"/>
      <w:szCs w:val="20"/>
      <w:lang w:eastAsia="sr-Latn-CS"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4B27D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4B27D8"/>
    <w:rPr>
      <w:rFonts w:ascii="Times New Roman" w:cs="Times New Roman" w:eastAsia="Times New Roman" w:hAnsi="Times New Roman"/>
      <w:b w:val="1"/>
      <w:bCs w:val="1"/>
      <w:sz w:val="20"/>
      <w:szCs w:val="20"/>
      <w:lang w:eastAsia="sr-Latn-CS" w:val="sr-Latn-C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B27D8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B27D8"/>
    <w:rPr>
      <w:rFonts w:ascii="Tahoma" w:cs="Tahoma" w:eastAsia="Times New Roman" w:hAnsi="Tahoma"/>
      <w:sz w:val="16"/>
      <w:szCs w:val="16"/>
      <w:lang w:eastAsia="sr-Latn-CS"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zpsbZLKsNg2jfXQIhKhAYdtQsA==">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2023-07-10T07:46:00Z</dcterms:created>
  <dc:creator>Mihajla Djan</dc:creator>
</cp:coreProperties>
</file>