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tl w:val="0"/>
        </w:rPr>
      </w:r>
    </w:p>
    <w:tbl>
      <w:tblPr>
        <w:tblStyle w:val="Table1"/>
        <w:tblW w:w="10327.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3"/>
        <w:gridCol w:w="177"/>
        <w:gridCol w:w="868"/>
        <w:gridCol w:w="235"/>
        <w:gridCol w:w="855"/>
        <w:gridCol w:w="1924"/>
        <w:gridCol w:w="485"/>
        <w:gridCol w:w="713"/>
        <w:gridCol w:w="117"/>
        <w:gridCol w:w="1170"/>
        <w:gridCol w:w="600"/>
        <w:gridCol w:w="1493"/>
        <w:gridCol w:w="1147"/>
        <w:tblGridChange w:id="0">
          <w:tblGrid>
            <w:gridCol w:w="543"/>
            <w:gridCol w:w="177"/>
            <w:gridCol w:w="868"/>
            <w:gridCol w:w="235"/>
            <w:gridCol w:w="855"/>
            <w:gridCol w:w="1924"/>
            <w:gridCol w:w="485"/>
            <w:gridCol w:w="713"/>
            <w:gridCol w:w="117"/>
            <w:gridCol w:w="1170"/>
            <w:gridCol w:w="600"/>
            <w:gridCol w:w="1493"/>
            <w:gridCol w:w="1147"/>
          </w:tblGrid>
        </w:tblGridChange>
      </w:tblGrid>
      <w:tr>
        <w:trPr>
          <w:cantSplit w:val="0"/>
          <w:trHeight w:val="242" w:hRule="atLeast"/>
          <w:tblHeader w:val="0"/>
        </w:trPr>
        <w:tc>
          <w:tcPr>
            <w:gridSpan w:val="7"/>
            <w:vAlign w:val="center"/>
          </w:tcPr>
          <w:p w:rsidR="00000000" w:rsidDel="00000000" w:rsidP="00000000" w:rsidRDefault="00000000" w:rsidRPr="00000000" w14:paraId="00000002">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Име и презиме </w:t>
            </w:r>
          </w:p>
        </w:tc>
        <w:tc>
          <w:tcPr>
            <w:gridSpan w:val="6"/>
            <w:vAlign w:val="center"/>
          </w:tcPr>
          <w:p w:rsidR="00000000" w:rsidDel="00000000" w:rsidP="00000000" w:rsidRDefault="00000000" w:rsidRPr="00000000" w14:paraId="00000009">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Димитрије Радишић</w:t>
            </w:r>
          </w:p>
        </w:tc>
      </w:tr>
      <w:tr>
        <w:trPr>
          <w:cantSplit w:val="0"/>
          <w:trHeight w:val="215" w:hRule="atLeast"/>
          <w:tblHeader w:val="0"/>
        </w:trPr>
        <w:tc>
          <w:tcPr>
            <w:gridSpan w:val="7"/>
            <w:vAlign w:val="center"/>
          </w:tcPr>
          <w:p w:rsidR="00000000" w:rsidDel="00000000" w:rsidP="00000000" w:rsidRDefault="00000000" w:rsidRPr="00000000" w14:paraId="0000000F">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Звање</w:t>
            </w:r>
          </w:p>
        </w:tc>
        <w:tc>
          <w:tcPr>
            <w:gridSpan w:val="6"/>
            <w:vAlign w:val="center"/>
          </w:tcPr>
          <w:p w:rsidR="00000000" w:rsidDel="00000000" w:rsidP="00000000" w:rsidRDefault="00000000" w:rsidRPr="00000000" w14:paraId="0000001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доцент</w:t>
            </w:r>
          </w:p>
        </w:tc>
      </w:tr>
      <w:tr>
        <w:trPr>
          <w:cantSplit w:val="0"/>
          <w:trHeight w:val="188" w:hRule="atLeast"/>
          <w:tblHeader w:val="0"/>
        </w:trPr>
        <w:tc>
          <w:tcPr>
            <w:gridSpan w:val="7"/>
            <w:vAlign w:val="center"/>
          </w:tcPr>
          <w:p w:rsidR="00000000" w:rsidDel="00000000" w:rsidP="00000000" w:rsidRDefault="00000000" w:rsidRPr="00000000" w14:paraId="0000001C">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 непуним радним временом и од када</w:t>
            </w:r>
          </w:p>
        </w:tc>
        <w:tc>
          <w:tcPr>
            <w:gridSpan w:val="6"/>
            <w:vAlign w:val="center"/>
          </w:tcPr>
          <w:p w:rsidR="00000000" w:rsidDel="00000000" w:rsidP="00000000" w:rsidRDefault="00000000" w:rsidRPr="00000000" w14:paraId="00000023">
            <w:pPr>
              <w:tabs>
                <w:tab w:val="left" w:leader="none" w:pos="567"/>
              </w:tabs>
              <w:rPr>
                <w:rFonts w:ascii="Times New Roman" w:cs="Times New Roman" w:eastAsia="Times New Roman" w:hAnsi="Times New Roman"/>
                <w:sz w:val="20"/>
                <w:szCs w:val="20"/>
              </w:rPr>
            </w:pPr>
            <w:bookmarkStart w:colFirst="0" w:colLast="0" w:name="_heading=h.gjdgxs" w:id="0"/>
            <w:bookmarkEnd w:id="0"/>
            <w:r w:rsidDel="00000000" w:rsidR="00000000" w:rsidRPr="00000000">
              <w:rPr>
                <w:rFonts w:ascii="Times New Roman" w:cs="Times New Roman" w:eastAsia="Times New Roman" w:hAnsi="Times New Roman"/>
                <w:sz w:val="20"/>
                <w:szCs w:val="20"/>
                <w:rtl w:val="0"/>
              </w:rPr>
              <w:t xml:space="preserve">Природно-математички факултет Универзитетa у Новом Саду, од 2013. године</w:t>
            </w:r>
          </w:p>
        </w:tc>
      </w:tr>
      <w:tr>
        <w:trPr>
          <w:cantSplit w:val="0"/>
          <w:trHeight w:val="197" w:hRule="atLeast"/>
          <w:tblHeader w:val="0"/>
        </w:trPr>
        <w:tc>
          <w:tcPr>
            <w:gridSpan w:val="7"/>
            <w:vAlign w:val="center"/>
          </w:tcPr>
          <w:p w:rsidR="00000000" w:rsidDel="00000000" w:rsidP="00000000" w:rsidRDefault="00000000" w:rsidRPr="00000000" w14:paraId="00000029">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Ужа научна односно уметничка област</w:t>
            </w:r>
          </w:p>
        </w:tc>
        <w:tc>
          <w:tcPr>
            <w:gridSpan w:val="6"/>
            <w:vAlign w:val="center"/>
          </w:tcPr>
          <w:p w:rsidR="00000000" w:rsidDel="00000000" w:rsidP="00000000" w:rsidRDefault="00000000" w:rsidRPr="00000000" w14:paraId="0000003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Заштита животне средине</w:t>
            </w:r>
          </w:p>
        </w:tc>
      </w:tr>
      <w:tr>
        <w:trPr>
          <w:cantSplit w:val="0"/>
          <w:trHeight w:val="70" w:hRule="atLeast"/>
          <w:tblHeader w:val="0"/>
        </w:trPr>
        <w:tc>
          <w:tcPr>
            <w:gridSpan w:val="13"/>
            <w:vAlign w:val="center"/>
          </w:tcPr>
          <w:p w:rsidR="00000000" w:rsidDel="00000000" w:rsidP="00000000" w:rsidRDefault="00000000" w:rsidRPr="00000000" w14:paraId="00000036">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Академска каријера</w:t>
            </w:r>
          </w:p>
        </w:tc>
      </w:tr>
      <w:tr>
        <w:trPr>
          <w:cantSplit w:val="0"/>
          <w:trHeight w:val="233" w:hRule="atLeast"/>
          <w:tblHeader w:val="0"/>
        </w:trPr>
        <w:tc>
          <w:tcPr>
            <w:gridSpan w:val="4"/>
            <w:vAlign w:val="center"/>
          </w:tcPr>
          <w:p w:rsidR="00000000" w:rsidDel="00000000" w:rsidP="00000000" w:rsidRDefault="00000000" w:rsidRPr="00000000" w14:paraId="00000043">
            <w:pPr>
              <w:tabs>
                <w:tab w:val="left" w:leader="none" w:pos="567"/>
              </w:tabs>
              <w:spacing w:after="60" w:lineRule="auto"/>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4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Година </w:t>
            </w:r>
          </w:p>
        </w:tc>
        <w:tc>
          <w:tcPr>
            <w:gridSpan w:val="3"/>
            <w:shd w:fill="auto" w:val="clear"/>
            <w:vAlign w:val="center"/>
          </w:tcPr>
          <w:p w:rsidR="00000000" w:rsidDel="00000000" w:rsidP="00000000" w:rsidRDefault="00000000" w:rsidRPr="00000000" w14:paraId="0000004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Институција </w:t>
            </w:r>
          </w:p>
        </w:tc>
        <w:tc>
          <w:tcPr>
            <w:gridSpan w:val="3"/>
            <w:shd w:fill="auto" w:val="clear"/>
            <w:vAlign w:val="center"/>
          </w:tcPr>
          <w:p w:rsidR="00000000" w:rsidDel="00000000" w:rsidP="00000000" w:rsidRDefault="00000000" w:rsidRPr="00000000" w14:paraId="0000004B">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Научна или уметничка област </w:t>
            </w:r>
          </w:p>
        </w:tc>
        <w:tc>
          <w:tcPr>
            <w:gridSpan w:val="2"/>
            <w:shd w:fill="auto" w:val="clear"/>
            <w:vAlign w:val="center"/>
          </w:tcPr>
          <w:p w:rsidR="00000000" w:rsidDel="00000000" w:rsidP="00000000" w:rsidRDefault="00000000" w:rsidRPr="00000000" w14:paraId="0000004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Ужа научна, уметничка или стручна област</w:t>
            </w:r>
          </w:p>
        </w:tc>
      </w:tr>
      <w:tr>
        <w:trPr>
          <w:cantSplit w:val="0"/>
          <w:trHeight w:val="233" w:hRule="atLeast"/>
          <w:tblHeader w:val="0"/>
        </w:trPr>
        <w:tc>
          <w:tcPr>
            <w:gridSpan w:val="4"/>
            <w:vAlign w:val="center"/>
          </w:tcPr>
          <w:p w:rsidR="00000000" w:rsidDel="00000000" w:rsidP="00000000" w:rsidRDefault="00000000" w:rsidRPr="00000000" w14:paraId="0000005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Избор у звање</w:t>
            </w:r>
          </w:p>
        </w:tc>
        <w:tc>
          <w:tcPr>
            <w:vAlign w:val="center"/>
          </w:tcPr>
          <w:p w:rsidR="00000000" w:rsidDel="00000000" w:rsidP="00000000" w:rsidRDefault="00000000" w:rsidRPr="00000000" w14:paraId="00000054">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2019.</w:t>
            </w:r>
          </w:p>
        </w:tc>
        <w:tc>
          <w:tcPr>
            <w:gridSpan w:val="3"/>
            <w:shd w:fill="auto" w:val="clear"/>
          </w:tcPr>
          <w:p w:rsidR="00000000" w:rsidDel="00000000" w:rsidP="00000000" w:rsidRDefault="00000000" w:rsidRPr="00000000" w14:paraId="00000055">
            <w:pPr>
              <w:rPr/>
            </w:pPr>
            <w:r w:rsidDel="00000000" w:rsidR="00000000" w:rsidRPr="00000000">
              <w:rPr>
                <w:rFonts w:ascii="Times New Roman" w:cs="Times New Roman" w:eastAsia="Times New Roman" w:hAnsi="Times New Roman"/>
                <w:sz w:val="20"/>
                <w:szCs w:val="20"/>
                <w:rtl w:val="0"/>
              </w:rPr>
              <w:t xml:space="preserve">Природно матеметички факултет, Нови Сад</w:t>
            </w:r>
            <w:r w:rsidDel="00000000" w:rsidR="00000000" w:rsidRPr="00000000">
              <w:rPr>
                <w:rtl w:val="0"/>
              </w:rPr>
            </w:r>
          </w:p>
        </w:tc>
        <w:tc>
          <w:tcPr>
            <w:gridSpan w:val="3"/>
            <w:shd w:fill="auto" w:val="clear"/>
            <w:vAlign w:val="center"/>
          </w:tcPr>
          <w:p w:rsidR="00000000" w:rsidDel="00000000" w:rsidP="00000000" w:rsidRDefault="00000000" w:rsidRPr="00000000" w14:paraId="0000005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gridSpan w:val="2"/>
            <w:shd w:fill="auto" w:val="clear"/>
          </w:tcPr>
          <w:p w:rsidR="00000000" w:rsidDel="00000000" w:rsidP="00000000" w:rsidRDefault="00000000" w:rsidRPr="00000000" w14:paraId="0000005B">
            <w:pPr>
              <w:rPr/>
            </w:pPr>
            <w:r w:rsidDel="00000000" w:rsidR="00000000" w:rsidRPr="00000000">
              <w:rPr>
                <w:rFonts w:ascii="Times New Roman" w:cs="Times New Roman" w:eastAsia="Times New Roman" w:hAnsi="Times New Roman"/>
                <w:sz w:val="20"/>
                <w:szCs w:val="20"/>
                <w:rtl w:val="0"/>
              </w:rPr>
              <w:t xml:space="preserve">Заштита животне средине</w:t>
            </w:r>
            <w:r w:rsidDel="00000000" w:rsidR="00000000" w:rsidRPr="00000000">
              <w:rPr>
                <w:rtl w:val="0"/>
              </w:rPr>
            </w:r>
          </w:p>
        </w:tc>
      </w:tr>
      <w:tr>
        <w:trPr>
          <w:cantSplit w:val="0"/>
          <w:trHeight w:val="107" w:hRule="atLeast"/>
          <w:tblHeader w:val="0"/>
        </w:trPr>
        <w:tc>
          <w:tcPr>
            <w:gridSpan w:val="4"/>
            <w:vAlign w:val="center"/>
          </w:tcPr>
          <w:p w:rsidR="00000000" w:rsidDel="00000000" w:rsidP="00000000" w:rsidRDefault="00000000" w:rsidRPr="00000000" w14:paraId="0000005D">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Докторат</w:t>
            </w:r>
          </w:p>
        </w:tc>
        <w:tc>
          <w:tcPr>
            <w:vAlign w:val="center"/>
          </w:tcPr>
          <w:p w:rsidR="00000000" w:rsidDel="00000000" w:rsidP="00000000" w:rsidRDefault="00000000" w:rsidRPr="00000000" w14:paraId="0000006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2019.</w:t>
            </w:r>
          </w:p>
        </w:tc>
        <w:tc>
          <w:tcPr>
            <w:gridSpan w:val="3"/>
            <w:shd w:fill="auto" w:val="clear"/>
          </w:tcPr>
          <w:p w:rsidR="00000000" w:rsidDel="00000000" w:rsidP="00000000" w:rsidRDefault="00000000" w:rsidRPr="00000000" w14:paraId="00000062">
            <w:pPr>
              <w:rPr/>
            </w:pPr>
            <w:r w:rsidDel="00000000" w:rsidR="00000000" w:rsidRPr="00000000">
              <w:rPr>
                <w:rFonts w:ascii="Times New Roman" w:cs="Times New Roman" w:eastAsia="Times New Roman" w:hAnsi="Times New Roman"/>
                <w:sz w:val="20"/>
                <w:szCs w:val="20"/>
                <w:rtl w:val="0"/>
              </w:rPr>
              <w:t xml:space="preserve">Природно матеметички факултет, Нови Сад</w:t>
            </w:r>
            <w:r w:rsidDel="00000000" w:rsidR="00000000" w:rsidRPr="00000000">
              <w:rPr>
                <w:rtl w:val="0"/>
              </w:rPr>
            </w:r>
          </w:p>
        </w:tc>
        <w:tc>
          <w:tcPr>
            <w:gridSpan w:val="3"/>
            <w:shd w:fill="auto" w:val="clear"/>
            <w:vAlign w:val="center"/>
          </w:tcPr>
          <w:p w:rsidR="00000000" w:rsidDel="00000000" w:rsidP="00000000" w:rsidRDefault="00000000" w:rsidRPr="00000000" w14:paraId="0000006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gridSpan w:val="2"/>
            <w:shd w:fill="auto" w:val="clear"/>
          </w:tcPr>
          <w:p w:rsidR="00000000" w:rsidDel="00000000" w:rsidP="00000000" w:rsidRDefault="00000000" w:rsidRPr="00000000" w14:paraId="00000068">
            <w:pPr>
              <w:rPr/>
            </w:pPr>
            <w:r w:rsidDel="00000000" w:rsidR="00000000" w:rsidRPr="00000000">
              <w:rPr>
                <w:rFonts w:ascii="Times New Roman" w:cs="Times New Roman" w:eastAsia="Times New Roman" w:hAnsi="Times New Roman"/>
                <w:sz w:val="20"/>
                <w:szCs w:val="20"/>
                <w:rtl w:val="0"/>
              </w:rPr>
              <w:t xml:space="preserve">Заштита животне средине</w:t>
            </w:r>
            <w:r w:rsidDel="00000000" w:rsidR="00000000" w:rsidRPr="00000000">
              <w:rPr>
                <w:rtl w:val="0"/>
              </w:rPr>
            </w:r>
          </w:p>
        </w:tc>
      </w:tr>
      <w:tr>
        <w:trPr>
          <w:cantSplit w:val="0"/>
          <w:trHeight w:val="80" w:hRule="atLeast"/>
          <w:tblHeader w:val="0"/>
        </w:trPr>
        <w:tc>
          <w:tcPr>
            <w:gridSpan w:val="4"/>
            <w:vAlign w:val="center"/>
          </w:tcPr>
          <w:p w:rsidR="00000000" w:rsidDel="00000000" w:rsidP="00000000" w:rsidRDefault="00000000" w:rsidRPr="00000000" w14:paraId="0000006A">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Диплома</w:t>
            </w:r>
          </w:p>
        </w:tc>
        <w:tc>
          <w:tcPr>
            <w:vAlign w:val="center"/>
          </w:tcPr>
          <w:p w:rsidR="00000000" w:rsidDel="00000000" w:rsidP="00000000" w:rsidRDefault="00000000" w:rsidRPr="00000000" w14:paraId="0000006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2010.</w:t>
            </w:r>
          </w:p>
        </w:tc>
        <w:tc>
          <w:tcPr>
            <w:gridSpan w:val="3"/>
            <w:shd w:fill="auto" w:val="clear"/>
          </w:tcPr>
          <w:p w:rsidR="00000000" w:rsidDel="00000000" w:rsidP="00000000" w:rsidRDefault="00000000" w:rsidRPr="00000000" w14:paraId="0000006F">
            <w:pPr>
              <w:tabs>
                <w:tab w:val="left" w:leader="none" w:pos="567"/>
              </w:tabs>
              <w:rPr/>
            </w:pPr>
            <w:r w:rsidDel="00000000" w:rsidR="00000000" w:rsidRPr="00000000">
              <w:rPr>
                <w:rFonts w:ascii="Times New Roman" w:cs="Times New Roman" w:eastAsia="Times New Roman" w:hAnsi="Times New Roman"/>
                <w:sz w:val="20"/>
                <w:szCs w:val="20"/>
                <w:rtl w:val="0"/>
              </w:rPr>
              <w:t xml:space="preserve">Природно матеметички факултет, Нови Сад</w:t>
            </w:r>
            <w:r w:rsidDel="00000000" w:rsidR="00000000" w:rsidRPr="00000000">
              <w:rPr>
                <w:rtl w:val="0"/>
              </w:rPr>
            </w:r>
          </w:p>
        </w:tc>
        <w:tc>
          <w:tcPr>
            <w:gridSpan w:val="3"/>
            <w:shd w:fill="auto" w:val="clear"/>
            <w:vAlign w:val="center"/>
          </w:tcPr>
          <w:p w:rsidR="00000000" w:rsidDel="00000000" w:rsidP="00000000" w:rsidRDefault="00000000" w:rsidRPr="00000000" w14:paraId="0000007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w:t>
            </w:r>
          </w:p>
        </w:tc>
        <w:tc>
          <w:tcPr>
            <w:gridSpan w:val="2"/>
            <w:shd w:fill="auto" w:val="clear"/>
            <w:vAlign w:val="center"/>
          </w:tcPr>
          <w:p w:rsidR="00000000" w:rsidDel="00000000" w:rsidP="00000000" w:rsidRDefault="00000000" w:rsidRPr="00000000" w14:paraId="0000007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Зоологија</w:t>
            </w:r>
          </w:p>
        </w:tc>
      </w:tr>
      <w:tr>
        <w:trPr>
          <w:cantSplit w:val="0"/>
          <w:trHeight w:val="233" w:hRule="atLeast"/>
          <w:tblHeader w:val="0"/>
        </w:trPr>
        <w:tc>
          <w:tcPr>
            <w:gridSpan w:val="13"/>
            <w:vAlign w:val="center"/>
          </w:tcPr>
          <w:p w:rsidR="00000000" w:rsidDel="00000000" w:rsidP="00000000" w:rsidRDefault="00000000" w:rsidRPr="00000000" w14:paraId="00000077">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p>
        </w:tc>
      </w:tr>
      <w:tr>
        <w:trPr>
          <w:cantSplit w:val="0"/>
          <w:trHeight w:val="822" w:hRule="atLeast"/>
          <w:tblHeader w:val="0"/>
        </w:trPr>
        <w:tc>
          <w:tcPr>
            <w:shd w:fill="auto" w:val="clear"/>
            <w:vAlign w:val="center"/>
          </w:tcPr>
          <w:p w:rsidR="00000000" w:rsidDel="00000000" w:rsidP="00000000" w:rsidRDefault="00000000" w:rsidRPr="00000000" w14:paraId="00000084">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Р.Б.</w:t>
            </w:r>
          </w:p>
        </w:tc>
        <w:tc>
          <w:tcPr>
            <w:gridSpan w:val="2"/>
            <w:shd w:fill="auto" w:val="clear"/>
            <w:vAlign w:val="center"/>
          </w:tcPr>
          <w:p w:rsidR="00000000" w:rsidDel="00000000" w:rsidP="00000000" w:rsidRDefault="00000000" w:rsidRPr="00000000" w14:paraId="0000008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Ознака предмета</w:t>
            </w:r>
          </w:p>
        </w:tc>
        <w:tc>
          <w:tcPr>
            <w:gridSpan w:val="6"/>
            <w:shd w:fill="auto" w:val="clear"/>
            <w:vAlign w:val="center"/>
          </w:tcPr>
          <w:p w:rsidR="00000000" w:rsidDel="00000000" w:rsidP="00000000" w:rsidRDefault="00000000" w:rsidRPr="00000000" w14:paraId="0000008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предмета</w:t>
            </w:r>
          </w:p>
        </w:tc>
        <w:tc>
          <w:tcPr>
            <w:shd w:fill="auto" w:val="clear"/>
            <w:vAlign w:val="center"/>
          </w:tcPr>
          <w:p w:rsidR="00000000" w:rsidDel="00000000" w:rsidP="00000000" w:rsidRDefault="00000000" w:rsidRPr="00000000" w14:paraId="0000008D">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 наставе</w:t>
            </w:r>
          </w:p>
        </w:tc>
        <w:tc>
          <w:tcPr>
            <w:gridSpan w:val="2"/>
            <w:shd w:fill="auto" w:val="clear"/>
            <w:vAlign w:val="center"/>
          </w:tcPr>
          <w:p w:rsidR="00000000" w:rsidDel="00000000" w:rsidP="00000000" w:rsidRDefault="00000000" w:rsidRPr="00000000" w14:paraId="0000008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студијског програма </w:t>
            </w:r>
          </w:p>
        </w:tc>
        <w:tc>
          <w:tcPr>
            <w:shd w:fill="auto" w:val="clear"/>
            <w:vAlign w:val="center"/>
          </w:tcPr>
          <w:p w:rsidR="00000000" w:rsidDel="00000000" w:rsidP="00000000" w:rsidRDefault="00000000" w:rsidRPr="00000000" w14:paraId="0000009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Врста студија</w:t>
            </w:r>
          </w:p>
        </w:tc>
      </w:tr>
      <w:tr>
        <w:trPr>
          <w:cantSplit w:val="0"/>
          <w:trHeight w:val="98" w:hRule="atLeast"/>
          <w:tblHeader w:val="0"/>
        </w:trPr>
        <w:tc>
          <w:tcPr>
            <w:shd w:fill="auto" w:val="clear"/>
            <w:vAlign w:val="center"/>
          </w:tcPr>
          <w:p w:rsidR="00000000" w:rsidDel="00000000" w:rsidP="00000000" w:rsidRDefault="00000000" w:rsidRPr="00000000" w14:paraId="0000009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gridSpan w:val="2"/>
            <w:shd w:fill="auto" w:val="clear"/>
            <w:vAlign w:val="center"/>
          </w:tcPr>
          <w:p w:rsidR="00000000" w:rsidDel="00000000" w:rsidP="00000000" w:rsidRDefault="00000000" w:rsidRPr="00000000" w14:paraId="0000009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OE032</w:t>
            </w:r>
          </w:p>
        </w:tc>
        <w:tc>
          <w:tcPr>
            <w:gridSpan w:val="6"/>
            <w:shd w:fill="auto" w:val="clear"/>
            <w:vAlign w:val="center"/>
          </w:tcPr>
          <w:p w:rsidR="00000000" w:rsidDel="00000000" w:rsidP="00000000" w:rsidRDefault="00000000" w:rsidRPr="00000000" w14:paraId="00000094">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Заштићени делови природе</w:t>
            </w:r>
          </w:p>
        </w:tc>
        <w:tc>
          <w:tcPr>
            <w:shd w:fill="auto" w:val="clear"/>
            <w:vAlign w:val="center"/>
          </w:tcPr>
          <w:p w:rsidR="00000000" w:rsidDel="00000000" w:rsidP="00000000" w:rsidRDefault="00000000" w:rsidRPr="00000000" w14:paraId="0000009A">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вежбе</w:t>
            </w:r>
          </w:p>
        </w:tc>
        <w:tc>
          <w:tcPr>
            <w:gridSpan w:val="2"/>
            <w:shd w:fill="auto" w:val="clear"/>
            <w:vAlign w:val="center"/>
          </w:tcPr>
          <w:p w:rsidR="00000000" w:rsidDel="00000000" w:rsidP="00000000" w:rsidRDefault="00000000" w:rsidRPr="00000000" w14:paraId="0000009B">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 дипломирани еколог</w:t>
            </w:r>
          </w:p>
        </w:tc>
        <w:tc>
          <w:tcPr>
            <w:shd w:fill="auto" w:val="clear"/>
            <w:vAlign w:val="center"/>
          </w:tcPr>
          <w:p w:rsidR="00000000" w:rsidDel="00000000" w:rsidP="00000000" w:rsidRDefault="00000000" w:rsidRPr="00000000" w14:paraId="0000009D">
            <w:pPr>
              <w:rPr/>
            </w:pPr>
            <w:r w:rsidDel="00000000" w:rsidR="00000000" w:rsidRPr="00000000">
              <w:rPr>
                <w:rFonts w:ascii="Times New Roman" w:cs="Times New Roman" w:eastAsia="Times New Roman" w:hAnsi="Times New Roman"/>
                <w:sz w:val="20"/>
                <w:szCs w:val="20"/>
                <w:rtl w:val="0"/>
              </w:rPr>
              <w:t xml:space="preserve">ОАС</w:t>
            </w:r>
            <w:r w:rsidDel="00000000" w:rsidR="00000000" w:rsidRPr="00000000">
              <w:rPr>
                <w:rtl w:val="0"/>
              </w:rPr>
            </w:r>
          </w:p>
        </w:tc>
      </w:tr>
      <w:tr>
        <w:trPr>
          <w:cantSplit w:val="0"/>
          <w:trHeight w:val="152" w:hRule="atLeast"/>
          <w:tblHeader w:val="0"/>
        </w:trPr>
        <w:tc>
          <w:tcPr>
            <w:shd w:fill="auto" w:val="clear"/>
            <w:vAlign w:val="center"/>
          </w:tcPr>
          <w:p w:rsidR="00000000" w:rsidDel="00000000" w:rsidP="00000000" w:rsidRDefault="00000000" w:rsidRPr="00000000" w14:paraId="0000009E">
            <w:pPr>
              <w:tabs>
                <w:tab w:val="left" w:leader="none" w:pos="567"/>
              </w:tabs>
              <w:spacing w:after="60" w:lineRule="auto"/>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2.</w:t>
            </w:r>
            <w:r w:rsidDel="00000000" w:rsidR="00000000" w:rsidRPr="00000000">
              <w:rPr>
                <w:rtl w:val="0"/>
              </w:rPr>
            </w:r>
          </w:p>
        </w:tc>
        <w:tc>
          <w:tcPr>
            <w:gridSpan w:val="2"/>
            <w:shd w:fill="auto" w:val="clear"/>
            <w:vAlign w:val="center"/>
          </w:tcPr>
          <w:p w:rsidR="00000000" w:rsidDel="00000000" w:rsidP="00000000" w:rsidRDefault="00000000" w:rsidRPr="00000000" w14:paraId="0000009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ДE008</w:t>
            </w:r>
          </w:p>
        </w:tc>
        <w:tc>
          <w:tcPr>
            <w:gridSpan w:val="6"/>
            <w:shd w:fill="auto" w:val="clear"/>
            <w:vAlign w:val="center"/>
          </w:tcPr>
          <w:p w:rsidR="00000000" w:rsidDel="00000000" w:rsidP="00000000" w:rsidRDefault="00000000" w:rsidRPr="00000000" w14:paraId="000000A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Теренска настава 4</w:t>
            </w:r>
          </w:p>
        </w:tc>
        <w:tc>
          <w:tcPr>
            <w:shd w:fill="auto" w:val="clear"/>
            <w:vAlign w:val="center"/>
          </w:tcPr>
          <w:p w:rsidR="00000000" w:rsidDel="00000000" w:rsidP="00000000" w:rsidRDefault="00000000" w:rsidRPr="00000000" w14:paraId="000000A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w:t>
            </w:r>
          </w:p>
        </w:tc>
        <w:tc>
          <w:tcPr>
            <w:gridSpan w:val="2"/>
            <w:shd w:fill="auto" w:val="clear"/>
            <w:vAlign w:val="center"/>
          </w:tcPr>
          <w:p w:rsidR="00000000" w:rsidDel="00000000" w:rsidP="00000000" w:rsidRDefault="00000000" w:rsidRPr="00000000" w14:paraId="000000A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еколог</w:t>
            </w:r>
          </w:p>
        </w:tc>
        <w:tc>
          <w:tcPr>
            <w:shd w:fill="auto" w:val="clear"/>
            <w:vAlign w:val="center"/>
          </w:tcPr>
          <w:p w:rsidR="00000000" w:rsidDel="00000000" w:rsidP="00000000" w:rsidRDefault="00000000" w:rsidRPr="00000000" w14:paraId="000000AA">
            <w:pPr>
              <w:rPr/>
            </w:pPr>
            <w:r w:rsidDel="00000000" w:rsidR="00000000" w:rsidRPr="00000000">
              <w:rPr>
                <w:rFonts w:ascii="Times New Roman" w:cs="Times New Roman" w:eastAsia="Times New Roman" w:hAnsi="Times New Roman"/>
                <w:sz w:val="20"/>
                <w:szCs w:val="20"/>
                <w:rtl w:val="0"/>
              </w:rPr>
              <w:t xml:space="preserve">ОАС</w:t>
            </w:r>
            <w:r w:rsidDel="00000000" w:rsidR="00000000" w:rsidRPr="00000000">
              <w:rPr>
                <w:rtl w:val="0"/>
              </w:rPr>
            </w:r>
          </w:p>
        </w:tc>
      </w:tr>
      <w:tr>
        <w:trPr>
          <w:cantSplit w:val="0"/>
          <w:trHeight w:val="152" w:hRule="atLeast"/>
          <w:tblHeader w:val="0"/>
        </w:trPr>
        <w:tc>
          <w:tcPr>
            <w:shd w:fill="auto" w:val="clear"/>
            <w:vAlign w:val="center"/>
          </w:tcPr>
          <w:p w:rsidR="00000000" w:rsidDel="00000000" w:rsidP="00000000" w:rsidRDefault="00000000" w:rsidRPr="00000000" w14:paraId="000000AB">
            <w:pPr>
              <w:tabs>
                <w:tab w:val="left" w:leader="none" w:pos="567"/>
              </w:tabs>
              <w:spacing w:after="60" w:lineRule="auto"/>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tl w:val="0"/>
              </w:rPr>
            </w:r>
          </w:p>
        </w:tc>
        <w:tc>
          <w:tcPr>
            <w:gridSpan w:val="2"/>
            <w:shd w:fill="auto" w:val="clear"/>
            <w:vAlign w:val="center"/>
          </w:tcPr>
          <w:p w:rsidR="00000000" w:rsidDel="00000000" w:rsidP="00000000" w:rsidRDefault="00000000" w:rsidRPr="00000000" w14:paraId="000000A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OБЕ003</w:t>
            </w:r>
          </w:p>
        </w:tc>
        <w:tc>
          <w:tcPr>
            <w:gridSpan w:val="6"/>
            <w:shd w:fill="auto" w:val="clear"/>
            <w:vAlign w:val="center"/>
          </w:tcPr>
          <w:p w:rsidR="00000000" w:rsidDel="00000000" w:rsidP="00000000" w:rsidRDefault="00000000" w:rsidRPr="00000000" w14:paraId="000000A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Теренска настава 3</w:t>
            </w:r>
          </w:p>
        </w:tc>
        <w:tc>
          <w:tcPr>
            <w:shd w:fill="auto" w:val="clear"/>
            <w:vAlign w:val="center"/>
          </w:tcPr>
          <w:p w:rsidR="00000000" w:rsidDel="00000000" w:rsidP="00000000" w:rsidRDefault="00000000" w:rsidRPr="00000000" w14:paraId="000000B4">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w:t>
            </w:r>
          </w:p>
        </w:tc>
        <w:tc>
          <w:tcPr>
            <w:gridSpan w:val="2"/>
            <w:shd w:fill="auto" w:val="clear"/>
            <w:vAlign w:val="center"/>
          </w:tcPr>
          <w:p w:rsidR="00000000" w:rsidDel="00000000" w:rsidP="00000000" w:rsidRDefault="00000000" w:rsidRPr="00000000" w14:paraId="000000B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 дипломирани еколог</w:t>
            </w:r>
          </w:p>
        </w:tc>
        <w:tc>
          <w:tcPr>
            <w:shd w:fill="auto" w:val="clear"/>
            <w:vAlign w:val="center"/>
          </w:tcPr>
          <w:p w:rsidR="00000000" w:rsidDel="00000000" w:rsidP="00000000" w:rsidRDefault="00000000" w:rsidRPr="00000000" w14:paraId="000000B7">
            <w:pPr>
              <w:rPr/>
            </w:pPr>
            <w:r w:rsidDel="00000000" w:rsidR="00000000" w:rsidRPr="00000000">
              <w:rPr>
                <w:rFonts w:ascii="Times New Roman" w:cs="Times New Roman" w:eastAsia="Times New Roman" w:hAnsi="Times New Roman"/>
                <w:sz w:val="20"/>
                <w:szCs w:val="20"/>
                <w:rtl w:val="0"/>
              </w:rPr>
              <w:t xml:space="preserve">ОАС</w:t>
            </w:r>
            <w:r w:rsidDel="00000000" w:rsidR="00000000" w:rsidRPr="00000000">
              <w:rPr>
                <w:rtl w:val="0"/>
              </w:rPr>
            </w:r>
          </w:p>
        </w:tc>
      </w:tr>
      <w:tr>
        <w:trPr>
          <w:cantSplit w:val="0"/>
          <w:trHeight w:val="70" w:hRule="atLeast"/>
          <w:tblHeader w:val="0"/>
        </w:trPr>
        <w:tc>
          <w:tcPr>
            <w:shd w:fill="auto" w:val="clear"/>
            <w:vAlign w:val="center"/>
          </w:tcPr>
          <w:p w:rsidR="00000000" w:rsidDel="00000000" w:rsidP="00000000" w:rsidRDefault="00000000" w:rsidRPr="00000000" w14:paraId="000000B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gridSpan w:val="2"/>
            <w:shd w:fill="auto" w:val="clear"/>
            <w:vAlign w:val="center"/>
          </w:tcPr>
          <w:p w:rsidR="00000000" w:rsidDel="00000000" w:rsidP="00000000" w:rsidRDefault="00000000" w:rsidRPr="00000000" w14:paraId="000000B9">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OБЕ023</w:t>
            </w:r>
          </w:p>
        </w:tc>
        <w:tc>
          <w:tcPr>
            <w:gridSpan w:val="6"/>
            <w:shd w:fill="auto" w:val="clear"/>
            <w:vAlign w:val="center"/>
          </w:tcPr>
          <w:p w:rsidR="00000000" w:rsidDel="00000000" w:rsidP="00000000" w:rsidRDefault="00000000" w:rsidRPr="00000000" w14:paraId="000000BB">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Угрожене врсте</w:t>
            </w:r>
          </w:p>
        </w:tc>
        <w:tc>
          <w:tcPr>
            <w:shd w:fill="auto" w:val="clear"/>
            <w:vAlign w:val="center"/>
          </w:tcPr>
          <w:p w:rsidR="00000000" w:rsidDel="00000000" w:rsidP="00000000" w:rsidRDefault="00000000" w:rsidRPr="00000000" w14:paraId="000000C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вежбе</w:t>
            </w:r>
          </w:p>
        </w:tc>
        <w:tc>
          <w:tcPr>
            <w:gridSpan w:val="2"/>
            <w:shd w:fill="auto" w:val="clear"/>
            <w:vAlign w:val="center"/>
          </w:tcPr>
          <w:p w:rsidR="00000000" w:rsidDel="00000000" w:rsidP="00000000" w:rsidRDefault="00000000" w:rsidRPr="00000000" w14:paraId="000000C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 дипломирани еколог</w:t>
            </w:r>
          </w:p>
        </w:tc>
        <w:tc>
          <w:tcPr>
            <w:shd w:fill="auto" w:val="clear"/>
            <w:vAlign w:val="center"/>
          </w:tcPr>
          <w:p w:rsidR="00000000" w:rsidDel="00000000" w:rsidP="00000000" w:rsidRDefault="00000000" w:rsidRPr="00000000" w14:paraId="000000C4">
            <w:pPr>
              <w:rPr/>
            </w:pPr>
            <w:r w:rsidDel="00000000" w:rsidR="00000000" w:rsidRPr="00000000">
              <w:rPr>
                <w:rFonts w:ascii="Times New Roman" w:cs="Times New Roman" w:eastAsia="Times New Roman" w:hAnsi="Times New Roman"/>
                <w:sz w:val="20"/>
                <w:szCs w:val="20"/>
                <w:rtl w:val="0"/>
              </w:rPr>
              <w:t xml:space="preserve">ОАС</w:t>
            </w:r>
            <w:r w:rsidDel="00000000" w:rsidR="00000000" w:rsidRPr="00000000">
              <w:rPr>
                <w:rtl w:val="0"/>
              </w:rPr>
            </w:r>
          </w:p>
        </w:tc>
      </w:tr>
      <w:tr>
        <w:trPr>
          <w:cantSplit w:val="0"/>
          <w:trHeight w:val="188" w:hRule="atLeast"/>
          <w:tblHeader w:val="0"/>
        </w:trPr>
        <w:tc>
          <w:tcPr>
            <w:shd w:fill="auto" w:val="clear"/>
            <w:vAlign w:val="center"/>
          </w:tcPr>
          <w:p w:rsidR="00000000" w:rsidDel="00000000" w:rsidP="00000000" w:rsidRDefault="00000000" w:rsidRPr="00000000" w14:paraId="000000C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2"/>
            <w:shd w:fill="auto" w:val="clear"/>
            <w:vAlign w:val="center"/>
          </w:tcPr>
          <w:p w:rsidR="00000000" w:rsidDel="00000000" w:rsidP="00000000" w:rsidRDefault="00000000" w:rsidRPr="00000000" w14:paraId="000000C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ИБ71</w:t>
            </w:r>
          </w:p>
        </w:tc>
        <w:tc>
          <w:tcPr>
            <w:gridSpan w:val="6"/>
            <w:shd w:fill="auto" w:val="clear"/>
            <w:vAlign w:val="center"/>
          </w:tcPr>
          <w:p w:rsidR="00000000" w:rsidDel="00000000" w:rsidP="00000000" w:rsidRDefault="00000000" w:rsidRPr="00000000" w14:paraId="000000C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Угрожене врсте животиња</w:t>
            </w:r>
          </w:p>
        </w:tc>
        <w:tc>
          <w:tcPr>
            <w:shd w:fill="auto" w:val="clear"/>
            <w:vAlign w:val="center"/>
          </w:tcPr>
          <w:p w:rsidR="00000000" w:rsidDel="00000000" w:rsidP="00000000" w:rsidRDefault="00000000" w:rsidRPr="00000000" w14:paraId="000000C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вежбе</w:t>
            </w:r>
          </w:p>
        </w:tc>
        <w:tc>
          <w:tcPr>
            <w:gridSpan w:val="2"/>
            <w:shd w:fill="auto" w:val="clear"/>
            <w:vAlign w:val="center"/>
          </w:tcPr>
          <w:p w:rsidR="00000000" w:rsidDel="00000000" w:rsidP="00000000" w:rsidRDefault="00000000" w:rsidRPr="00000000" w14:paraId="000000C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проф. биологије</w:t>
            </w:r>
          </w:p>
        </w:tc>
        <w:tc>
          <w:tcPr>
            <w:shd w:fill="auto" w:val="clear"/>
            <w:vAlign w:val="center"/>
          </w:tcPr>
          <w:p w:rsidR="00000000" w:rsidDel="00000000" w:rsidP="00000000" w:rsidRDefault="00000000" w:rsidRPr="00000000" w14:paraId="000000D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w:t>
            </w:r>
          </w:p>
        </w:tc>
      </w:tr>
      <w:tr>
        <w:trPr>
          <w:cantSplit w:val="0"/>
          <w:trHeight w:val="188" w:hRule="atLeast"/>
          <w:tblHeader w:val="0"/>
        </w:trPr>
        <w:tc>
          <w:tcPr>
            <w:shd w:fill="auto" w:val="clear"/>
            <w:vAlign w:val="center"/>
          </w:tcPr>
          <w:p w:rsidR="00000000" w:rsidDel="00000000" w:rsidP="00000000" w:rsidRDefault="00000000" w:rsidRPr="00000000" w14:paraId="000000D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gridSpan w:val="2"/>
            <w:shd w:fill="auto" w:val="clear"/>
            <w:vAlign w:val="center"/>
          </w:tcPr>
          <w:p w:rsidR="00000000" w:rsidDel="00000000" w:rsidP="00000000" w:rsidRDefault="00000000" w:rsidRPr="00000000" w14:paraId="000000D3">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OE031</w:t>
            </w:r>
          </w:p>
        </w:tc>
        <w:tc>
          <w:tcPr>
            <w:gridSpan w:val="6"/>
            <w:shd w:fill="auto" w:val="clear"/>
            <w:vAlign w:val="center"/>
          </w:tcPr>
          <w:p w:rsidR="00000000" w:rsidDel="00000000" w:rsidP="00000000" w:rsidRDefault="00000000" w:rsidRPr="00000000" w14:paraId="000000D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Основе конзервационе биологије 2</w:t>
            </w:r>
          </w:p>
        </w:tc>
        <w:tc>
          <w:tcPr>
            <w:shd w:fill="auto" w:val="clear"/>
            <w:vAlign w:val="center"/>
          </w:tcPr>
          <w:p w:rsidR="00000000" w:rsidDel="00000000" w:rsidP="00000000" w:rsidRDefault="00000000" w:rsidRPr="00000000" w14:paraId="000000DB">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вежбе</w:t>
            </w:r>
          </w:p>
        </w:tc>
        <w:tc>
          <w:tcPr>
            <w:gridSpan w:val="2"/>
            <w:shd w:fill="auto" w:val="clear"/>
            <w:vAlign w:val="center"/>
          </w:tcPr>
          <w:p w:rsidR="00000000" w:rsidDel="00000000" w:rsidP="00000000" w:rsidRDefault="00000000" w:rsidRPr="00000000" w14:paraId="000000D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еколог</w:t>
            </w:r>
          </w:p>
        </w:tc>
        <w:tc>
          <w:tcPr>
            <w:shd w:fill="auto" w:val="clear"/>
            <w:vAlign w:val="center"/>
          </w:tcPr>
          <w:p w:rsidR="00000000" w:rsidDel="00000000" w:rsidP="00000000" w:rsidRDefault="00000000" w:rsidRPr="00000000" w14:paraId="000000DE">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88" w:hRule="atLeast"/>
          <w:tblHeader w:val="0"/>
        </w:trPr>
        <w:tc>
          <w:tcPr>
            <w:shd w:fill="auto" w:val="clear"/>
            <w:vAlign w:val="center"/>
          </w:tcPr>
          <w:p w:rsidR="00000000" w:rsidDel="00000000" w:rsidP="00000000" w:rsidRDefault="00000000" w:rsidRPr="00000000" w14:paraId="000000D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w:t>
            </w:r>
          </w:p>
        </w:tc>
        <w:tc>
          <w:tcPr>
            <w:gridSpan w:val="2"/>
            <w:shd w:fill="auto" w:val="clear"/>
            <w:vAlign w:val="center"/>
          </w:tcPr>
          <w:p w:rsidR="00000000" w:rsidDel="00000000" w:rsidP="00000000" w:rsidRDefault="00000000" w:rsidRPr="00000000" w14:paraId="000000E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ME01</w:t>
            </w:r>
          </w:p>
        </w:tc>
        <w:tc>
          <w:tcPr>
            <w:gridSpan w:val="6"/>
            <w:shd w:fill="auto" w:val="clear"/>
            <w:vAlign w:val="center"/>
          </w:tcPr>
          <w:p w:rsidR="00000000" w:rsidDel="00000000" w:rsidP="00000000" w:rsidRDefault="00000000" w:rsidRPr="00000000" w14:paraId="000000E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Заштита природе у Европској унији</w:t>
            </w:r>
          </w:p>
        </w:tc>
        <w:tc>
          <w:tcPr>
            <w:shd w:fill="auto" w:val="clear"/>
            <w:vAlign w:val="center"/>
          </w:tcPr>
          <w:p w:rsidR="00000000" w:rsidDel="00000000" w:rsidP="00000000" w:rsidRDefault="00000000" w:rsidRPr="00000000" w14:paraId="000000E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и вежбе</w:t>
            </w:r>
          </w:p>
        </w:tc>
        <w:tc>
          <w:tcPr>
            <w:gridSpan w:val="2"/>
            <w:shd w:fill="auto" w:val="clear"/>
            <w:vAlign w:val="center"/>
          </w:tcPr>
          <w:p w:rsidR="00000000" w:rsidDel="00000000" w:rsidP="00000000" w:rsidRDefault="00000000" w:rsidRPr="00000000" w14:paraId="000000E9">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еколог</w:t>
            </w:r>
          </w:p>
        </w:tc>
        <w:tc>
          <w:tcPr>
            <w:shd w:fill="auto" w:val="clear"/>
            <w:vAlign w:val="center"/>
          </w:tcPr>
          <w:p w:rsidR="00000000" w:rsidDel="00000000" w:rsidP="00000000" w:rsidRDefault="00000000" w:rsidRPr="00000000" w14:paraId="000000EB">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88" w:hRule="atLeast"/>
          <w:tblHeader w:val="0"/>
        </w:trPr>
        <w:tc>
          <w:tcPr>
            <w:shd w:fill="auto" w:val="clear"/>
            <w:vAlign w:val="center"/>
          </w:tcPr>
          <w:p w:rsidR="00000000" w:rsidDel="00000000" w:rsidP="00000000" w:rsidRDefault="00000000" w:rsidRPr="00000000" w14:paraId="000000E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w:t>
            </w:r>
          </w:p>
        </w:tc>
        <w:tc>
          <w:tcPr>
            <w:gridSpan w:val="2"/>
            <w:shd w:fill="auto" w:val="clear"/>
            <w:vAlign w:val="center"/>
          </w:tcPr>
          <w:p w:rsidR="00000000" w:rsidDel="00000000" w:rsidP="00000000" w:rsidRDefault="00000000" w:rsidRPr="00000000" w14:paraId="000000ED">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ME03</w:t>
            </w:r>
          </w:p>
        </w:tc>
        <w:tc>
          <w:tcPr>
            <w:gridSpan w:val="6"/>
            <w:shd w:fill="auto" w:val="clear"/>
            <w:vAlign w:val="center"/>
          </w:tcPr>
          <w:p w:rsidR="00000000" w:rsidDel="00000000" w:rsidP="00000000" w:rsidRDefault="00000000" w:rsidRPr="00000000" w14:paraId="000000E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Конзервација животиња</w:t>
            </w:r>
          </w:p>
        </w:tc>
        <w:tc>
          <w:tcPr>
            <w:shd w:fill="auto" w:val="clear"/>
            <w:vAlign w:val="center"/>
          </w:tcPr>
          <w:p w:rsidR="00000000" w:rsidDel="00000000" w:rsidP="00000000" w:rsidRDefault="00000000" w:rsidRPr="00000000" w14:paraId="000000F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и вежбе</w:t>
            </w:r>
          </w:p>
        </w:tc>
        <w:tc>
          <w:tcPr>
            <w:gridSpan w:val="2"/>
            <w:shd w:fill="auto" w:val="clear"/>
            <w:vAlign w:val="center"/>
          </w:tcPr>
          <w:p w:rsidR="00000000" w:rsidDel="00000000" w:rsidP="00000000" w:rsidRDefault="00000000" w:rsidRPr="00000000" w14:paraId="000000F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еколог</w:t>
            </w:r>
          </w:p>
        </w:tc>
        <w:tc>
          <w:tcPr>
            <w:shd w:fill="auto" w:val="clear"/>
            <w:vAlign w:val="center"/>
          </w:tcPr>
          <w:p w:rsidR="00000000" w:rsidDel="00000000" w:rsidP="00000000" w:rsidRDefault="00000000" w:rsidRPr="00000000" w14:paraId="000000F8">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88" w:hRule="atLeast"/>
          <w:tblHeader w:val="0"/>
        </w:trPr>
        <w:tc>
          <w:tcPr>
            <w:shd w:fill="auto" w:val="clear"/>
            <w:vAlign w:val="center"/>
          </w:tcPr>
          <w:p w:rsidR="00000000" w:rsidDel="00000000" w:rsidP="00000000" w:rsidRDefault="00000000" w:rsidRPr="00000000" w14:paraId="000000F9">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w:t>
            </w:r>
          </w:p>
        </w:tc>
        <w:tc>
          <w:tcPr>
            <w:gridSpan w:val="2"/>
            <w:shd w:fill="auto" w:val="clear"/>
            <w:vAlign w:val="center"/>
          </w:tcPr>
          <w:p w:rsidR="00000000" w:rsidDel="00000000" w:rsidP="00000000" w:rsidRDefault="00000000" w:rsidRPr="00000000" w14:paraId="000000FA">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ME02</w:t>
            </w:r>
          </w:p>
        </w:tc>
        <w:tc>
          <w:tcPr>
            <w:gridSpan w:val="6"/>
            <w:shd w:fill="auto" w:val="clear"/>
            <w:vAlign w:val="center"/>
          </w:tcPr>
          <w:p w:rsidR="00000000" w:rsidDel="00000000" w:rsidP="00000000" w:rsidRDefault="00000000" w:rsidRPr="00000000" w14:paraId="000000F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Конзервација и рестаурација копнених екосистема</w:t>
            </w:r>
          </w:p>
        </w:tc>
        <w:tc>
          <w:tcPr>
            <w:shd w:fill="auto" w:val="clear"/>
            <w:vAlign w:val="center"/>
          </w:tcPr>
          <w:p w:rsidR="00000000" w:rsidDel="00000000" w:rsidP="00000000" w:rsidRDefault="00000000" w:rsidRPr="00000000" w14:paraId="0000010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и вежбе</w:t>
            </w:r>
          </w:p>
        </w:tc>
        <w:tc>
          <w:tcPr>
            <w:gridSpan w:val="2"/>
            <w:shd w:fill="auto" w:val="clear"/>
            <w:vAlign w:val="center"/>
          </w:tcPr>
          <w:p w:rsidR="00000000" w:rsidDel="00000000" w:rsidP="00000000" w:rsidRDefault="00000000" w:rsidRPr="00000000" w14:paraId="00000103">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еколог</w:t>
            </w:r>
          </w:p>
        </w:tc>
        <w:tc>
          <w:tcPr>
            <w:shd w:fill="auto" w:val="clear"/>
            <w:vAlign w:val="center"/>
          </w:tcPr>
          <w:p w:rsidR="00000000" w:rsidDel="00000000" w:rsidP="00000000" w:rsidRDefault="00000000" w:rsidRPr="00000000" w14:paraId="00000105">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52" w:hRule="atLeast"/>
          <w:tblHeader w:val="0"/>
        </w:trPr>
        <w:tc>
          <w:tcPr>
            <w:shd w:fill="auto" w:val="clear"/>
            <w:vAlign w:val="center"/>
          </w:tcPr>
          <w:p w:rsidR="00000000" w:rsidDel="00000000" w:rsidP="00000000" w:rsidRDefault="00000000" w:rsidRPr="00000000" w14:paraId="0000010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w:t>
            </w:r>
          </w:p>
        </w:tc>
        <w:tc>
          <w:tcPr>
            <w:gridSpan w:val="2"/>
            <w:shd w:fill="auto" w:val="clear"/>
            <w:vAlign w:val="center"/>
          </w:tcPr>
          <w:p w:rsidR="00000000" w:rsidDel="00000000" w:rsidP="00000000" w:rsidRDefault="00000000" w:rsidRPr="00000000" w14:paraId="0000010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ME07</w:t>
            </w:r>
          </w:p>
        </w:tc>
        <w:tc>
          <w:tcPr>
            <w:gridSpan w:val="6"/>
            <w:shd w:fill="auto" w:val="clear"/>
            <w:vAlign w:val="center"/>
          </w:tcPr>
          <w:p w:rsidR="00000000" w:rsidDel="00000000" w:rsidP="00000000" w:rsidRDefault="00000000" w:rsidRPr="00000000" w14:paraId="00000109">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Моделовање дистрибуције врста</w:t>
            </w:r>
          </w:p>
        </w:tc>
        <w:tc>
          <w:tcPr>
            <w:shd w:fill="auto" w:val="clear"/>
            <w:vAlign w:val="center"/>
          </w:tcPr>
          <w:p w:rsidR="00000000" w:rsidDel="00000000" w:rsidP="00000000" w:rsidRDefault="00000000" w:rsidRPr="00000000" w14:paraId="0000010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и вежбе</w:t>
            </w:r>
          </w:p>
        </w:tc>
        <w:tc>
          <w:tcPr>
            <w:gridSpan w:val="2"/>
            <w:shd w:fill="auto" w:val="clear"/>
            <w:vAlign w:val="center"/>
          </w:tcPr>
          <w:p w:rsidR="00000000" w:rsidDel="00000000" w:rsidP="00000000" w:rsidRDefault="00000000" w:rsidRPr="00000000" w14:paraId="0000011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еколог</w:t>
            </w:r>
          </w:p>
        </w:tc>
        <w:tc>
          <w:tcPr>
            <w:shd w:fill="auto" w:val="clear"/>
            <w:vAlign w:val="center"/>
          </w:tcPr>
          <w:p w:rsidR="00000000" w:rsidDel="00000000" w:rsidP="00000000" w:rsidRDefault="00000000" w:rsidRPr="00000000" w14:paraId="00000112">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52" w:hRule="atLeast"/>
          <w:tblHeader w:val="0"/>
        </w:trPr>
        <w:tc>
          <w:tcPr>
            <w:shd w:fill="auto" w:val="clear"/>
            <w:vAlign w:val="center"/>
          </w:tcPr>
          <w:p w:rsidR="00000000" w:rsidDel="00000000" w:rsidP="00000000" w:rsidRDefault="00000000" w:rsidRPr="00000000" w14:paraId="00000113">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w:t>
            </w:r>
          </w:p>
        </w:tc>
        <w:tc>
          <w:tcPr>
            <w:gridSpan w:val="2"/>
            <w:shd w:fill="auto" w:val="clear"/>
            <w:vAlign w:val="center"/>
          </w:tcPr>
          <w:p w:rsidR="00000000" w:rsidDel="00000000" w:rsidP="00000000" w:rsidRDefault="00000000" w:rsidRPr="00000000" w14:paraId="00000114">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MБ07</w:t>
            </w:r>
          </w:p>
        </w:tc>
        <w:tc>
          <w:tcPr>
            <w:gridSpan w:val="6"/>
            <w:shd w:fill="auto" w:val="clear"/>
            <w:vAlign w:val="center"/>
          </w:tcPr>
          <w:p w:rsidR="00000000" w:rsidDel="00000000" w:rsidP="00000000" w:rsidRDefault="00000000" w:rsidRPr="00000000" w14:paraId="0000011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Орнитологија</w:t>
            </w:r>
          </w:p>
        </w:tc>
        <w:tc>
          <w:tcPr>
            <w:shd w:fill="auto" w:val="clear"/>
            <w:vAlign w:val="center"/>
          </w:tcPr>
          <w:p w:rsidR="00000000" w:rsidDel="00000000" w:rsidP="00000000" w:rsidRDefault="00000000" w:rsidRPr="00000000" w14:paraId="0000011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и вежбе</w:t>
            </w:r>
          </w:p>
        </w:tc>
        <w:tc>
          <w:tcPr>
            <w:gridSpan w:val="2"/>
            <w:shd w:fill="auto" w:val="clear"/>
            <w:vAlign w:val="center"/>
          </w:tcPr>
          <w:p w:rsidR="00000000" w:rsidDel="00000000" w:rsidP="00000000" w:rsidRDefault="00000000" w:rsidRPr="00000000" w14:paraId="0000011D">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биолог</w:t>
            </w:r>
          </w:p>
        </w:tc>
        <w:tc>
          <w:tcPr>
            <w:shd w:fill="auto" w:val="clear"/>
            <w:vAlign w:val="center"/>
          </w:tcPr>
          <w:p w:rsidR="00000000" w:rsidDel="00000000" w:rsidP="00000000" w:rsidRDefault="00000000" w:rsidRPr="00000000" w14:paraId="0000011F">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52" w:hRule="atLeast"/>
          <w:tblHeader w:val="0"/>
        </w:trPr>
        <w:tc>
          <w:tcPr>
            <w:shd w:fill="auto" w:val="clear"/>
            <w:vAlign w:val="center"/>
          </w:tcPr>
          <w:p w:rsidR="00000000" w:rsidDel="00000000" w:rsidP="00000000" w:rsidRDefault="00000000" w:rsidRPr="00000000" w14:paraId="00000120">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c>
          <w:tcPr>
            <w:gridSpan w:val="2"/>
            <w:shd w:fill="auto" w:val="clear"/>
            <w:vAlign w:val="center"/>
          </w:tcPr>
          <w:p w:rsidR="00000000" w:rsidDel="00000000" w:rsidP="00000000" w:rsidRDefault="00000000" w:rsidRPr="00000000" w14:paraId="00000121">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ME04</w:t>
            </w:r>
          </w:p>
        </w:tc>
        <w:tc>
          <w:tcPr>
            <w:gridSpan w:val="6"/>
            <w:shd w:fill="auto" w:val="clear"/>
            <w:vAlign w:val="center"/>
          </w:tcPr>
          <w:p w:rsidR="00000000" w:rsidDel="00000000" w:rsidP="00000000" w:rsidRDefault="00000000" w:rsidRPr="00000000" w14:paraId="00000123">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Специјална биогеографија</w:t>
            </w:r>
          </w:p>
        </w:tc>
        <w:tc>
          <w:tcPr>
            <w:shd w:fill="auto" w:val="clear"/>
            <w:vAlign w:val="center"/>
          </w:tcPr>
          <w:p w:rsidR="00000000" w:rsidDel="00000000" w:rsidP="00000000" w:rsidRDefault="00000000" w:rsidRPr="00000000" w14:paraId="00000129">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 и вежбе</w:t>
            </w:r>
          </w:p>
        </w:tc>
        <w:tc>
          <w:tcPr>
            <w:gridSpan w:val="2"/>
            <w:shd w:fill="auto" w:val="clear"/>
            <w:vAlign w:val="center"/>
          </w:tcPr>
          <w:p w:rsidR="00000000" w:rsidDel="00000000" w:rsidP="00000000" w:rsidRDefault="00000000" w:rsidRPr="00000000" w14:paraId="0000012A">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еколог</w:t>
            </w:r>
          </w:p>
        </w:tc>
        <w:tc>
          <w:tcPr>
            <w:shd w:fill="auto" w:val="clear"/>
            <w:vAlign w:val="center"/>
          </w:tcPr>
          <w:p w:rsidR="00000000" w:rsidDel="00000000" w:rsidP="00000000" w:rsidRDefault="00000000" w:rsidRPr="00000000" w14:paraId="0000012C">
            <w:pPr>
              <w:rPr/>
            </w:pPr>
            <w:r w:rsidDel="00000000" w:rsidR="00000000" w:rsidRPr="00000000">
              <w:rPr>
                <w:rFonts w:ascii="Times New Roman" w:cs="Times New Roman" w:eastAsia="Times New Roman" w:hAnsi="Times New Roman"/>
                <w:sz w:val="20"/>
                <w:szCs w:val="20"/>
                <w:rtl w:val="0"/>
              </w:rPr>
              <w:t xml:space="preserve">МАС</w:t>
            </w:r>
            <w:r w:rsidDel="00000000" w:rsidR="00000000" w:rsidRPr="00000000">
              <w:rPr>
                <w:rtl w:val="0"/>
              </w:rPr>
            </w:r>
          </w:p>
        </w:tc>
      </w:tr>
      <w:tr>
        <w:trPr>
          <w:cantSplit w:val="0"/>
          <w:trHeight w:val="125" w:hRule="atLeast"/>
          <w:tblHeader w:val="0"/>
        </w:trPr>
        <w:tc>
          <w:tcPr>
            <w:gridSpan w:val="13"/>
            <w:vAlign w:val="center"/>
          </w:tcPr>
          <w:p w:rsidR="00000000" w:rsidDel="00000000" w:rsidP="00000000" w:rsidRDefault="00000000" w:rsidRPr="00000000" w14:paraId="0000012D">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w:t>
            </w:r>
          </w:p>
        </w:tc>
      </w:tr>
      <w:tr>
        <w:trPr>
          <w:cantSplit w:val="0"/>
          <w:trHeight w:val="70" w:hRule="atLeast"/>
          <w:tblHeader w:val="0"/>
        </w:trPr>
        <w:tc>
          <w:tcPr>
            <w:gridSpan w:val="2"/>
            <w:vAlign w:val="center"/>
          </w:tcPr>
          <w:p w:rsidR="00000000" w:rsidDel="00000000" w:rsidP="00000000" w:rsidRDefault="00000000" w:rsidRPr="00000000" w14:paraId="0000013A">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3C">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Soultan A., Pavón-Jordán D., Bradter U., Sandercock B.K., Hochachka W.M., Johnston A., Brommer J., Gaget E., Keller V., Knaus P., Aghababyan K., Maxhuni Q., Vintchevski A., Nagy K., Raudonikis L., Balmer D., Noble D., Leitão D., Øien I.J., Shimmings P., Sultanov E., Caffrey B., Boyla K., </w:t>
            </w:r>
            <w:r w:rsidDel="00000000" w:rsidR="00000000" w:rsidRPr="00000000">
              <w:rPr>
                <w:rFonts w:ascii="Times New Roman" w:cs="Times New Roman" w:eastAsia="Times New Roman" w:hAnsi="Times New Roman"/>
                <w:b w:val="1"/>
                <w:sz w:val="20"/>
                <w:szCs w:val="20"/>
                <w:rtl w:val="0"/>
              </w:rPr>
              <w:t xml:space="preserve">Radišić, D.</w:t>
            </w:r>
            <w:r w:rsidDel="00000000" w:rsidR="00000000" w:rsidRPr="00000000">
              <w:rPr>
                <w:rFonts w:ascii="Times New Roman" w:cs="Times New Roman" w:eastAsia="Times New Roman" w:hAnsi="Times New Roman"/>
                <w:sz w:val="20"/>
                <w:szCs w:val="20"/>
                <w:rtl w:val="0"/>
              </w:rPr>
              <w:t xml:space="preserve">, Lindström Å., Velevski M., Pladevall C., Brotons L., Karel Š., Rajković D.Z., Chodkiewicz T., Wilk T., Szép T., Van Turnhout C., Foppen R., Burfield I., Vikstrøm T., Mazal V.D., Eaton M., Vorisek P., Lehikoinen A., Herrando S., Kuzmenko T., Bauer H.-G., Kalyakin M.V., Voltzit O.V., Sjeničić J., Pärt T. 2022. The future distribution of wetland birds breeding in Europe validated against observed changes in distribution. </w:t>
            </w:r>
            <w:r w:rsidDel="00000000" w:rsidR="00000000" w:rsidRPr="00000000">
              <w:rPr>
                <w:rFonts w:ascii="Times New Roman" w:cs="Times New Roman" w:eastAsia="Times New Roman" w:hAnsi="Times New Roman"/>
                <w:i w:val="1"/>
                <w:sz w:val="20"/>
                <w:szCs w:val="20"/>
                <w:rtl w:val="0"/>
              </w:rPr>
              <w:t xml:space="preserve">Environmental Research Letters</w:t>
            </w:r>
            <w:r w:rsidDel="00000000" w:rsidR="00000000" w:rsidRPr="00000000">
              <w:rPr>
                <w:rFonts w:ascii="Times New Roman" w:cs="Times New Roman" w:eastAsia="Times New Roman" w:hAnsi="Times New Roman"/>
                <w:sz w:val="20"/>
                <w:szCs w:val="20"/>
                <w:rtl w:val="0"/>
              </w:rPr>
              <w:t xml:space="preserve">, 17(2), 024025.</w:t>
            </w:r>
          </w:p>
        </w:tc>
      </w:tr>
      <w:tr>
        <w:trPr>
          <w:cantSplit w:val="0"/>
          <w:trHeight w:val="70" w:hRule="atLeast"/>
          <w:tblHeader w:val="0"/>
        </w:trPr>
        <w:tc>
          <w:tcPr>
            <w:gridSpan w:val="2"/>
            <w:vAlign w:val="center"/>
          </w:tcPr>
          <w:p w:rsidR="00000000" w:rsidDel="00000000" w:rsidP="00000000" w:rsidRDefault="00000000" w:rsidRPr="00000000" w14:paraId="00000147">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49">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Marjakangas E.L., Bosco L., Versluijs M., Xu Y., Santangeli A., Holopainen S., Mäkeläinen S., Herrando S., Keller V., Voříšek P., Brotons L., Johnston A., Princé K., Willis S.G., Aghababyan K., Ajder V., Balmer D.E., Bino T., Boyla K.A., Chodkiewicz T., Del Moral J.C., Mazal V.D., Ferrarini A., Godinho C., Gustin M., Kalyakin M., Knaus P., Kuzmenko T., Lindström Å., Maxhuni Q., Molina B., Nagy K., Radišić D., Rajkov S., Rajković D.Z., Raudoniki L., Sjeničić J., Stoychev S., Szép T., Teufelbauer N., Ursul S., van Turnhout C.A.M., Velevski M., Vikstrøm T., Wilk T., Voltzit O., Øien I.J., Sudfeldt C., Gerlach B., Lehikoinen A. 2023. Ecological barriers mediate spatiotemporal shifts of bird communities at a continental scale. </w:t>
            </w:r>
            <w:r w:rsidDel="00000000" w:rsidR="00000000" w:rsidRPr="00000000">
              <w:rPr>
                <w:rFonts w:ascii="Times New Roman" w:cs="Times New Roman" w:eastAsia="Times New Roman" w:hAnsi="Times New Roman"/>
                <w:i w:val="1"/>
                <w:sz w:val="20"/>
                <w:szCs w:val="20"/>
                <w:rtl w:val="0"/>
              </w:rPr>
              <w:t xml:space="preserve">Proceedings of the National Academy of Sciences of the United States of America</w:t>
            </w:r>
            <w:r w:rsidDel="00000000" w:rsidR="00000000" w:rsidRPr="00000000">
              <w:rPr>
                <w:rFonts w:ascii="Times New Roman" w:cs="Times New Roman" w:eastAsia="Times New Roman" w:hAnsi="Times New Roman"/>
                <w:sz w:val="20"/>
                <w:szCs w:val="20"/>
                <w:rtl w:val="0"/>
              </w:rPr>
              <w:t xml:space="preserve">, 120(23), e2213330120,  DOI: 10.1073/pnas.2213330120</w:t>
            </w:r>
          </w:p>
        </w:tc>
      </w:tr>
      <w:tr>
        <w:trPr>
          <w:cantSplit w:val="0"/>
          <w:trHeight w:val="70" w:hRule="atLeast"/>
          <w:tblHeader w:val="0"/>
        </w:trPr>
        <w:tc>
          <w:tcPr>
            <w:gridSpan w:val="2"/>
            <w:vAlign w:val="center"/>
          </w:tcPr>
          <w:p w:rsidR="00000000" w:rsidDel="00000000" w:rsidP="00000000" w:rsidRDefault="00000000" w:rsidRPr="00000000" w14:paraId="00000154">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56">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Vujić, A., Radenković, S., Nikolić, T., </w:t>
            </w:r>
            <w:r w:rsidDel="00000000" w:rsidR="00000000" w:rsidRPr="00000000">
              <w:rPr>
                <w:rFonts w:ascii="Times New Roman" w:cs="Times New Roman" w:eastAsia="Times New Roman" w:hAnsi="Times New Roman"/>
                <w:b w:val="1"/>
                <w:sz w:val="20"/>
                <w:szCs w:val="20"/>
                <w:rtl w:val="0"/>
              </w:rPr>
              <w:t xml:space="preserve">Radišić, D.</w:t>
            </w:r>
            <w:r w:rsidDel="00000000" w:rsidR="00000000" w:rsidRPr="00000000">
              <w:rPr>
                <w:rFonts w:ascii="Times New Roman" w:cs="Times New Roman" w:eastAsia="Times New Roman" w:hAnsi="Times New Roman"/>
                <w:sz w:val="20"/>
                <w:szCs w:val="20"/>
                <w:rtl w:val="0"/>
              </w:rPr>
              <w:t xml:space="preserve">, Trifunov, S., Andrić, A., Markov, Z., Jovičić, S., Mudri-Stojnić, S., Janković, M., Lugonja, P. 2016. Prime Hoverfly (Insecta: Diptera: Syrphidae) Areas (PHA) as a conservation tool in Serbia. </w:t>
            </w:r>
            <w:r w:rsidDel="00000000" w:rsidR="00000000" w:rsidRPr="00000000">
              <w:rPr>
                <w:rFonts w:ascii="Times New Roman" w:cs="Times New Roman" w:eastAsia="Times New Roman" w:hAnsi="Times New Roman"/>
                <w:i w:val="1"/>
                <w:sz w:val="20"/>
                <w:szCs w:val="20"/>
                <w:rtl w:val="0"/>
              </w:rPr>
              <w:t xml:space="preserve">Biological Conservation</w:t>
            </w:r>
            <w:r w:rsidDel="00000000" w:rsidR="00000000" w:rsidRPr="00000000">
              <w:rPr>
                <w:rFonts w:ascii="Times New Roman" w:cs="Times New Roman" w:eastAsia="Times New Roman" w:hAnsi="Times New Roman"/>
                <w:sz w:val="20"/>
                <w:szCs w:val="20"/>
                <w:rtl w:val="0"/>
              </w:rPr>
              <w:t xml:space="preserve">, 198, pp. 22-32.</w:t>
            </w:r>
          </w:p>
        </w:tc>
      </w:tr>
      <w:tr>
        <w:trPr>
          <w:cantSplit w:val="0"/>
          <w:trHeight w:val="70" w:hRule="atLeast"/>
          <w:tblHeader w:val="0"/>
        </w:trPr>
        <w:tc>
          <w:tcPr>
            <w:gridSpan w:val="2"/>
            <w:vAlign w:val="center"/>
          </w:tcPr>
          <w:p w:rsidR="00000000" w:rsidDel="00000000" w:rsidP="00000000" w:rsidRDefault="00000000" w:rsidRPr="00000000" w14:paraId="00000161">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63">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Nikolić, T., </w:t>
            </w:r>
            <w:r w:rsidDel="00000000" w:rsidR="00000000" w:rsidRPr="00000000">
              <w:rPr>
                <w:rFonts w:ascii="Times New Roman" w:cs="Times New Roman" w:eastAsia="Times New Roman" w:hAnsi="Times New Roman"/>
                <w:b w:val="1"/>
                <w:sz w:val="20"/>
                <w:szCs w:val="20"/>
                <w:rtl w:val="0"/>
              </w:rPr>
              <w:t xml:space="preserve">Radišić, D.</w:t>
            </w:r>
            <w:r w:rsidDel="00000000" w:rsidR="00000000" w:rsidRPr="00000000">
              <w:rPr>
                <w:rFonts w:ascii="Times New Roman" w:cs="Times New Roman" w:eastAsia="Times New Roman" w:hAnsi="Times New Roman"/>
                <w:sz w:val="20"/>
                <w:szCs w:val="20"/>
                <w:rtl w:val="0"/>
              </w:rPr>
              <w:t xml:space="preserve">, Ćosić, N., Díaz-Delgado, R., Milić, D., Vujić, A., Ćirović, D. (2019). Landscape heterogeneity effects on keystone rodent species: agro-ecological zoning for conservation of open grasslands. </w:t>
            </w:r>
            <w:r w:rsidDel="00000000" w:rsidR="00000000" w:rsidRPr="00000000">
              <w:rPr>
                <w:rFonts w:ascii="Times New Roman" w:cs="Times New Roman" w:eastAsia="Times New Roman" w:hAnsi="Times New Roman"/>
                <w:i w:val="1"/>
                <w:sz w:val="20"/>
                <w:szCs w:val="20"/>
                <w:rtl w:val="0"/>
              </w:rPr>
              <w:t xml:space="preserve">Biodiversity and Conservation</w:t>
            </w:r>
            <w:r w:rsidDel="00000000" w:rsidR="00000000" w:rsidRPr="00000000">
              <w:rPr>
                <w:rFonts w:ascii="Times New Roman" w:cs="Times New Roman" w:eastAsia="Times New Roman" w:hAnsi="Times New Roman"/>
                <w:sz w:val="20"/>
                <w:szCs w:val="20"/>
                <w:rtl w:val="0"/>
              </w:rPr>
              <w:t xml:space="preserve">, 28(12), pp. 3139-3158</w:t>
            </w:r>
          </w:p>
        </w:tc>
      </w:tr>
      <w:tr>
        <w:trPr>
          <w:cantSplit w:val="0"/>
          <w:trHeight w:val="70" w:hRule="atLeast"/>
          <w:tblHeader w:val="0"/>
        </w:trPr>
        <w:tc>
          <w:tcPr>
            <w:gridSpan w:val="2"/>
            <w:vAlign w:val="center"/>
          </w:tcPr>
          <w:p w:rsidR="00000000" w:rsidDel="00000000" w:rsidP="00000000" w:rsidRDefault="00000000" w:rsidRPr="00000000" w14:paraId="0000016E">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70">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Milić, D., Radenković, S., </w:t>
            </w:r>
            <w:r w:rsidDel="00000000" w:rsidR="00000000" w:rsidRPr="00000000">
              <w:rPr>
                <w:rFonts w:ascii="Times New Roman" w:cs="Times New Roman" w:eastAsia="Times New Roman" w:hAnsi="Times New Roman"/>
                <w:b w:val="1"/>
                <w:sz w:val="20"/>
                <w:szCs w:val="20"/>
                <w:rtl w:val="0"/>
              </w:rPr>
              <w:t xml:space="preserve">Radišić, D.</w:t>
            </w:r>
            <w:r w:rsidDel="00000000" w:rsidR="00000000" w:rsidRPr="00000000">
              <w:rPr>
                <w:rFonts w:ascii="Times New Roman" w:cs="Times New Roman" w:eastAsia="Times New Roman" w:hAnsi="Times New Roman"/>
                <w:sz w:val="20"/>
                <w:szCs w:val="20"/>
                <w:rtl w:val="0"/>
              </w:rPr>
              <w:t xml:space="preserve">, Andrić, A., Nikolić, T., Vujić, A. 2019. Stability and changes in the distribution of </w:t>
            </w:r>
            <w:r w:rsidDel="00000000" w:rsidR="00000000" w:rsidRPr="00000000">
              <w:rPr>
                <w:rFonts w:ascii="Times New Roman" w:cs="Times New Roman" w:eastAsia="Times New Roman" w:hAnsi="Times New Roman"/>
                <w:i w:val="1"/>
                <w:sz w:val="20"/>
                <w:szCs w:val="20"/>
                <w:rtl w:val="0"/>
              </w:rPr>
              <w:t xml:space="preserve">Pipiza</w:t>
            </w:r>
            <w:r w:rsidDel="00000000" w:rsidR="00000000" w:rsidRPr="00000000">
              <w:rPr>
                <w:rFonts w:ascii="Times New Roman" w:cs="Times New Roman" w:eastAsia="Times New Roman" w:hAnsi="Times New Roman"/>
                <w:sz w:val="20"/>
                <w:szCs w:val="20"/>
                <w:rtl w:val="0"/>
              </w:rPr>
              <w:t xml:space="preserve"> hoverflies (Diptera, Syrphidae) in Europe under projected future climate conditions. PLoS ONE, 14(9), e0221934.</w:t>
            </w:r>
          </w:p>
        </w:tc>
      </w:tr>
      <w:tr>
        <w:trPr>
          <w:cantSplit w:val="0"/>
          <w:trHeight w:val="152" w:hRule="atLeast"/>
          <w:tblHeader w:val="0"/>
        </w:trPr>
        <w:tc>
          <w:tcPr>
            <w:gridSpan w:val="2"/>
            <w:vAlign w:val="center"/>
          </w:tcPr>
          <w:p w:rsidR="00000000" w:rsidDel="00000000" w:rsidP="00000000" w:rsidRDefault="00000000" w:rsidRPr="00000000" w14:paraId="0000017B">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7D">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Radišić, D.</w:t>
            </w:r>
            <w:r w:rsidDel="00000000" w:rsidR="00000000" w:rsidRPr="00000000">
              <w:rPr>
                <w:rFonts w:ascii="Times New Roman" w:cs="Times New Roman" w:eastAsia="Times New Roman" w:hAnsi="Times New Roman"/>
                <w:sz w:val="20"/>
                <w:szCs w:val="20"/>
                <w:rtl w:val="0"/>
              </w:rPr>
              <w:t xml:space="preserve">, Mišković, M., Jovanović, S., Nikolić, T., Sekulić, G., Vujić, A., Milić, D. 2019. Protected area networks are insufficient for the conservation of threatened farmland species: A case study on corncrake (</w:t>
            </w:r>
            <w:r w:rsidDel="00000000" w:rsidR="00000000" w:rsidRPr="00000000">
              <w:rPr>
                <w:rFonts w:ascii="Times New Roman" w:cs="Times New Roman" w:eastAsia="Times New Roman" w:hAnsi="Times New Roman"/>
                <w:i w:val="1"/>
                <w:sz w:val="20"/>
                <w:szCs w:val="20"/>
                <w:rtl w:val="0"/>
              </w:rPr>
              <w:t xml:space="preserve">Crex crex</w:t>
            </w:r>
            <w:r w:rsidDel="00000000" w:rsidR="00000000" w:rsidRPr="00000000">
              <w:rPr>
                <w:rFonts w:ascii="Times New Roman" w:cs="Times New Roman" w:eastAsia="Times New Roman" w:hAnsi="Times New Roman"/>
                <w:sz w:val="20"/>
                <w:szCs w:val="20"/>
                <w:rtl w:val="0"/>
              </w:rPr>
              <w:t xml:space="preserve">) and lesser grey shrike (</w:t>
            </w:r>
            <w:r w:rsidDel="00000000" w:rsidR="00000000" w:rsidRPr="00000000">
              <w:rPr>
                <w:rFonts w:ascii="Times New Roman" w:cs="Times New Roman" w:eastAsia="Times New Roman" w:hAnsi="Times New Roman"/>
                <w:i w:val="1"/>
                <w:sz w:val="20"/>
                <w:szCs w:val="20"/>
                <w:rtl w:val="0"/>
              </w:rPr>
              <w:t xml:space="preserve">Lanius minor</w:t>
            </w:r>
            <w:r w:rsidDel="00000000" w:rsidR="00000000" w:rsidRPr="00000000">
              <w:rPr>
                <w:rFonts w:ascii="Times New Roman" w:cs="Times New Roman" w:eastAsia="Times New Roman" w:hAnsi="Times New Roman"/>
                <w:sz w:val="20"/>
                <w:szCs w:val="20"/>
                <w:rtl w:val="0"/>
              </w:rPr>
              <w:t xml:space="preserve">) in Serbia. </w:t>
            </w:r>
            <w:r w:rsidDel="00000000" w:rsidR="00000000" w:rsidRPr="00000000">
              <w:rPr>
                <w:rFonts w:ascii="Times New Roman" w:cs="Times New Roman" w:eastAsia="Times New Roman" w:hAnsi="Times New Roman"/>
                <w:i w:val="1"/>
                <w:sz w:val="20"/>
                <w:szCs w:val="20"/>
                <w:rtl w:val="0"/>
              </w:rPr>
              <w:t xml:space="preserve">Archives of Biological Sciences</w:t>
            </w:r>
            <w:r w:rsidDel="00000000" w:rsidR="00000000" w:rsidRPr="00000000">
              <w:rPr>
                <w:rFonts w:ascii="Times New Roman" w:cs="Times New Roman" w:eastAsia="Times New Roman" w:hAnsi="Times New Roman"/>
                <w:sz w:val="20"/>
                <w:szCs w:val="20"/>
                <w:rtl w:val="0"/>
              </w:rPr>
              <w:t xml:space="preserve">, 71(1), pp. 111-121</w:t>
            </w:r>
          </w:p>
        </w:tc>
      </w:tr>
      <w:tr>
        <w:trPr>
          <w:cantSplit w:val="0"/>
          <w:trHeight w:val="70" w:hRule="atLeast"/>
          <w:tblHeader w:val="0"/>
        </w:trPr>
        <w:tc>
          <w:tcPr>
            <w:gridSpan w:val="2"/>
            <w:vAlign w:val="center"/>
          </w:tcPr>
          <w:p w:rsidR="00000000" w:rsidDel="00000000" w:rsidP="00000000" w:rsidRDefault="00000000" w:rsidRPr="00000000" w14:paraId="00000188">
            <w:pPr>
              <w:numPr>
                <w:ilvl w:val="0"/>
                <w:numId w:val="1"/>
              </w:numPr>
              <w:tabs>
                <w:tab w:val="left" w:leader="none" w:pos="567"/>
              </w:tabs>
              <w:spacing w:after="60" w:lineRule="auto"/>
              <w:ind w:left="720" w:hanging="360"/>
              <w:rPr>
                <w:rFonts w:ascii="Times New Roman" w:cs="Times New Roman" w:eastAsia="Times New Roman" w:hAnsi="Times New Roman"/>
                <w:sz w:val="20"/>
                <w:szCs w:val="20"/>
              </w:rPr>
            </w:pPr>
            <w:r w:rsidDel="00000000" w:rsidR="00000000" w:rsidRPr="00000000">
              <w:rPr>
                <w:rtl w:val="0"/>
              </w:rPr>
            </w:r>
          </w:p>
        </w:tc>
        <w:tc>
          <w:tcPr>
            <w:gridSpan w:val="11"/>
            <w:shd w:fill="auto" w:val="clear"/>
            <w:vAlign w:val="center"/>
          </w:tcPr>
          <w:p w:rsidR="00000000" w:rsidDel="00000000" w:rsidP="00000000" w:rsidRDefault="00000000" w:rsidRPr="00000000" w14:paraId="0000018A">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Радишић, Д.</w:t>
            </w:r>
            <w:r w:rsidDel="00000000" w:rsidR="00000000" w:rsidRPr="00000000">
              <w:rPr>
                <w:rFonts w:ascii="Times New Roman" w:cs="Times New Roman" w:eastAsia="Times New Roman" w:hAnsi="Times New Roman"/>
                <w:sz w:val="20"/>
                <w:szCs w:val="20"/>
                <w:rtl w:val="0"/>
              </w:rPr>
              <w:t xml:space="preserve">, Васић, В., Пузовић, С., Ружић, М., Шћибан, М., Грубач., Б., Вујић, А. (Едс). 2018. Црвена књига фауне Србије III – Птице. Завод за заштиту природе Србије, Универзитет у Новом Саду, Природно-математички факултет, Департман за биологију и екологију и Друштво за заштиту и проучавање птица Србије. Београд. pp. 552.</w:t>
            </w:r>
          </w:p>
        </w:tc>
      </w:tr>
      <w:tr>
        <w:trPr>
          <w:cantSplit w:val="0"/>
          <w:trHeight w:val="70" w:hRule="atLeast"/>
          <w:tblHeader w:val="0"/>
        </w:trPr>
        <w:tc>
          <w:tcPr>
            <w:gridSpan w:val="13"/>
            <w:vAlign w:val="center"/>
          </w:tcPr>
          <w:p w:rsidR="00000000" w:rsidDel="00000000" w:rsidP="00000000" w:rsidRDefault="00000000" w:rsidRPr="00000000" w14:paraId="00000195">
            <w:pPr>
              <w:tabs>
                <w:tab w:val="left" w:leader="none" w:pos="567"/>
              </w:tabs>
              <w:spacing w:after="6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Збирни подаци научне, односно уметничке и стручне активности наставника </w:t>
            </w:r>
          </w:p>
        </w:tc>
      </w:tr>
      <w:tr>
        <w:trPr>
          <w:cantSplit w:val="0"/>
          <w:trHeight w:val="70" w:hRule="atLeast"/>
          <w:tblHeader w:val="0"/>
        </w:trPr>
        <w:tc>
          <w:tcPr>
            <w:gridSpan w:val="6"/>
            <w:vAlign w:val="center"/>
          </w:tcPr>
          <w:p w:rsidR="00000000" w:rsidDel="00000000" w:rsidP="00000000" w:rsidRDefault="00000000" w:rsidRPr="00000000" w14:paraId="000001A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цитата</w:t>
            </w:r>
          </w:p>
        </w:tc>
        <w:tc>
          <w:tcPr>
            <w:gridSpan w:val="7"/>
            <w:vAlign w:val="center"/>
          </w:tcPr>
          <w:p w:rsidR="00000000" w:rsidDel="00000000" w:rsidP="00000000" w:rsidRDefault="00000000" w:rsidRPr="00000000" w14:paraId="000001A8">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76</w:t>
            </w:r>
          </w:p>
        </w:tc>
      </w:tr>
      <w:tr>
        <w:trPr>
          <w:cantSplit w:val="0"/>
          <w:trHeight w:val="70" w:hRule="atLeast"/>
          <w:tblHeader w:val="0"/>
        </w:trPr>
        <w:tc>
          <w:tcPr>
            <w:gridSpan w:val="6"/>
            <w:vAlign w:val="center"/>
          </w:tcPr>
          <w:p w:rsidR="00000000" w:rsidDel="00000000" w:rsidP="00000000" w:rsidRDefault="00000000" w:rsidRPr="00000000" w14:paraId="000001AF">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w:t>
            </w:r>
          </w:p>
        </w:tc>
        <w:tc>
          <w:tcPr>
            <w:gridSpan w:val="7"/>
            <w:vAlign w:val="center"/>
          </w:tcPr>
          <w:p w:rsidR="00000000" w:rsidDel="00000000" w:rsidP="00000000" w:rsidRDefault="00000000" w:rsidRPr="00000000" w14:paraId="000001B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w:t>
            </w:r>
          </w:p>
        </w:tc>
      </w:tr>
      <w:tr>
        <w:trPr>
          <w:cantSplit w:val="0"/>
          <w:trHeight w:val="70" w:hRule="atLeast"/>
          <w:tblHeader w:val="0"/>
        </w:trPr>
        <w:tc>
          <w:tcPr>
            <w:gridSpan w:val="6"/>
            <w:vAlign w:val="center"/>
          </w:tcPr>
          <w:p w:rsidR="00000000" w:rsidDel="00000000" w:rsidP="00000000" w:rsidRDefault="00000000" w:rsidRPr="00000000" w14:paraId="000001BC">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Тренутно учешће на пројектима</w:t>
            </w:r>
          </w:p>
        </w:tc>
        <w:tc>
          <w:tcPr>
            <w:gridSpan w:val="3"/>
            <w:vAlign w:val="center"/>
          </w:tcPr>
          <w:p w:rsidR="00000000" w:rsidDel="00000000" w:rsidP="00000000" w:rsidRDefault="00000000" w:rsidRPr="00000000" w14:paraId="000001C2">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Домаћи: 1</w:t>
            </w:r>
          </w:p>
        </w:tc>
        <w:tc>
          <w:tcPr>
            <w:gridSpan w:val="4"/>
            <w:vAlign w:val="center"/>
          </w:tcPr>
          <w:p w:rsidR="00000000" w:rsidDel="00000000" w:rsidP="00000000" w:rsidRDefault="00000000" w:rsidRPr="00000000" w14:paraId="000001C5">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Међународни:</w:t>
            </w:r>
          </w:p>
        </w:tc>
      </w:tr>
      <w:tr>
        <w:trPr>
          <w:cantSplit w:val="0"/>
          <w:trHeight w:val="125" w:hRule="atLeast"/>
          <w:tblHeader w:val="0"/>
        </w:trPr>
        <w:tc>
          <w:tcPr>
            <w:gridSpan w:val="5"/>
            <w:vAlign w:val="center"/>
          </w:tcPr>
          <w:p w:rsidR="00000000" w:rsidDel="00000000" w:rsidP="00000000" w:rsidRDefault="00000000" w:rsidRPr="00000000" w14:paraId="000001C9">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Усавршавања </w:t>
            </w:r>
          </w:p>
        </w:tc>
        <w:tc>
          <w:tcPr>
            <w:gridSpan w:val="8"/>
            <w:vAlign w:val="center"/>
          </w:tcPr>
          <w:p w:rsidR="00000000" w:rsidDel="00000000" w:rsidP="00000000" w:rsidRDefault="00000000" w:rsidRPr="00000000" w14:paraId="000001CE">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Calibrating Ecological Niche Models</w:t>
            </w:r>
            <w:r w:rsidDel="00000000" w:rsidR="00000000" w:rsidRPr="00000000">
              <w:rPr>
                <w:rFonts w:ascii="Times New Roman" w:cs="Times New Roman" w:eastAsia="Times New Roman" w:hAnsi="Times New Roman"/>
                <w:sz w:val="20"/>
                <w:szCs w:val="20"/>
                <w:rtl w:val="0"/>
              </w:rPr>
              <w:t xml:space="preserve"> (CINR; University of the Azores, Понта Делгада, Португал); </w:t>
            </w:r>
            <w:r w:rsidDel="00000000" w:rsidR="00000000" w:rsidRPr="00000000">
              <w:rPr>
                <w:rFonts w:ascii="Times New Roman" w:cs="Times New Roman" w:eastAsia="Times New Roman" w:hAnsi="Times New Roman"/>
                <w:i w:val="1"/>
                <w:sz w:val="20"/>
                <w:szCs w:val="20"/>
                <w:rtl w:val="0"/>
              </w:rPr>
              <w:t xml:space="preserve">Programming Ecological Niche Models in R</w:t>
            </w:r>
            <w:r w:rsidDel="00000000" w:rsidR="00000000" w:rsidRPr="00000000">
              <w:rPr>
                <w:rFonts w:ascii="Times New Roman" w:cs="Times New Roman" w:eastAsia="Times New Roman" w:hAnsi="Times New Roman"/>
                <w:sz w:val="20"/>
                <w:szCs w:val="20"/>
                <w:rtl w:val="0"/>
              </w:rPr>
              <w:t xml:space="preserve">  (Department of Ecology, Charles University, Prague, Република Чешка)</w:t>
            </w:r>
          </w:p>
        </w:tc>
      </w:tr>
      <w:tr>
        <w:trPr>
          <w:cantSplit w:val="0"/>
          <w:trHeight w:val="70" w:hRule="atLeast"/>
          <w:tblHeader w:val="0"/>
        </w:trPr>
        <w:tc>
          <w:tcPr>
            <w:gridSpan w:val="13"/>
            <w:vAlign w:val="center"/>
          </w:tcPr>
          <w:p w:rsidR="00000000" w:rsidDel="00000000" w:rsidP="00000000" w:rsidRDefault="00000000" w:rsidRPr="00000000" w14:paraId="000001D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Други подаци које сматрате релевантним</w:t>
            </w:r>
          </w:p>
          <w:p w:rsidR="00000000" w:rsidDel="00000000" w:rsidP="00000000" w:rsidRDefault="00000000" w:rsidRPr="00000000" w14:paraId="000001D7">
            <w:pPr>
              <w:tabs>
                <w:tab w:val="left" w:leader="none" w:pos="567"/>
              </w:tabs>
              <w:spacing w:after="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Члан управног одбора Друштва за проучавање птица Србије (</w:t>
            </w:r>
            <w:r w:rsidDel="00000000" w:rsidR="00000000" w:rsidRPr="00000000">
              <w:rPr>
                <w:rFonts w:ascii="Times New Roman" w:cs="Times New Roman" w:eastAsia="Times New Roman" w:hAnsi="Times New Roman"/>
                <w:i w:val="1"/>
                <w:sz w:val="20"/>
                <w:szCs w:val="20"/>
                <w:rtl w:val="0"/>
              </w:rPr>
              <w:t xml:space="preserve">BirdLife Serbia</w:t>
            </w:r>
            <w:r w:rsidDel="00000000" w:rsidR="00000000" w:rsidRPr="00000000">
              <w:rPr>
                <w:rFonts w:ascii="Times New Roman" w:cs="Times New Roman" w:eastAsia="Times New Roman" w:hAnsi="Times New Roman"/>
                <w:sz w:val="20"/>
                <w:szCs w:val="20"/>
                <w:rtl w:val="0"/>
              </w:rPr>
              <w:t xml:space="preserve">); сарадник одбора за истраживање фауне Српске Академије Наука и Уметности; сарадник Центра за маркирање животиња (Природњачки музеј у Београду).</w:t>
            </w:r>
          </w:p>
        </w:tc>
      </w:tr>
    </w:tbl>
    <w:p w:rsidR="00000000" w:rsidDel="00000000" w:rsidP="00000000" w:rsidRDefault="00000000" w:rsidRPr="00000000" w14:paraId="000001E4">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3607C"/>
    <w:pPr>
      <w:spacing w:after="0" w:line="240" w:lineRule="auto"/>
    </w:pPr>
    <w:rPr>
      <w:rFonts w:ascii="Calibri" w:cs="Times New Roman" w:eastAsia="Calibri" w:hAnsi="Calibri"/>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E14461"/>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14461"/>
    <w:rPr>
      <w:rFonts w:ascii="Segoe UI" w:cs="Segoe UI" w:eastAsia="Calibr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AN10wtLLFvBWxGd7zA/Yl1qdOA==">CgMxLjAyCGguZ2pkZ3hzOAByITF1ajVxSFhEcnhIQnZvVkE1dlVCVjVLcVNqMVNDdWtGZQ==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2022-03-21T10:41:00Z</dcterms:created>
  <dc:creator>Vera Zupanec</dc:creator>
</cp:coreProperties>
</file>