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806"/>
        <w:tblGridChange w:id="0">
          <w:tblGrid>
            <w:gridCol w:w="709"/>
            <w:gridCol w:w="1134"/>
            <w:gridCol w:w="172"/>
            <w:gridCol w:w="880"/>
            <w:gridCol w:w="649"/>
            <w:gridCol w:w="992"/>
            <w:gridCol w:w="320"/>
            <w:gridCol w:w="247"/>
            <w:gridCol w:w="837"/>
            <w:gridCol w:w="214"/>
            <w:gridCol w:w="138"/>
            <w:gridCol w:w="1475"/>
            <w:gridCol w:w="783"/>
            <w:gridCol w:w="806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Драгана Вуков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 у Новом Саду, од 06.12.1996.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ОБЕ001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Теренска настава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ИБ08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Теренска настава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студије професор биологије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ОЕ011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ИБ11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студије професор биологије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ОЕ015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ИБ13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Систематика виших биљака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студије професор биологије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ОБЕ009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Систематика акватичних скривеносеменица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ОЕ038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Заштићене и строго заштићене биљне врсте Србије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ИБ38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водених биљака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студије професор биологије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МБ06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Акватична флора Србије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МЕ35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Технике узорковања, идентификације и препарације акватичних биљака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ДНБ027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Биологија водених васкуларних биљака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 наука – биолошке науке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Ilić, M., Ćuk, M., Igić, R. 2023. Environmental drivers of functional structure and diversity of vascular macrophyte assemblages in altered waterbodies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Diversity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15, 231.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Ilić, M., Ćuk, M., Igić, R. 2022. The Effect of Hydro-Morphology and Habitat Alterations on the Functional Diversity and Composition of Macrophyte Communities in the Large River.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Frontiers in Environmental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10, 863508.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Janauer, G.A., Exler, N., Anačkov, G., Barta, V., Berczik, A., Boža, P., Dinka, M., Georgiev, V., Germ, M., Holcar, M., Hrivnák, R., Igić, R., Ozimec, S., Sârbu, A., Schmidt, B., Schmidt-Mumm, U., Schütz, W., Sipos, K., Szalma, E., Topić, J., Tsoneva, S., Valachovič, M., Valchev,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Zelnik, I., Gaberščik, A. 2021. Distribution of the Macrophyte Communities in the Danube Reflects River Serial Discontinuity.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Water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13 (7), 918.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Škvorc, Ž., Ćuk, M., Zelnik, I., Jozić, F., Igić, R., Ilić, M., Krstonošić,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Čarni, A. 2020. Diversity of wet and mesic grasslands along the climatic gradient on the southern margin of the Pannonian Basin.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Applied Vegetation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23 (4), 676-697.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Ilić, M., Ćuk, M., Radulović, S., Igić, R., Janauer, G.A. 2018. Combined effects of physical environmental conditions and anthropogenic alterations are associated with macrophyte habitat fragmentation in rivers – Study of the Danube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Science of the Total Environment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634, 780-790.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195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E8">
            <w:pPr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Vienna, Беч, Аустрија; University of West Hungary, Mosonmagyaróvár, Мађарска</w:t>
            </w:r>
          </w:p>
        </w:tc>
      </w:tr>
    </w:tbl>
    <w:p w:rsidR="00000000" w:rsidDel="00000000" w:rsidP="00000000" w:rsidRDefault="00000000" w:rsidRPr="00000000" w14:paraId="000001F2">
      <w:pPr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4:17:29Z"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trebalo bi obrisati</w:t>
      </w:r>
    </w:p>
  </w:comment>
  <w:comment w:author="Bojana Bokić" w:id="1" w:date="2023-11-13T14:17:29Z"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trebalo bi obrisati</w:t>
      </w:r>
    </w:p>
  </w:comment>
  <w:comment w:author="Bojana Bokić" w:id="2" w:date="2023-11-13T14:17:29Z"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trebalo bi obrisati</w:t>
      </w:r>
    </w:p>
  </w:comment>
  <w:comment w:author="Bojana Bokić" w:id="3" w:date="2023-11-13T14:17:29Z"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trebalo bi obrisati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F3" w15:done="0"/>
  <w15:commentEx w15:paraId="000001F4" w15:done="0"/>
  <w15:commentEx w15:paraId="000001F5" w15:done="0"/>
  <w15:commentEx w15:paraId="000001F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E582A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EE582A"/>
    <w:rPr>
      <w:color w:val="0000ff"/>
      <w:u w:val="single"/>
    </w:rPr>
  </w:style>
  <w:style w:type="paragraph" w:styleId="NoSpacing">
    <w:name w:val="No Spacing"/>
    <w:uiPriority w:val="1"/>
    <w:qFormat w:val="1"/>
    <w:rsid w:val="00DF1880"/>
    <w:pPr>
      <w:spacing w:after="0" w:line="240" w:lineRule="auto"/>
    </w:pPr>
    <w:rPr>
      <w:rFonts w:ascii="Calibri" w:cs="Times New Roman" w:eastAsia="Times New Roman" w:hAnsi="Calibri"/>
    </w:rPr>
  </w:style>
  <w:style w:type="paragraph" w:styleId="Default" w:customStyle="1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cs="C Verdana" w:eastAsia="Times New Roman" w:hAnsi="C 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ED3CBD"/>
    <w:pPr>
      <w:spacing w:after="160" w:line="259" w:lineRule="auto"/>
      <w:ind w:left="720"/>
      <w:contextualSpacing w:val="1"/>
    </w:pPr>
    <w:rPr>
      <w:sz w:val="24"/>
      <w:szCs w:val="2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M2J1Q5u4bEFkSO6honJzMg81yQ==">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2023-07-11T12:51:00Z</dcterms:created>
  <dc:creator>Dubravka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f0004bedf65f5a184ea017beb5b3e7d47a798a66c3380b5d3320f8dd4f6c6b93</vt:lpwstr>
  </property>
</Properties>
</file>