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54"/>
        <w:gridCol w:w="164"/>
        <w:gridCol w:w="618"/>
        <w:gridCol w:w="685"/>
        <w:gridCol w:w="197"/>
        <w:gridCol w:w="839"/>
        <w:gridCol w:w="1063"/>
        <w:gridCol w:w="234"/>
        <w:gridCol w:w="150"/>
        <w:gridCol w:w="1031"/>
        <w:gridCol w:w="338"/>
        <w:gridCol w:w="441"/>
        <w:gridCol w:w="1415"/>
        <w:gridCol w:w="1414"/>
        <w:tblGridChange w:id="0">
          <w:tblGrid>
            <w:gridCol w:w="654"/>
            <w:gridCol w:w="164"/>
            <w:gridCol w:w="618"/>
            <w:gridCol w:w="685"/>
            <w:gridCol w:w="197"/>
            <w:gridCol w:w="839"/>
            <w:gridCol w:w="1063"/>
            <w:gridCol w:w="234"/>
            <w:gridCol w:w="150"/>
            <w:gridCol w:w="1031"/>
            <w:gridCol w:w="338"/>
            <w:gridCol w:w="441"/>
            <w:gridCol w:w="1415"/>
            <w:gridCol w:w="1414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Сања Веселић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2007. године</w:t>
            </w:r>
          </w:p>
        </w:tc>
      </w:tr>
      <w:tr>
        <w:trPr>
          <w:cantSplit w:val="0"/>
          <w:trHeight w:val="25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Зоологија, филогенија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Зоологија, конзервациона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Зоологија, конзервациона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54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OБ007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Морфологија и систематика бескичмењака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OЕ006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 бескичмењака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OБE001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OБE002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MБ08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Економски значајни инсекти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Veselić,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Radenković, S. 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Merodon legionensis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The IUCN Red List of Threatened Species 2021: e.T149165434A149165437. https://dx.doi.org/10.2305/IUCN.UK.2021- 3. RLTS.T149165434A149165437.en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Vujić, A., Radenković, S., Likov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Veselić,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 Taxonomic complexity in the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Merodon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Meigen, 1803 (Diptera, Syrphidae).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ZooKeys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1031, pp. 85-124.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Radenković, S., Veličković, N., Ssymank, A., Obreht-Vidaković, D., Đan, M., Ståhls,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Veselić,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Vujić, A. 2018.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Close relatives of Mediterranean endemo-relict hoverflies (Diptera, Syrphidae) in South Africa: Morphological and molecular evidence in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Merodon melanocerus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subgroup.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PlosOne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13(7)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e0200805.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Vujić, A., Radenković, S., Šašić Zorić, Lj., Likov, L., Tot,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Veselić,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Đan M. 2021. Revision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Merodon bombiformis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group (Diptera: Syrphidae) - rare and endemic African hoverflies.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European Journal of Taxonomy,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755, pp. 88 -135.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Veselić,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Vujić, А., Radenković S. 2017. Three new Eastern Mediterranean endemic species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Merodon aureus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group (Diptera: Syrphidae).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Zootoxa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4254(4), pp. 401 -434.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Ståhls G., Meier R., Sandrock C., Hauser M., Zorić-Šašić Lj., Laiho E., Aracil A., Doderović J., Badenhorst R., Unadirekkul P., Adom N.A.B.M., Wein L., Richards C., Tomberlin J.K, Rojo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Veselić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Parviainen T. 2020. The puzzling mitochondrial phylogeography of the black soldier fly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Hermetia illucens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), the commercially most important insect protein species.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BMC Evolutionary Biology,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20: p. 60. doi:10.21203/rs.2.19982/v2.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rtl w:val="0"/>
              </w:rPr>
              <w:t xml:space="preserve">Vujić, A., Tot, T., Andrić, A., Ačanski, J., Šašić Zorić, L., Pérez-Bañón, C., Aracil,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rtl w:val="0"/>
              </w:rPr>
              <w:t xml:space="preserve">Veselić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rtl w:val="0"/>
              </w:rPr>
              <w:t xml:space="preserve">, Arok, M., Mengual, X., van Eck, A., Rojo, S., Radenković, S. 2021. Review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rtl w:val="0"/>
              </w:rPr>
              <w:t xml:space="preserve">Merodon natans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rtl w:val="0"/>
              </w:rPr>
              <w:t xml:space="preserve">group with description of a new species, a key to the adults of known species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rtl w:val="0"/>
              </w:rPr>
              <w:t xml:space="preserve">natans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rtl w:val="0"/>
              </w:rPr>
              <w:t xml:space="preserve">lineage and first descriptions of some preimaginal stages.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rtl w:val="0"/>
              </w:rPr>
              <w:t xml:space="preserve">Arthropod Systematics &amp; Phylogeny,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rtl w:val="0"/>
              </w:rPr>
              <w:t xml:space="preserve"> 79, pp. 343-378.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ДНК лабораторијa финског природњачког музеја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LUOMUS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(Хелсинки, Финска, 2015, 2016 и 2017 годинa), Универзитет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Aegean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(Митилене, Грчка, 2008), Природњачки музеј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Naturalis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(Лајден, Холандија, 2008), Зоолошки музеј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Zoological Museum Amsterdam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(Холандија 2008), Универзитет у Тел Авиву (Израел, 2010), Биолошка станица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Doñana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rtl w:val="0"/>
              </w:rPr>
              <w:t xml:space="preserve">(Шпанија 2014).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је Ентомолошког друштва Србије; Националне мреже за дугорочно истраживање и мониторинг екосистема (ЛТЕР Србија) у оквиру европске мреже за дугорочно истраживање и мониторинг екосистема (LTER Europe-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Long - Term Ecosystem Research and Monitoring in Europe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).</w:t>
            </w:r>
          </w:p>
        </w:tc>
      </w:tr>
    </w:tbl>
    <w:p w:rsidR="00000000" w:rsidDel="00000000" w:rsidP="00000000" w:rsidRDefault="00000000" w:rsidRPr="00000000" w14:paraId="000001BB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A1" w:customStyle="1">
    <w:name w:val="A1"/>
    <w:uiPriority w:val="99"/>
    <w:rsid w:val="00650E17"/>
    <w:rPr>
      <w:rFonts w:cs="HelveticaNeueLT Com 55 Roman"/>
      <w:color w:val="000000"/>
      <w:sz w:val="18"/>
      <w:szCs w:val="18"/>
    </w:rPr>
  </w:style>
  <w:style w:type="character" w:styleId="A3" w:customStyle="1">
    <w:name w:val="A3"/>
    <w:uiPriority w:val="99"/>
    <w:rsid w:val="00650E17"/>
    <w:rPr>
      <w:rFonts w:cs="Adobe Garamond Pro"/>
      <w:color w:val="000000"/>
      <w:sz w:val="18"/>
      <w:szCs w:val="18"/>
    </w:rPr>
  </w:style>
  <w:style w:type="character" w:styleId="st" w:customStyle="1">
    <w:name w:val="st"/>
    <w:basedOn w:val="DefaultParagraphFont"/>
    <w:rsid w:val="00AC6E7B"/>
  </w:style>
  <w:style w:type="character" w:styleId="Emphasis">
    <w:name w:val="Emphasis"/>
    <w:basedOn w:val="DefaultParagraphFont"/>
    <w:uiPriority w:val="20"/>
    <w:qFormat w:val="1"/>
    <w:rsid w:val="00AC6E7B"/>
    <w:rPr>
      <w:i w:val="1"/>
      <w:iCs w:val="1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86589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865894"/>
    <w:rPr>
      <w:rFonts w:ascii="Calibri" w:cs="Times New Roman" w:eastAsia="Calibri" w:hAnsi="Calibri"/>
    </w:rPr>
  </w:style>
  <w:style w:type="paragraph" w:styleId="Footer">
    <w:name w:val="footer"/>
    <w:basedOn w:val="Normal"/>
    <w:link w:val="FooterChar"/>
    <w:uiPriority w:val="99"/>
    <w:semiHidden w:val="1"/>
    <w:unhideWhenUsed w:val="1"/>
    <w:rsid w:val="0086589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865894"/>
    <w:rPr>
      <w:rFonts w:ascii="Calibri" w:cs="Times New Roman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ZKSmvRd89A1wxlzykAWXSeILQw==">CgMxLjA4AHIhMUk2UkpvYTdnSGpMZFYxNnpFaHREOHY4NmxmNWFsQnc0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2023-06-14T10:27:00Z</dcterms:created>
  <dc:creator>Mihajla Djan</dc:creator>
</cp:coreProperties>
</file>