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222099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  <w:r w:rsidRPr="00222099">
        <w:rPr>
          <w:rFonts w:ascii="Times New Roman" w:hAnsi="Times New Roman"/>
          <w:b/>
          <w:i/>
          <w:iCs/>
          <w:sz w:val="14"/>
          <w:szCs w:val="14"/>
          <w:lang w:val="sr-Cyrl-CS"/>
        </w:rPr>
        <w:t>Табела 9.1.</w:t>
      </w:r>
      <w:r w:rsidRPr="00222099">
        <w:rPr>
          <w:rFonts w:ascii="Times New Roman" w:hAnsi="Times New Roman"/>
          <w:i/>
          <w:iCs/>
          <w:sz w:val="14"/>
          <w:szCs w:val="14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567"/>
        <w:gridCol w:w="484"/>
        <w:gridCol w:w="138"/>
        <w:gridCol w:w="1475"/>
        <w:gridCol w:w="783"/>
        <w:gridCol w:w="922"/>
      </w:tblGrid>
      <w:tr w:rsidR="00DF1880" w:rsidRPr="00222099" w:rsidTr="00222099">
        <w:trPr>
          <w:trHeight w:val="224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390931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Дубравка Милић</w:t>
            </w:r>
          </w:p>
        </w:tc>
      </w:tr>
      <w:tr w:rsidR="00DF1880" w:rsidRPr="00222099" w:rsidTr="00222099">
        <w:trPr>
          <w:trHeight w:val="170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:rsidR="00DF1880" w:rsidRPr="00222099" w:rsidRDefault="00B10332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Редовни</w:t>
            </w:r>
            <w:r w:rsidR="00DF1880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професор</w:t>
            </w:r>
          </w:p>
        </w:tc>
      </w:tr>
      <w:tr w:rsidR="00DF1880" w:rsidRPr="00222099" w:rsidTr="00222099">
        <w:trPr>
          <w:trHeight w:val="39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222099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Департман за биологију и екологију</w:t>
            </w:r>
            <w:r w:rsidR="00222099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26.09.2005.</w:t>
            </w:r>
          </w:p>
        </w:tc>
      </w:tr>
      <w:tr w:rsidR="00DF1880" w:rsidRPr="00222099" w:rsidTr="00222099">
        <w:trPr>
          <w:trHeight w:val="21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EE582A" w:rsidRPr="00222099" w:rsidTr="00222099">
        <w:trPr>
          <w:trHeight w:val="206"/>
        </w:trPr>
        <w:tc>
          <w:tcPr>
            <w:tcW w:w="9472" w:type="dxa"/>
            <w:gridSpan w:val="14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222099" w:rsidTr="00222099">
        <w:trPr>
          <w:trHeight w:val="332"/>
        </w:trPr>
        <w:tc>
          <w:tcPr>
            <w:tcW w:w="2015" w:type="dxa"/>
            <w:gridSpan w:val="3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DF1880" w:rsidRPr="00222099" w:rsidTr="00222099">
        <w:trPr>
          <w:trHeight w:val="206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:rsidR="00DF1880" w:rsidRPr="006C55EB" w:rsidRDefault="00DF1880" w:rsidP="00B10332">
            <w:pPr>
              <w:rPr>
                <w:rFonts w:ascii="Times New Roman" w:hAnsi="Times New Roman"/>
                <w:sz w:val="14"/>
                <w:szCs w:val="14"/>
                <w:lang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</w:t>
            </w:r>
            <w:r w:rsidR="00B10332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DF1880" w:rsidRPr="00222099" w:rsidTr="00222099">
        <w:trPr>
          <w:trHeight w:val="134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:rsidR="00DF1880" w:rsidRPr="006C55EB" w:rsidRDefault="00DF1880" w:rsidP="00390931">
            <w:pPr>
              <w:rPr>
                <w:rFonts w:ascii="Times New Roman" w:hAnsi="Times New Roman"/>
                <w:sz w:val="14"/>
                <w:szCs w:val="14"/>
                <w:lang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2010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Ботаника</w:t>
            </w:r>
          </w:p>
        </w:tc>
      </w:tr>
      <w:tr w:rsidR="00DF1880" w:rsidRPr="00222099" w:rsidTr="00222099">
        <w:trPr>
          <w:trHeight w:val="170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:rsidR="00DF1880" w:rsidRPr="006C55EB" w:rsidRDefault="00DF1880" w:rsidP="00390931">
            <w:pPr>
              <w:rPr>
                <w:rFonts w:ascii="Times New Roman" w:hAnsi="Times New Roman"/>
                <w:sz w:val="14"/>
                <w:szCs w:val="14"/>
                <w:lang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2005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Ботаника</w:t>
            </w:r>
          </w:p>
        </w:tc>
      </w:tr>
      <w:tr w:rsidR="00DF1880" w:rsidRPr="00222099" w:rsidTr="00222099">
        <w:trPr>
          <w:trHeight w:val="188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:rsidR="00DF1880" w:rsidRPr="006C55EB" w:rsidRDefault="00DF1880" w:rsidP="00390931">
            <w:pPr>
              <w:rPr>
                <w:rFonts w:ascii="Times New Roman" w:hAnsi="Times New Roman"/>
                <w:sz w:val="14"/>
                <w:szCs w:val="14"/>
                <w:lang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2001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DF1880" w:rsidRPr="00222099" w:rsidTr="00222099">
        <w:trPr>
          <w:trHeight w:val="314"/>
        </w:trPr>
        <w:tc>
          <w:tcPr>
            <w:tcW w:w="9472" w:type="dxa"/>
            <w:gridSpan w:val="14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DF1880" w:rsidRPr="00222099" w:rsidTr="006C55EB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рста студија</w:t>
            </w:r>
          </w:p>
        </w:tc>
      </w:tr>
      <w:tr w:rsidR="00DF1880" w:rsidRPr="00222099" w:rsidTr="006C55EB">
        <w:trPr>
          <w:trHeight w:val="494"/>
        </w:trPr>
        <w:tc>
          <w:tcPr>
            <w:tcW w:w="709" w:type="dxa"/>
            <w:shd w:val="clear" w:color="auto" w:fill="auto"/>
          </w:tcPr>
          <w:p w:rsidR="00DF1880" w:rsidRPr="00222099" w:rsidRDefault="00DF1880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DF1880" w:rsidRPr="00A3011F" w:rsidRDefault="00DF1880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A3011F">
              <w:rPr>
                <w:rFonts w:ascii="Times New Roman" w:hAnsi="Times New Roman"/>
                <w:sz w:val="14"/>
                <w:szCs w:val="14"/>
              </w:rPr>
              <w:t>ОБ022</w:t>
            </w:r>
          </w:p>
          <w:p w:rsidR="00BB6D7E" w:rsidRPr="00A3011F" w:rsidRDefault="00BB6D7E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A3011F">
              <w:rPr>
                <w:rFonts w:ascii="Times New Roman" w:hAnsi="Times New Roman"/>
                <w:sz w:val="14"/>
                <w:szCs w:val="14"/>
              </w:rPr>
              <w:t>ОЕ012</w:t>
            </w:r>
          </w:p>
          <w:p w:rsidR="00222099" w:rsidRPr="00A3011F" w:rsidRDefault="00222099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A3011F">
              <w:rPr>
                <w:rFonts w:ascii="Times New Roman" w:hAnsi="Times New Roman"/>
                <w:sz w:val="14"/>
                <w:szCs w:val="14"/>
              </w:rPr>
              <w:t>ИБ20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DF1880" w:rsidRPr="00222099" w:rsidRDefault="00DF1880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F1880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</w:t>
            </w:r>
            <w:r w:rsidR="002D43CD" w:rsidRPr="00222099">
              <w:rPr>
                <w:rFonts w:ascii="Times New Roman" w:hAnsi="Times New Roman"/>
                <w:sz w:val="14"/>
                <w:szCs w:val="14"/>
              </w:rPr>
              <w:t>редавања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DF1880" w:rsidRPr="00222099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  <w:r w:rsidR="00BB6D7E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, Дипломирани еколог</w:t>
            </w:r>
            <w:r w:rsidR="00222099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,</w:t>
            </w:r>
          </w:p>
          <w:p w:rsidR="00222099" w:rsidRPr="00222099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Интегрисане професор биологије студије</w:t>
            </w:r>
          </w:p>
        </w:tc>
        <w:tc>
          <w:tcPr>
            <w:tcW w:w="922" w:type="dxa"/>
            <w:shd w:val="clear" w:color="auto" w:fill="auto"/>
          </w:tcPr>
          <w:p w:rsidR="00DF1880" w:rsidRPr="00222099" w:rsidRDefault="00903AE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  <w:p w:rsidR="00222099" w:rsidRPr="00222099" w:rsidRDefault="00222099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ИАС</w:t>
            </w:r>
          </w:p>
        </w:tc>
      </w:tr>
      <w:tr w:rsidR="002D43CD" w:rsidRPr="00222099" w:rsidTr="006C55EB">
        <w:trPr>
          <w:trHeight w:val="170"/>
        </w:trPr>
        <w:tc>
          <w:tcPr>
            <w:tcW w:w="709" w:type="dxa"/>
            <w:shd w:val="clear" w:color="auto" w:fill="auto"/>
          </w:tcPr>
          <w:p w:rsidR="002D43CD" w:rsidRPr="00222099" w:rsidRDefault="002D43CD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D43CD" w:rsidRPr="00302F47" w:rsidRDefault="002D43CD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ОЕ036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D43CD" w:rsidRPr="00222099" w:rsidRDefault="002D43CD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Трендови у заштити животне средине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2D43CD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</w:t>
            </w:r>
            <w:r w:rsidR="002D43CD" w:rsidRPr="00222099">
              <w:rPr>
                <w:rFonts w:ascii="Times New Roman" w:hAnsi="Times New Roman"/>
                <w:sz w:val="14"/>
                <w:szCs w:val="14"/>
              </w:rPr>
              <w:t>редавања</w:t>
            </w:r>
          </w:p>
          <w:p w:rsidR="002D43CD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В</w:t>
            </w:r>
            <w:r w:rsidR="002D43CD" w:rsidRPr="00222099">
              <w:rPr>
                <w:rFonts w:ascii="Times New Roman" w:hAnsi="Times New Roman"/>
                <w:sz w:val="14"/>
                <w:szCs w:val="14"/>
              </w:rPr>
              <w:t>ежбе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D43CD" w:rsidRPr="00222099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2D43CD" w:rsidRPr="00222099" w:rsidRDefault="00903AE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6C55EB">
        <w:trPr>
          <w:trHeight w:val="386"/>
        </w:trPr>
        <w:tc>
          <w:tcPr>
            <w:tcW w:w="709" w:type="dxa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C74F9C" w:rsidRPr="00302F47" w:rsidRDefault="00C74F9C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ОЕ032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22099" w:rsidRDefault="00C74F9C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Заштићени делови природе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C74F9C" w:rsidRPr="00222099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222099" w:rsidRDefault="00903AE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6C55EB">
        <w:trPr>
          <w:trHeight w:val="260"/>
        </w:trPr>
        <w:tc>
          <w:tcPr>
            <w:tcW w:w="709" w:type="dxa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C74F9C" w:rsidRPr="00302F47" w:rsidRDefault="00C74F9C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ОЕ033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Теренска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настава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74F9C" w:rsidRPr="00222099" w:rsidRDefault="00C74F9C" w:rsidP="003909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Теренска настава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C74F9C" w:rsidRPr="00222099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222099" w:rsidRDefault="00903AE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6C55EB">
        <w:trPr>
          <w:trHeight w:val="350"/>
        </w:trPr>
        <w:tc>
          <w:tcPr>
            <w:tcW w:w="709" w:type="dxa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C74F9C" w:rsidRPr="00302F47" w:rsidRDefault="00C74F9C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ОБЕ023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Угрожене врсте животиња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C74F9C" w:rsidRPr="00222099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922" w:type="dxa"/>
            <w:shd w:val="clear" w:color="auto" w:fill="auto"/>
          </w:tcPr>
          <w:p w:rsidR="00C74F9C" w:rsidRPr="00222099" w:rsidRDefault="00903AE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6C55EB">
        <w:trPr>
          <w:trHeight w:val="251"/>
        </w:trPr>
        <w:tc>
          <w:tcPr>
            <w:tcW w:w="709" w:type="dxa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C74F9C" w:rsidRPr="00302F47" w:rsidRDefault="00C74F9C" w:rsidP="00D23ECF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02F47">
              <w:rPr>
                <w:rFonts w:ascii="Times New Roman" w:hAnsi="Times New Roman"/>
                <w:sz w:val="14"/>
                <w:szCs w:val="14"/>
                <w:lang w:val="sr-Cyrl-CS"/>
              </w:rPr>
              <w:t>ОБ053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Увод у конзервациону биологију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74F9C" w:rsidRPr="00222099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C74F9C" w:rsidRPr="00222099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922" w:type="dxa"/>
            <w:shd w:val="clear" w:color="auto" w:fill="auto"/>
          </w:tcPr>
          <w:p w:rsidR="00C74F9C" w:rsidRPr="00222099" w:rsidRDefault="00903AE7" w:rsidP="00097E36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222099" w:rsidRPr="00222099" w:rsidTr="006C55EB">
        <w:trPr>
          <w:trHeight w:val="269"/>
        </w:trPr>
        <w:tc>
          <w:tcPr>
            <w:tcW w:w="709" w:type="dxa"/>
            <w:shd w:val="clear" w:color="auto" w:fill="auto"/>
          </w:tcPr>
          <w:p w:rsidR="00222099" w:rsidRPr="00222099" w:rsidRDefault="00222099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222099" w:rsidRPr="00302F47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МЕ0</w:t>
            </w:r>
            <w:r w:rsidR="00B10332" w:rsidRPr="00302F47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22099" w:rsidRDefault="00222099" w:rsidP="00185514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Моделовање дистрибуције врста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22099" w:rsidRPr="00222099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22099" w:rsidRDefault="00B10332" w:rsidP="00097E36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22099" w:rsidRPr="00222099" w:rsidTr="006C55EB">
        <w:trPr>
          <w:trHeight w:val="296"/>
        </w:trPr>
        <w:tc>
          <w:tcPr>
            <w:tcW w:w="709" w:type="dxa"/>
            <w:shd w:val="clear" w:color="auto" w:fill="auto"/>
          </w:tcPr>
          <w:p w:rsidR="00222099" w:rsidRPr="00222099" w:rsidRDefault="00222099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:rsidR="00222099" w:rsidRPr="00302F47" w:rsidRDefault="00A3011F" w:rsidP="00B10332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М</w:t>
            </w:r>
            <w:r w:rsidR="00222099" w:rsidRPr="00302F47">
              <w:rPr>
                <w:rFonts w:ascii="Times New Roman" w:hAnsi="Times New Roman"/>
                <w:sz w:val="14"/>
                <w:szCs w:val="14"/>
              </w:rPr>
              <w:t>Е02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Конзервација и рестаурација екосистема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22099" w:rsidRPr="00222099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22099" w:rsidRDefault="00222099" w:rsidP="00097E36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22099" w:rsidRPr="00222099" w:rsidTr="006C55EB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222099" w:rsidRPr="00222099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222099" w:rsidRPr="00302F47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МЕ08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Еколошка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генетика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22099" w:rsidRPr="00222099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22099" w:rsidRDefault="00222099" w:rsidP="002839E1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BA5A5F" w:rsidRPr="00222099" w:rsidTr="006C55EB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BA5A5F" w:rsidRPr="00BA5A5F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10.</w:t>
            </w:r>
          </w:p>
        </w:tc>
        <w:tc>
          <w:tcPr>
            <w:tcW w:w="1134" w:type="dxa"/>
            <w:shd w:val="clear" w:color="auto" w:fill="auto"/>
          </w:tcPr>
          <w:p w:rsidR="00BA5A5F" w:rsidRPr="00BA5A5F" w:rsidRDefault="00BA5A5F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МЕ03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5A5F" w:rsidRPr="00BA5A5F" w:rsidRDefault="00BA5A5F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Конзервација животиња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BA5A5F" w:rsidRPr="00222099" w:rsidRDefault="00BA5A5F" w:rsidP="004C79F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BA5A5F" w:rsidRPr="00222099" w:rsidRDefault="00BA5A5F" w:rsidP="004C79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BA5A5F" w:rsidRPr="00222099" w:rsidRDefault="00BA5A5F" w:rsidP="004C79F1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BA5A5F" w:rsidRPr="00222099" w:rsidTr="006C55EB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BA5A5F" w:rsidRPr="00A3011F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11. </w:t>
            </w:r>
          </w:p>
        </w:tc>
        <w:tc>
          <w:tcPr>
            <w:tcW w:w="1134" w:type="dxa"/>
            <w:shd w:val="clear" w:color="auto" w:fill="auto"/>
          </w:tcPr>
          <w:p w:rsidR="00BA5A5F" w:rsidRPr="00222099" w:rsidRDefault="00BA5A5F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A3011F">
              <w:rPr>
                <w:rFonts w:ascii="Times New Roman" w:hAnsi="Times New Roman"/>
                <w:sz w:val="14"/>
                <w:szCs w:val="14"/>
              </w:rPr>
              <w:t>ДНЕ012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5A5F" w:rsidRPr="00222099" w:rsidRDefault="00BA5A5F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3011F">
              <w:rPr>
                <w:rFonts w:ascii="Times New Roman" w:hAnsi="Times New Roman"/>
                <w:sz w:val="14"/>
                <w:szCs w:val="14"/>
              </w:rPr>
              <w:t>Управљање</w:t>
            </w:r>
            <w:proofErr w:type="spellEnd"/>
            <w:r w:rsidRPr="00A3011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A3011F">
              <w:rPr>
                <w:rFonts w:ascii="Times New Roman" w:hAnsi="Times New Roman"/>
                <w:sz w:val="14"/>
                <w:szCs w:val="14"/>
              </w:rPr>
              <w:t>заштићеним</w:t>
            </w:r>
            <w:proofErr w:type="spellEnd"/>
            <w:r w:rsidRPr="00A3011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A3011F">
              <w:rPr>
                <w:rFonts w:ascii="Times New Roman" w:hAnsi="Times New Roman"/>
                <w:sz w:val="14"/>
                <w:szCs w:val="14"/>
              </w:rPr>
              <w:t>подручјима</w:t>
            </w:r>
            <w:proofErr w:type="spellEnd"/>
            <w:r w:rsidRPr="00A3011F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 w:rsidRPr="00A3011F">
              <w:rPr>
                <w:rFonts w:ascii="Times New Roman" w:hAnsi="Times New Roman"/>
                <w:sz w:val="14"/>
                <w:szCs w:val="14"/>
              </w:rPr>
              <w:t>менаџмент</w:t>
            </w:r>
            <w:proofErr w:type="spellEnd"/>
            <w:r w:rsidRPr="00A3011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A3011F">
              <w:rPr>
                <w:rFonts w:ascii="Times New Roman" w:hAnsi="Times New Roman"/>
                <w:sz w:val="14"/>
                <w:szCs w:val="14"/>
              </w:rPr>
              <w:t>екосистема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</w:tcPr>
          <w:p w:rsidR="00BA5A5F" w:rsidRPr="00222099" w:rsidRDefault="00BA5A5F" w:rsidP="007646CE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BA5A5F" w:rsidRPr="00222099" w:rsidRDefault="00BA5A5F" w:rsidP="00A3011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Доктор наука - еколошке науке</w:t>
            </w:r>
          </w:p>
        </w:tc>
        <w:tc>
          <w:tcPr>
            <w:tcW w:w="922" w:type="dxa"/>
            <w:shd w:val="clear" w:color="auto" w:fill="auto"/>
          </w:tcPr>
          <w:p w:rsidR="00BA5A5F" w:rsidRPr="005F4110" w:rsidRDefault="00BA5A5F" w:rsidP="002839E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ДАС</w:t>
            </w:r>
          </w:p>
        </w:tc>
      </w:tr>
      <w:tr w:rsidR="00BA5A5F" w:rsidRPr="00222099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BA5A5F" w:rsidRPr="00222099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A5A5F" w:rsidRPr="00222099" w:rsidTr="002D43CD">
        <w:trPr>
          <w:trHeight w:val="427"/>
        </w:trPr>
        <w:tc>
          <w:tcPr>
            <w:tcW w:w="709" w:type="dxa"/>
            <w:vAlign w:val="center"/>
          </w:tcPr>
          <w:p w:rsidR="00BA5A5F" w:rsidRPr="00222099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A5A5F" w:rsidRPr="00B10332" w:rsidRDefault="00BA5A5F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hr-HR"/>
              </w:rPr>
            </w:pPr>
            <w:r w:rsidRPr="00B10332">
              <w:rPr>
                <w:rFonts w:ascii="Times New Roman" w:hAnsi="Times New Roman"/>
                <w:b/>
                <w:sz w:val="14"/>
                <w:szCs w:val="14"/>
                <w:lang w:val="hr-HR"/>
              </w:rPr>
              <w:t>Milić, D.,</w:t>
            </w:r>
            <w:r w:rsidRPr="00B10332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 Bubanja, N., Ninkov, J., Milić, S., Vasin, J., Luković, J. (2021): Phytoremediation potential of the naturally occurring wetland species inprotected Long Beach in Ulcinj, Montenegro. Science of the Total Environment 797: 148995</w:t>
            </w:r>
          </w:p>
        </w:tc>
      </w:tr>
      <w:tr w:rsidR="00BA5A5F" w:rsidRPr="00222099" w:rsidTr="002D43CD">
        <w:trPr>
          <w:trHeight w:val="427"/>
        </w:trPr>
        <w:tc>
          <w:tcPr>
            <w:tcW w:w="709" w:type="dxa"/>
            <w:vAlign w:val="center"/>
          </w:tcPr>
          <w:p w:rsidR="00BA5A5F" w:rsidRPr="00222099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A5A5F" w:rsidRPr="00222099" w:rsidRDefault="006C55EB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6C55EB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Zeremski T, Tomić N, Milić S, Vasin J, Schaetzl RJ, </w:t>
            </w:r>
            <w:r w:rsidRPr="006C55EB">
              <w:rPr>
                <w:rFonts w:ascii="Times New Roman" w:hAnsi="Times New Roman"/>
                <w:b/>
                <w:sz w:val="14"/>
                <w:szCs w:val="14"/>
                <w:lang w:val="sr-Latn-CS"/>
              </w:rPr>
              <w:t>Milić D</w:t>
            </w:r>
            <w:r w:rsidRPr="006C55EB">
              <w:rPr>
                <w:rFonts w:ascii="Times New Roman" w:hAnsi="Times New Roman"/>
                <w:sz w:val="14"/>
                <w:szCs w:val="14"/>
                <w:lang w:val="sr-Latn-CS"/>
              </w:rPr>
              <w:t>, Gavrilov MG, Živanov M, Ninkov J, Marković CB (2021): Saline Soils: A Potentially Significant Geoheritage of the Vojvodina Region, Northern Serbia. Sustainability 13: 7891</w:t>
            </w:r>
          </w:p>
        </w:tc>
      </w:tr>
      <w:tr w:rsidR="00BA5A5F" w:rsidRPr="00222099" w:rsidTr="002D43CD">
        <w:trPr>
          <w:trHeight w:val="427"/>
        </w:trPr>
        <w:tc>
          <w:tcPr>
            <w:tcW w:w="709" w:type="dxa"/>
            <w:vAlign w:val="center"/>
          </w:tcPr>
          <w:p w:rsidR="00BA5A5F" w:rsidRPr="00222099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A5A5F" w:rsidRPr="00222099" w:rsidRDefault="00BA5A5F" w:rsidP="002E3C91">
            <w:pPr>
              <w:pStyle w:val="NoSpacing"/>
              <w:rPr>
                <w:rFonts w:ascii="Times New Roman" w:hAnsi="Times New Roman"/>
                <w:b/>
                <w:sz w:val="14"/>
                <w:szCs w:val="14"/>
                <w:lang w:val="hr-HR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Milić, D.,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Radenković, S., Radišić D, Andrić, A., Nikolić T, Vujić, A. (2019): Stability and changes in the distribution of Pipiza hoverflies (Diptera, Syrphidae) in Europe under projected future climate conditions. PLoS ONE 14(9): e0221934. hDOIttps://doi.org/10.1371/journal.pone.0221934</w:t>
            </w:r>
          </w:p>
        </w:tc>
      </w:tr>
      <w:tr w:rsidR="00BA5A5F" w:rsidRPr="00222099" w:rsidTr="002D43CD">
        <w:trPr>
          <w:trHeight w:val="427"/>
        </w:trPr>
        <w:tc>
          <w:tcPr>
            <w:tcW w:w="709" w:type="dxa"/>
            <w:vAlign w:val="center"/>
          </w:tcPr>
          <w:p w:rsidR="00BA5A5F" w:rsidRPr="00222099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A5A5F" w:rsidRPr="00222099" w:rsidRDefault="00BA5A5F" w:rsidP="00434B81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hr-HR"/>
              </w:rPr>
              <w:t>Milić, D.</w:t>
            </w:r>
            <w:r w:rsidRPr="00222099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, Radenković, S., Ačanski, J., Vujić, A. (2019): The importance of hidden diversity in insect conservation - a case study in hoverflies (the Merodon atratus complex, Syrphidae, Diptera). Journal of Insect Conservation 23: 29-44. </w:t>
            </w:r>
          </w:p>
        </w:tc>
      </w:tr>
      <w:tr w:rsidR="00BA5A5F" w:rsidRPr="00222099" w:rsidTr="002D43CD">
        <w:trPr>
          <w:trHeight w:val="427"/>
        </w:trPr>
        <w:tc>
          <w:tcPr>
            <w:tcW w:w="709" w:type="dxa"/>
            <w:vAlign w:val="center"/>
          </w:tcPr>
          <w:p w:rsidR="00BA5A5F" w:rsidRPr="00222099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6C55EB" w:rsidRDefault="006C55EB" w:rsidP="000E5C6D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6C55EB">
              <w:rPr>
                <w:rFonts w:ascii="Times New Roman" w:hAnsi="Times New Roman"/>
                <w:sz w:val="14"/>
                <w:szCs w:val="14"/>
              </w:rPr>
              <w:t>Radenković</w:t>
            </w:r>
            <w:proofErr w:type="spellEnd"/>
            <w:r w:rsidRPr="006C55EB">
              <w:rPr>
                <w:rFonts w:ascii="Times New Roman" w:hAnsi="Times New Roman"/>
                <w:sz w:val="14"/>
                <w:szCs w:val="14"/>
              </w:rPr>
              <w:t xml:space="preserve">, S., </w:t>
            </w:r>
            <w:proofErr w:type="spellStart"/>
            <w:r w:rsidRPr="006C55EB">
              <w:rPr>
                <w:rFonts w:ascii="Times New Roman" w:hAnsi="Times New Roman"/>
                <w:sz w:val="14"/>
                <w:szCs w:val="14"/>
              </w:rPr>
              <w:t>Vujić</w:t>
            </w:r>
            <w:proofErr w:type="spellEnd"/>
            <w:r w:rsidRPr="006C55EB">
              <w:rPr>
                <w:rFonts w:ascii="Times New Roman" w:hAnsi="Times New Roman"/>
                <w:sz w:val="14"/>
                <w:szCs w:val="14"/>
              </w:rPr>
              <w:t xml:space="preserve">, A., </w:t>
            </w:r>
            <w:proofErr w:type="spellStart"/>
            <w:r w:rsidRPr="006C55EB">
              <w:rPr>
                <w:rFonts w:ascii="Times New Roman" w:hAnsi="Times New Roman"/>
                <w:sz w:val="14"/>
                <w:szCs w:val="14"/>
              </w:rPr>
              <w:t>Obreht</w:t>
            </w:r>
            <w:proofErr w:type="spellEnd"/>
            <w:r w:rsidRPr="006C55E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C55EB">
              <w:rPr>
                <w:rFonts w:ascii="Times New Roman" w:hAnsi="Times New Roman"/>
                <w:sz w:val="14"/>
                <w:szCs w:val="14"/>
              </w:rPr>
              <w:t>Vidaković</w:t>
            </w:r>
            <w:proofErr w:type="spellEnd"/>
            <w:r w:rsidRPr="006C55EB">
              <w:rPr>
                <w:rFonts w:ascii="Times New Roman" w:hAnsi="Times New Roman"/>
                <w:sz w:val="14"/>
                <w:szCs w:val="14"/>
              </w:rPr>
              <w:t xml:space="preserve">, D. </w:t>
            </w:r>
            <w:proofErr w:type="spellStart"/>
            <w:r w:rsidRPr="006C55EB">
              <w:rPr>
                <w:rFonts w:ascii="Times New Roman" w:hAnsi="Times New Roman"/>
                <w:sz w:val="14"/>
                <w:szCs w:val="14"/>
              </w:rPr>
              <w:t>Djan</w:t>
            </w:r>
            <w:proofErr w:type="spellEnd"/>
            <w:r w:rsidRPr="006C55EB">
              <w:rPr>
                <w:rFonts w:ascii="Times New Roman" w:hAnsi="Times New Roman"/>
                <w:sz w:val="14"/>
                <w:szCs w:val="14"/>
              </w:rPr>
              <w:t xml:space="preserve">, M., </w:t>
            </w:r>
            <w:proofErr w:type="spellStart"/>
            <w:r w:rsidRPr="006C55EB">
              <w:rPr>
                <w:rFonts w:ascii="Times New Roman" w:hAnsi="Times New Roman"/>
                <w:b/>
                <w:sz w:val="14"/>
                <w:szCs w:val="14"/>
              </w:rPr>
              <w:t>Milić</w:t>
            </w:r>
            <w:proofErr w:type="spellEnd"/>
            <w:r w:rsidRPr="006C55EB">
              <w:rPr>
                <w:rFonts w:ascii="Times New Roman" w:hAnsi="Times New Roman"/>
                <w:b/>
                <w:sz w:val="14"/>
                <w:szCs w:val="14"/>
              </w:rPr>
              <w:t>, D</w:t>
            </w:r>
            <w:r w:rsidRPr="006C55EB">
              <w:rPr>
                <w:rFonts w:ascii="Times New Roman" w:hAnsi="Times New Roman"/>
                <w:sz w:val="14"/>
                <w:szCs w:val="14"/>
              </w:rPr>
              <w:t xml:space="preserve">., </w:t>
            </w:r>
            <w:proofErr w:type="spellStart"/>
            <w:r w:rsidRPr="006C55EB">
              <w:rPr>
                <w:rFonts w:ascii="Times New Roman" w:hAnsi="Times New Roman"/>
                <w:sz w:val="14"/>
                <w:szCs w:val="14"/>
              </w:rPr>
              <w:t>Veselić</w:t>
            </w:r>
            <w:proofErr w:type="spellEnd"/>
            <w:r w:rsidRPr="006C55EB">
              <w:rPr>
                <w:rFonts w:ascii="Times New Roman" w:hAnsi="Times New Roman"/>
                <w:sz w:val="14"/>
                <w:szCs w:val="14"/>
              </w:rPr>
              <w:t xml:space="preserve">, S., </w:t>
            </w:r>
            <w:proofErr w:type="spellStart"/>
            <w:r w:rsidRPr="006C55EB">
              <w:rPr>
                <w:rFonts w:ascii="Times New Roman" w:hAnsi="Times New Roman"/>
                <w:sz w:val="14"/>
                <w:szCs w:val="14"/>
              </w:rPr>
              <w:t>Ståhls</w:t>
            </w:r>
            <w:proofErr w:type="spellEnd"/>
            <w:r w:rsidRPr="006C55EB">
              <w:rPr>
                <w:rFonts w:ascii="Times New Roman" w:hAnsi="Times New Roman"/>
                <w:sz w:val="14"/>
                <w:szCs w:val="14"/>
              </w:rPr>
              <w:t xml:space="preserve">, G., </w:t>
            </w:r>
            <w:proofErr w:type="spellStart"/>
            <w:r w:rsidRPr="006C55EB">
              <w:rPr>
                <w:rFonts w:ascii="Times New Roman" w:hAnsi="Times New Roman"/>
                <w:sz w:val="14"/>
                <w:szCs w:val="14"/>
              </w:rPr>
              <w:t>Petanidou</w:t>
            </w:r>
            <w:proofErr w:type="spellEnd"/>
            <w:r w:rsidRPr="006C55EB">
              <w:rPr>
                <w:rFonts w:ascii="Times New Roman" w:hAnsi="Times New Roman"/>
                <w:sz w:val="14"/>
                <w:szCs w:val="14"/>
              </w:rPr>
              <w:t xml:space="preserve">, T. (2020): Sky island diversification in the </w:t>
            </w:r>
            <w:proofErr w:type="spellStart"/>
            <w:r w:rsidRPr="006C55EB">
              <w:rPr>
                <w:rFonts w:ascii="Times New Roman" w:hAnsi="Times New Roman"/>
                <w:sz w:val="14"/>
                <w:szCs w:val="14"/>
              </w:rPr>
              <w:t>Merodon</w:t>
            </w:r>
            <w:proofErr w:type="spellEnd"/>
            <w:r w:rsidRPr="006C55E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C55EB">
              <w:rPr>
                <w:rFonts w:ascii="Times New Roman" w:hAnsi="Times New Roman"/>
                <w:sz w:val="14"/>
                <w:szCs w:val="14"/>
              </w:rPr>
              <w:t>rufus</w:t>
            </w:r>
            <w:proofErr w:type="spellEnd"/>
            <w:r w:rsidRPr="006C55EB">
              <w:rPr>
                <w:rFonts w:ascii="Times New Roman" w:hAnsi="Times New Roman"/>
                <w:sz w:val="14"/>
                <w:szCs w:val="14"/>
              </w:rPr>
              <w:t xml:space="preserve"> group (</w:t>
            </w:r>
            <w:proofErr w:type="spellStart"/>
            <w:r w:rsidRPr="006C55EB">
              <w:rPr>
                <w:rFonts w:ascii="Times New Roman" w:hAnsi="Times New Roman"/>
                <w:sz w:val="14"/>
                <w:szCs w:val="14"/>
              </w:rPr>
              <w:t>Diptera</w:t>
            </w:r>
            <w:proofErr w:type="spellEnd"/>
            <w:r w:rsidRPr="006C55EB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6C55EB">
              <w:rPr>
                <w:rFonts w:ascii="Times New Roman" w:hAnsi="Times New Roman"/>
                <w:sz w:val="14"/>
                <w:szCs w:val="14"/>
              </w:rPr>
              <w:t>Syrphidae</w:t>
            </w:r>
            <w:proofErr w:type="spellEnd"/>
            <w:r w:rsidRPr="006C55EB">
              <w:rPr>
                <w:rFonts w:ascii="Times New Roman" w:hAnsi="Times New Roman"/>
                <w:sz w:val="14"/>
                <w:szCs w:val="14"/>
              </w:rPr>
              <w:t xml:space="preserve">)—recent </w:t>
            </w:r>
            <w:proofErr w:type="spellStart"/>
            <w:r w:rsidRPr="006C55EB">
              <w:rPr>
                <w:rFonts w:ascii="Times New Roman" w:hAnsi="Times New Roman"/>
                <w:sz w:val="14"/>
                <w:szCs w:val="14"/>
              </w:rPr>
              <w:t>vicariance</w:t>
            </w:r>
            <w:proofErr w:type="spellEnd"/>
            <w:r w:rsidRPr="006C55EB">
              <w:rPr>
                <w:rFonts w:ascii="Times New Roman" w:hAnsi="Times New Roman"/>
                <w:sz w:val="14"/>
                <w:szCs w:val="14"/>
              </w:rPr>
              <w:t xml:space="preserve"> in south-east Europe. Organisms Diversity &amp; Evolution 20: 345–368</w:t>
            </w:r>
          </w:p>
          <w:p w:rsidR="00BA5A5F" w:rsidRPr="00222099" w:rsidRDefault="00BA5A5F" w:rsidP="000E5C6D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A5A5F" w:rsidRPr="00222099" w:rsidTr="002D43CD">
        <w:trPr>
          <w:trHeight w:val="427"/>
        </w:trPr>
        <w:tc>
          <w:tcPr>
            <w:tcW w:w="709" w:type="dxa"/>
            <w:vAlign w:val="center"/>
          </w:tcPr>
          <w:p w:rsidR="00BA5A5F" w:rsidRPr="00222099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A5A5F" w:rsidRPr="00222099" w:rsidRDefault="006C55EB" w:rsidP="006C55EB">
            <w:pPr>
              <w:pStyle w:val="NoSpacing"/>
              <w:jc w:val="both"/>
              <w:rPr>
                <w:rFonts w:ascii="Times New Roman" w:hAnsi="Times New Roman"/>
                <w:bCs/>
                <w:sz w:val="14"/>
                <w:szCs w:val="14"/>
                <w:lang w:val="sl-SI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Nikolić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T,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Radišić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D,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Ćosić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N.,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Diez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Delgado R.,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Milić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D.,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Vujić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A.,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Ćirović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D. (2019): Landscape heterogeneity effects on keystone rodent species: Agro-ecological zoning for conservation of open grasslands, Biodiversity and Conservation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C55EB">
              <w:rPr>
                <w:rFonts w:ascii="Times New Roman" w:hAnsi="Times New Roman"/>
                <w:sz w:val="14"/>
                <w:szCs w:val="14"/>
              </w:rPr>
              <w:t>28: 3139–3158.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</w:tr>
      <w:tr w:rsidR="00BA5A5F" w:rsidRPr="00222099" w:rsidTr="002D43CD">
        <w:trPr>
          <w:trHeight w:val="427"/>
        </w:trPr>
        <w:tc>
          <w:tcPr>
            <w:tcW w:w="709" w:type="dxa"/>
            <w:vAlign w:val="center"/>
          </w:tcPr>
          <w:p w:rsidR="00BA5A5F" w:rsidRPr="00222099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A5A5F" w:rsidRPr="00222099" w:rsidRDefault="00BA5A5F" w:rsidP="00390931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Primack, R.,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sr-Latn-CS"/>
              </w:rPr>
              <w:t>Milić, D.,</w:t>
            </w:r>
            <w:r w:rsidRPr="00222099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 Radenković, S., Obreht, D., Bjelić-Čabrilo, O., Vujić, A. (2014): Uvod u konzervacionu biologiju. Prirodno-matematički fakultet, Univerzitet u Novom Sadu</w:t>
            </w:r>
          </w:p>
        </w:tc>
      </w:tr>
      <w:tr w:rsidR="00BA5A5F" w:rsidRPr="00222099" w:rsidTr="00222099">
        <w:trPr>
          <w:trHeight w:val="269"/>
        </w:trPr>
        <w:tc>
          <w:tcPr>
            <w:tcW w:w="9472" w:type="dxa"/>
            <w:gridSpan w:val="14"/>
            <w:vAlign w:val="center"/>
          </w:tcPr>
          <w:p w:rsidR="00BA5A5F" w:rsidRPr="00222099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A5A5F" w:rsidRPr="00222099" w:rsidTr="00222099">
        <w:trPr>
          <w:trHeight w:val="80"/>
        </w:trPr>
        <w:tc>
          <w:tcPr>
            <w:tcW w:w="4856" w:type="dxa"/>
            <w:gridSpan w:val="7"/>
            <w:vAlign w:val="center"/>
          </w:tcPr>
          <w:p w:rsidR="00BA5A5F" w:rsidRPr="00222099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:rsidR="00BA5A5F" w:rsidRPr="006C55EB" w:rsidRDefault="006C55EB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264</w:t>
            </w:r>
          </w:p>
        </w:tc>
      </w:tr>
      <w:tr w:rsidR="00BA5A5F" w:rsidRPr="00222099" w:rsidTr="00222099">
        <w:trPr>
          <w:trHeight w:val="71"/>
        </w:trPr>
        <w:tc>
          <w:tcPr>
            <w:tcW w:w="4856" w:type="dxa"/>
            <w:gridSpan w:val="7"/>
            <w:vAlign w:val="center"/>
          </w:tcPr>
          <w:p w:rsidR="00BA5A5F" w:rsidRPr="00222099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BA5A5F" w:rsidRPr="00222099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</w:t>
            </w:r>
            <w:r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</w:tr>
      <w:tr w:rsidR="00BA5A5F" w:rsidRPr="00222099" w:rsidTr="002D43CD">
        <w:trPr>
          <w:trHeight w:val="278"/>
        </w:trPr>
        <w:tc>
          <w:tcPr>
            <w:tcW w:w="4856" w:type="dxa"/>
            <w:gridSpan w:val="7"/>
            <w:vAlign w:val="center"/>
          </w:tcPr>
          <w:p w:rsidR="00BA5A5F" w:rsidRPr="00222099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BA5A5F" w:rsidRPr="00FB139E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180" w:type="dxa"/>
            <w:gridSpan w:val="3"/>
            <w:vAlign w:val="center"/>
          </w:tcPr>
          <w:p w:rsidR="00BA5A5F" w:rsidRPr="00222099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Међународни. -</w:t>
            </w:r>
          </w:p>
        </w:tc>
      </w:tr>
      <w:tr w:rsidR="00BA5A5F" w:rsidRPr="00222099" w:rsidTr="00BA5A5F">
        <w:trPr>
          <w:trHeight w:val="361"/>
        </w:trPr>
        <w:tc>
          <w:tcPr>
            <w:tcW w:w="2895" w:type="dxa"/>
            <w:gridSpan w:val="4"/>
            <w:vAlign w:val="center"/>
          </w:tcPr>
          <w:p w:rsidR="00BA5A5F" w:rsidRPr="00222099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:rsidR="00BA5A5F" w:rsidRPr="00222099" w:rsidRDefault="00BA5A5F" w:rsidP="00BA5A5F">
            <w:pPr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 xml:space="preserve">University of Aegean,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Mytilene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Grčka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>; Helmholtz centre for environmental research, Halle, Nemačka</w:t>
            </w:r>
          </w:p>
        </w:tc>
      </w:tr>
    </w:tbl>
    <w:p w:rsidR="00CC33A4" w:rsidRPr="00222099" w:rsidRDefault="00CC33A4" w:rsidP="00222099">
      <w:pPr>
        <w:rPr>
          <w:rFonts w:ascii="Times New Roman" w:hAnsi="Times New Roman"/>
          <w:sz w:val="14"/>
          <w:szCs w:val="14"/>
        </w:rPr>
      </w:pPr>
    </w:p>
    <w:sectPr w:rsidR="00CC33A4" w:rsidRPr="00222099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EE582A"/>
    <w:rsid w:val="000B70D8"/>
    <w:rsid w:val="000F709B"/>
    <w:rsid w:val="00103709"/>
    <w:rsid w:val="00197674"/>
    <w:rsid w:val="002150E1"/>
    <w:rsid w:val="00222099"/>
    <w:rsid w:val="00244C97"/>
    <w:rsid w:val="002D43CD"/>
    <w:rsid w:val="00302F47"/>
    <w:rsid w:val="00336DDF"/>
    <w:rsid w:val="003573B6"/>
    <w:rsid w:val="00454743"/>
    <w:rsid w:val="004C00C7"/>
    <w:rsid w:val="004E1E8F"/>
    <w:rsid w:val="005E3578"/>
    <w:rsid w:val="005F4110"/>
    <w:rsid w:val="006C55EB"/>
    <w:rsid w:val="00765427"/>
    <w:rsid w:val="0085766C"/>
    <w:rsid w:val="00865A2E"/>
    <w:rsid w:val="00900ECA"/>
    <w:rsid w:val="00903AE7"/>
    <w:rsid w:val="00921A81"/>
    <w:rsid w:val="009B357E"/>
    <w:rsid w:val="00A17443"/>
    <w:rsid w:val="00A3011F"/>
    <w:rsid w:val="00AA684D"/>
    <w:rsid w:val="00B10332"/>
    <w:rsid w:val="00BA5A5F"/>
    <w:rsid w:val="00BB6D7E"/>
    <w:rsid w:val="00C74F9C"/>
    <w:rsid w:val="00CA2248"/>
    <w:rsid w:val="00CC33A4"/>
    <w:rsid w:val="00D23ECF"/>
    <w:rsid w:val="00D35609"/>
    <w:rsid w:val="00DF1880"/>
    <w:rsid w:val="00E168F8"/>
    <w:rsid w:val="00ED44BA"/>
    <w:rsid w:val="00EE582A"/>
    <w:rsid w:val="00FB1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3414</Characters>
  <Application>Microsoft Office Word</Application>
  <DocSecurity>0</DocSecurity>
  <Lines>28</Lines>
  <Paragraphs>8</Paragraphs>
  <ScaleCrop>false</ScaleCrop>
  <Company>Hewlett-Packard Company</Company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User</cp:lastModifiedBy>
  <cp:revision>2</cp:revision>
  <dcterms:created xsi:type="dcterms:W3CDTF">2022-05-05T07:26:00Z</dcterms:created>
  <dcterms:modified xsi:type="dcterms:W3CDTF">2022-05-05T07:26:00Z</dcterms:modified>
</cp:coreProperties>
</file>