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1006"/>
        <w:gridCol w:w="524"/>
        <w:gridCol w:w="107"/>
        <w:gridCol w:w="837"/>
        <w:gridCol w:w="858"/>
        <w:gridCol w:w="357"/>
        <w:gridCol w:w="152"/>
        <w:gridCol w:w="720"/>
        <w:gridCol w:w="130"/>
        <w:gridCol w:w="168"/>
        <w:gridCol w:w="1412"/>
        <w:gridCol w:w="318"/>
        <w:gridCol w:w="1497"/>
      </w:tblGrid>
      <w:tr w:rsidR="000F78F4" w:rsidRPr="00491993" w14:paraId="59C0DE28" w14:textId="77777777" w:rsidTr="008923C0">
        <w:trPr>
          <w:trHeight w:val="427"/>
        </w:trPr>
        <w:tc>
          <w:tcPr>
            <w:tcW w:w="4657" w:type="dxa"/>
            <w:gridSpan w:val="8"/>
            <w:vAlign w:val="center"/>
          </w:tcPr>
          <w:p w14:paraId="3EFEB59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245" w:type="dxa"/>
            <w:gridSpan w:val="6"/>
            <w:vAlign w:val="center"/>
          </w:tcPr>
          <w:p w14:paraId="4C89B3BB" w14:textId="6D539E12" w:rsidR="000F78F4" w:rsidRPr="00DF510F" w:rsidRDefault="00DF510F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F510F">
              <w:rPr>
                <w:rFonts w:ascii="Times New Roman" w:hAnsi="Times New Roman"/>
                <w:sz w:val="20"/>
                <w:szCs w:val="20"/>
              </w:rPr>
              <w:t xml:space="preserve">Драган М. </w:t>
            </w:r>
            <w:proofErr w:type="spellStart"/>
            <w:r w:rsidRPr="00DF510F">
              <w:rPr>
                <w:rFonts w:ascii="Times New Roman" w:hAnsi="Times New Roman"/>
                <w:sz w:val="20"/>
                <w:szCs w:val="20"/>
              </w:rPr>
              <w:t>Машуловић</w:t>
            </w:r>
            <w:proofErr w:type="spellEnd"/>
          </w:p>
        </w:tc>
      </w:tr>
      <w:tr w:rsidR="00DF510F" w:rsidRPr="00491993" w14:paraId="4D266626" w14:textId="77777777" w:rsidTr="008923C0">
        <w:trPr>
          <w:trHeight w:val="427"/>
        </w:trPr>
        <w:tc>
          <w:tcPr>
            <w:tcW w:w="4657" w:type="dxa"/>
            <w:gridSpan w:val="8"/>
            <w:vAlign w:val="center"/>
          </w:tcPr>
          <w:p w14:paraId="57177A79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245" w:type="dxa"/>
            <w:gridSpan w:val="6"/>
          </w:tcPr>
          <w:p w14:paraId="3AC25AE9" w14:textId="5017A87C" w:rsidR="00DF510F" w:rsidRPr="00DF510F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F510F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DF510F" w:rsidRPr="00491993" w14:paraId="0DB61FD3" w14:textId="77777777" w:rsidTr="008923C0">
        <w:trPr>
          <w:trHeight w:val="427"/>
        </w:trPr>
        <w:tc>
          <w:tcPr>
            <w:tcW w:w="4657" w:type="dxa"/>
            <w:gridSpan w:val="8"/>
            <w:vAlign w:val="center"/>
          </w:tcPr>
          <w:p w14:paraId="5529A0E9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245" w:type="dxa"/>
            <w:gridSpan w:val="6"/>
            <w:vAlign w:val="center"/>
          </w:tcPr>
          <w:p w14:paraId="390EF412" w14:textId="7630C2AE" w:rsidR="00DF510F" w:rsidRPr="00DF510F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F510F">
              <w:rPr>
                <w:rFonts w:ascii="Times New Roman" w:hAnsi="Times New Roman"/>
                <w:sz w:val="20"/>
                <w:szCs w:val="20"/>
              </w:rPr>
              <w:t>Природно-математички факултет, Нови Сад, 1994.</w:t>
            </w:r>
          </w:p>
        </w:tc>
      </w:tr>
      <w:tr w:rsidR="00DF510F" w:rsidRPr="00491993" w14:paraId="0399B8B0" w14:textId="77777777" w:rsidTr="008923C0">
        <w:trPr>
          <w:trHeight w:val="427"/>
        </w:trPr>
        <w:tc>
          <w:tcPr>
            <w:tcW w:w="4657" w:type="dxa"/>
            <w:gridSpan w:val="8"/>
            <w:vAlign w:val="center"/>
          </w:tcPr>
          <w:p w14:paraId="1EEF877E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245" w:type="dxa"/>
            <w:gridSpan w:val="6"/>
            <w:vAlign w:val="center"/>
          </w:tcPr>
          <w:p w14:paraId="662DBC32" w14:textId="677C80C2" w:rsidR="00DF510F" w:rsidRPr="00DF510F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F510F">
              <w:rPr>
                <w:rFonts w:ascii="Times New Roman" w:hAnsi="Times New Roman"/>
                <w:sz w:val="20"/>
                <w:szCs w:val="20"/>
              </w:rPr>
              <w:t>дискретна математика</w:t>
            </w:r>
          </w:p>
        </w:tc>
      </w:tr>
      <w:tr w:rsidR="00DF510F" w:rsidRPr="00491993" w14:paraId="5D34387B" w14:textId="77777777" w:rsidTr="00DF510F">
        <w:trPr>
          <w:trHeight w:val="427"/>
        </w:trPr>
        <w:tc>
          <w:tcPr>
            <w:tcW w:w="8902" w:type="dxa"/>
            <w:gridSpan w:val="14"/>
            <w:vAlign w:val="center"/>
          </w:tcPr>
          <w:p w14:paraId="3B4EE857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F510F" w:rsidRPr="00491993" w14:paraId="3B8C8141" w14:textId="77777777" w:rsidTr="00861B3B">
        <w:trPr>
          <w:trHeight w:val="427"/>
        </w:trPr>
        <w:tc>
          <w:tcPr>
            <w:tcW w:w="2453" w:type="dxa"/>
            <w:gridSpan w:val="4"/>
            <w:vAlign w:val="center"/>
          </w:tcPr>
          <w:p w14:paraId="3767AF96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14:paraId="1FC7CC5C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17" w:type="dxa"/>
            <w:gridSpan w:val="5"/>
            <w:shd w:val="clear" w:color="auto" w:fill="auto"/>
            <w:vAlign w:val="center"/>
          </w:tcPr>
          <w:p w14:paraId="4EF7A81C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80" w:type="dxa"/>
            <w:gridSpan w:val="2"/>
            <w:shd w:val="clear" w:color="auto" w:fill="auto"/>
            <w:vAlign w:val="center"/>
          </w:tcPr>
          <w:p w14:paraId="0DF906FA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815" w:type="dxa"/>
            <w:gridSpan w:val="2"/>
            <w:shd w:val="clear" w:color="auto" w:fill="auto"/>
            <w:vAlign w:val="center"/>
          </w:tcPr>
          <w:p w14:paraId="258D5F44" w14:textId="77777777" w:rsidR="00DF510F" w:rsidRPr="00AC0E94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F510F" w:rsidRPr="00491993" w14:paraId="2379B17E" w14:textId="77777777" w:rsidTr="00861B3B">
        <w:trPr>
          <w:trHeight w:val="427"/>
        </w:trPr>
        <w:tc>
          <w:tcPr>
            <w:tcW w:w="2453" w:type="dxa"/>
            <w:gridSpan w:val="4"/>
            <w:vAlign w:val="center"/>
          </w:tcPr>
          <w:p w14:paraId="18477461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877F2" w14:textId="4EE02452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E360F" w14:textId="0A62F832" w:rsidR="00DF510F" w:rsidRPr="00491993" w:rsidRDefault="008923C0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Нови Сад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CD1AB" w14:textId="03E28BD2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</w:t>
            </w:r>
            <w:r w:rsidR="008923C0">
              <w:rPr>
                <w:rFonts w:ascii="Times New Roman" w:hAnsi="Times New Roman"/>
                <w:sz w:val="20"/>
                <w:szCs w:val="20"/>
                <w:lang w:val="sr-Cyrl-CS"/>
              </w:rPr>
              <w:t>. 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уке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54643608" w14:textId="332A8E0F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мат.</w:t>
            </w:r>
          </w:p>
        </w:tc>
      </w:tr>
      <w:tr w:rsidR="00DF510F" w:rsidRPr="00491993" w14:paraId="2BF952BF" w14:textId="77777777" w:rsidTr="00861B3B">
        <w:trPr>
          <w:trHeight w:val="427"/>
        </w:trPr>
        <w:tc>
          <w:tcPr>
            <w:tcW w:w="2453" w:type="dxa"/>
            <w:gridSpan w:val="4"/>
            <w:vAlign w:val="center"/>
          </w:tcPr>
          <w:p w14:paraId="0E9AE76C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CD9FF" w14:textId="62070FE8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2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3FB94" w14:textId="76107AC5" w:rsidR="00DF510F" w:rsidRPr="00491993" w:rsidRDefault="008923C0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Нови Сад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744D6" w14:textId="1D0B5D3A" w:rsidR="00DF510F" w:rsidRPr="00491993" w:rsidRDefault="008923C0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Мат. науке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0F28D17D" w14:textId="0298A0C2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мат.</w:t>
            </w:r>
          </w:p>
        </w:tc>
      </w:tr>
      <w:tr w:rsidR="00DF510F" w:rsidRPr="00491993" w14:paraId="0AE0DE93" w14:textId="77777777" w:rsidTr="00861B3B">
        <w:trPr>
          <w:trHeight w:val="427"/>
        </w:trPr>
        <w:tc>
          <w:tcPr>
            <w:tcW w:w="2453" w:type="dxa"/>
            <w:gridSpan w:val="4"/>
            <w:vAlign w:val="center"/>
          </w:tcPr>
          <w:p w14:paraId="16E834EB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2D271" w14:textId="468B5A3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0264C" w14:textId="6B10D641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0501" w14:textId="7C467662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493ED792" w14:textId="345BD4A5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</w:tr>
      <w:tr w:rsidR="00DF510F" w:rsidRPr="00491993" w14:paraId="1C271D57" w14:textId="77777777" w:rsidTr="00861B3B">
        <w:trPr>
          <w:trHeight w:val="427"/>
        </w:trPr>
        <w:tc>
          <w:tcPr>
            <w:tcW w:w="2453" w:type="dxa"/>
            <w:gridSpan w:val="4"/>
            <w:vAlign w:val="center"/>
          </w:tcPr>
          <w:p w14:paraId="6FC75B68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A92DA" w14:textId="7A59B69A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08898" w14:textId="28969DC5" w:rsidR="00DF510F" w:rsidRPr="00491993" w:rsidRDefault="008923C0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Нови Сад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E910" w14:textId="37F47040" w:rsidR="00DF510F" w:rsidRPr="00491993" w:rsidRDefault="008923C0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Мат. науке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491DED58" w14:textId="41F99130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мат.</w:t>
            </w:r>
          </w:p>
        </w:tc>
      </w:tr>
      <w:tr w:rsidR="00DF510F" w:rsidRPr="00491993" w14:paraId="288DD330" w14:textId="77777777" w:rsidTr="00861B3B">
        <w:trPr>
          <w:trHeight w:val="427"/>
        </w:trPr>
        <w:tc>
          <w:tcPr>
            <w:tcW w:w="2453" w:type="dxa"/>
            <w:gridSpan w:val="4"/>
            <w:vAlign w:val="center"/>
          </w:tcPr>
          <w:p w14:paraId="239D5A50" w14:textId="77777777" w:rsidR="00DF510F" w:rsidRPr="00AC0E94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E8261" w14:textId="197BDD14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CC2D7" w14:textId="3FDD125F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B98C2" w14:textId="2029BD0E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3DB01E79" w14:textId="1F1692A4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</w:tr>
      <w:tr w:rsidR="00DF510F" w:rsidRPr="00491993" w14:paraId="0751770D" w14:textId="77777777" w:rsidTr="00861B3B">
        <w:trPr>
          <w:trHeight w:val="427"/>
        </w:trPr>
        <w:tc>
          <w:tcPr>
            <w:tcW w:w="2453" w:type="dxa"/>
            <w:gridSpan w:val="4"/>
            <w:vAlign w:val="center"/>
          </w:tcPr>
          <w:p w14:paraId="63EB99FF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</w:tcPr>
          <w:p w14:paraId="607FC95D" w14:textId="37F8092B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217" w:type="dxa"/>
            <w:gridSpan w:val="5"/>
            <w:shd w:val="clear" w:color="auto" w:fill="auto"/>
          </w:tcPr>
          <w:p w14:paraId="215CED0C" w14:textId="728C6014" w:rsidR="00DF510F" w:rsidRPr="00491993" w:rsidRDefault="008923C0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Нови Сад</w:t>
            </w:r>
          </w:p>
        </w:tc>
        <w:tc>
          <w:tcPr>
            <w:tcW w:w="1580" w:type="dxa"/>
            <w:gridSpan w:val="2"/>
            <w:shd w:val="clear" w:color="auto" w:fill="auto"/>
          </w:tcPr>
          <w:p w14:paraId="04FEAD4B" w14:textId="3B0C92E0" w:rsidR="00DF510F" w:rsidRPr="00491993" w:rsidRDefault="008923C0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Мат. науке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394AD81C" w14:textId="12E0D07C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510F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DF510F" w:rsidRPr="00491993" w14:paraId="4AF2DB25" w14:textId="77777777" w:rsidTr="00DF510F">
        <w:trPr>
          <w:trHeight w:val="427"/>
        </w:trPr>
        <w:tc>
          <w:tcPr>
            <w:tcW w:w="8902" w:type="dxa"/>
            <w:gridSpan w:val="14"/>
            <w:vAlign w:val="center"/>
          </w:tcPr>
          <w:p w14:paraId="5B50EF22" w14:textId="77777777" w:rsidR="00DF510F" w:rsidRPr="00AC0E94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DF510F" w:rsidRPr="00491993" w14:paraId="46762301" w14:textId="77777777" w:rsidTr="008923C0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14:paraId="61CDF494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14:paraId="352CBF50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0B428F9" w14:textId="77777777" w:rsidR="00DF510F" w:rsidRPr="00AC0E94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83" w:type="dxa"/>
            <w:gridSpan w:val="5"/>
            <w:shd w:val="clear" w:color="auto" w:fill="auto"/>
            <w:vAlign w:val="center"/>
          </w:tcPr>
          <w:p w14:paraId="6A9481D1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14:paraId="5E4512F4" w14:textId="77777777" w:rsidR="00DF510F" w:rsidRPr="00AC0E94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1AF5074A" w14:textId="77777777" w:rsidR="00DF510F" w:rsidRPr="00AC0E94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452563E5" w14:textId="77777777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spellStart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ОСС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ССС,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МСС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САС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DF510F" w:rsidRPr="00491993" w14:paraId="31ED3810" w14:textId="77777777" w:rsidTr="008923C0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3D29BCE6" w14:textId="6C898711" w:rsidR="00DF510F" w:rsidRPr="00861B3B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5408DBD" w14:textId="5CCAD712" w:rsidR="00DF510F" w:rsidRPr="00861B3B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IT152</w:t>
            </w:r>
            <w:proofErr w:type="spellEnd"/>
          </w:p>
        </w:tc>
        <w:tc>
          <w:tcPr>
            <w:tcW w:w="2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A3865" w14:textId="1E443FEB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1B3B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1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14:paraId="09A23F08" w14:textId="1CE9D200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3058BC32" w14:textId="106715C2" w:rsidR="00DF510F" w:rsidRPr="00491993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Информационе технологије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57389D09" w14:textId="06C3AA00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</w:p>
        </w:tc>
      </w:tr>
      <w:tr w:rsidR="00DF510F" w:rsidRPr="00491993" w14:paraId="63451D39" w14:textId="77777777" w:rsidTr="008923C0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748C96D3" w14:textId="730F9B6C" w:rsidR="00DF510F" w:rsidRPr="00861B3B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08314C3" w14:textId="014E6A44" w:rsidR="00DF510F" w:rsidRPr="00861B3B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IT153</w:t>
            </w:r>
            <w:proofErr w:type="spellEnd"/>
          </w:p>
        </w:tc>
        <w:tc>
          <w:tcPr>
            <w:tcW w:w="2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05D46" w14:textId="3B54D351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1B3B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2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14:paraId="21C71781" w14:textId="57774EBE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6DDD77DE" w14:textId="79E3762B" w:rsidR="00DF510F" w:rsidRPr="00491993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Информационе технологије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644C6ED7" w14:textId="5793832C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</w:p>
        </w:tc>
      </w:tr>
      <w:tr w:rsidR="00DF510F" w:rsidRPr="00491993" w14:paraId="336E7305" w14:textId="77777777" w:rsidTr="008923C0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37F7D2DF" w14:textId="38CA6F01" w:rsidR="00DF510F" w:rsidRPr="00861B3B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9618449" w14:textId="490D0402" w:rsidR="00DF510F" w:rsidRPr="00861B3B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CS251</w:t>
            </w:r>
            <w:proofErr w:type="spellEnd"/>
          </w:p>
        </w:tc>
        <w:tc>
          <w:tcPr>
            <w:tcW w:w="2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CC51A" w14:textId="701EC8DC" w:rsidR="00DF510F" w:rsidRPr="00861B3B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61B3B">
              <w:rPr>
                <w:rFonts w:ascii="Times New Roman" w:hAnsi="Times New Roman"/>
                <w:sz w:val="20"/>
                <w:szCs w:val="20"/>
                <w:lang w:val="sr-Cyrl-CS"/>
              </w:rPr>
              <w:t>Линеарна алгебра</w:t>
            </w:r>
            <w:r w:rsidR="00861B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61B3B">
              <w:rPr>
                <w:rFonts w:ascii="Times New Roman" w:hAnsi="Times New Roman"/>
                <w:sz w:val="20"/>
                <w:szCs w:val="20"/>
              </w:rPr>
              <w:t>и аналитичка геометрија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14:paraId="03C25575" w14:textId="1714BF7E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51552944" w14:textId="0D3BB98F" w:rsidR="00DF510F" w:rsidRPr="00491993" w:rsidRDefault="00861B3B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4B1D05A5" w14:textId="511C047A" w:rsidR="00DF510F" w:rsidRPr="00491993" w:rsidRDefault="00DF510F" w:rsidP="00DF51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</w:p>
        </w:tc>
      </w:tr>
      <w:tr w:rsidR="00861B3B" w:rsidRPr="00491993" w14:paraId="13C56777" w14:textId="77777777" w:rsidTr="008923C0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71C5A79D" w14:textId="49113B13" w:rsidR="00861B3B" w:rsidRP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6BC1684" w14:textId="20D961BB" w:rsidR="00861B3B" w:rsidRP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CS303</w:t>
            </w:r>
            <w:proofErr w:type="spellEnd"/>
          </w:p>
        </w:tc>
        <w:tc>
          <w:tcPr>
            <w:tcW w:w="2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88FC2" w14:textId="4B5E9345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1B3B">
              <w:rPr>
                <w:rFonts w:ascii="Times New Roman" w:hAnsi="Times New Roman"/>
                <w:sz w:val="20"/>
                <w:szCs w:val="20"/>
                <w:lang w:val="sr-Cyrl-CS"/>
              </w:rPr>
              <w:t>Увод у рачунарску графику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14:paraId="1B6FDC19" w14:textId="120310E7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2D5B5DA9" w14:textId="0C66E484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Рачунарске науке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2524E72D" w14:textId="3AE49FD3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</w:p>
        </w:tc>
      </w:tr>
      <w:tr w:rsidR="00861B3B" w:rsidRPr="00491993" w14:paraId="5541E2DD" w14:textId="77777777" w:rsidTr="008923C0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10F5B7B1" w14:textId="35142D35" w:rsidR="00861B3B" w:rsidRP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D94CEB4" w14:textId="5436080C" w:rsidR="00861B3B" w:rsidRP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CS391</w:t>
            </w:r>
            <w:proofErr w:type="spellEnd"/>
          </w:p>
        </w:tc>
        <w:tc>
          <w:tcPr>
            <w:tcW w:w="2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A9B39" w14:textId="0644A7A5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1B3B">
              <w:rPr>
                <w:rFonts w:ascii="Times New Roman" w:hAnsi="Times New Roman"/>
                <w:sz w:val="20"/>
                <w:szCs w:val="20"/>
                <w:lang w:val="sr-Cyrl-CS"/>
              </w:rPr>
              <w:t>Професионална комуникација и писменост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14:paraId="47B1864A" w14:textId="1AAC3660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0079A1A6" w14:textId="0B597337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Рачунарске науке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553B0BD6" w14:textId="6FD443E1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</w:p>
        </w:tc>
      </w:tr>
      <w:tr w:rsidR="00861B3B" w:rsidRPr="00491993" w14:paraId="3F3CB64B" w14:textId="77777777" w:rsidTr="008923C0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6C93D352" w14:textId="621713E8" w:rsidR="00861B3B" w:rsidRP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E1ED39E" w14:textId="3821320A" w:rsidR="00861B3B" w:rsidRP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IT606</w:t>
            </w:r>
            <w:proofErr w:type="spellEnd"/>
          </w:p>
        </w:tc>
        <w:tc>
          <w:tcPr>
            <w:tcW w:w="26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944B6" w14:textId="39B0F712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1B3B"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геометрија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14:paraId="1BBE051D" w14:textId="5C01278F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63D6DAE9" w14:textId="7915D663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Информационе технологије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44991162" w14:textId="3D3D13F6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</w:p>
        </w:tc>
      </w:tr>
      <w:tr w:rsidR="00861B3B" w:rsidRPr="00491993" w14:paraId="4415B797" w14:textId="77777777" w:rsidTr="008923C0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38629A50" w14:textId="2A639A54" w:rsidR="00861B3B" w:rsidRP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9C6B44C" w14:textId="7B451419" w:rsidR="00861B3B" w:rsidRP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IT601</w:t>
            </w:r>
            <w:proofErr w:type="spellEnd"/>
          </w:p>
        </w:tc>
        <w:tc>
          <w:tcPr>
            <w:tcW w:w="2683" w:type="dxa"/>
            <w:gridSpan w:val="5"/>
            <w:shd w:val="clear" w:color="auto" w:fill="auto"/>
            <w:vAlign w:val="center"/>
          </w:tcPr>
          <w:p w14:paraId="16FF9B28" w14:textId="14E7D52D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Софтверски практикум 1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14:paraId="66F0154F" w14:textId="33578359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14:paraId="236E785A" w14:textId="7738B689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Информационе технологије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600BE9D0" w14:textId="6B339CB5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proofErr w:type="spellEnd"/>
          </w:p>
        </w:tc>
      </w:tr>
      <w:tr w:rsidR="00861B3B" w:rsidRPr="00491993" w14:paraId="40B23BAA" w14:textId="77777777" w:rsidTr="00DF510F">
        <w:trPr>
          <w:trHeight w:val="427"/>
        </w:trPr>
        <w:tc>
          <w:tcPr>
            <w:tcW w:w="8902" w:type="dxa"/>
            <w:gridSpan w:val="14"/>
            <w:vAlign w:val="center"/>
          </w:tcPr>
          <w:p w14:paraId="20A04CE2" w14:textId="77777777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61B3B" w:rsidRPr="00491993" w14:paraId="3A4AA59D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10A7C021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0E825D86" w14:textId="19F6F6F8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Masulovic, B. Sobot.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Countable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ordinals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big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Ramsey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degrees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. Combinatorica 41 (2021), 425--446</w:t>
            </w:r>
          </w:p>
        </w:tc>
      </w:tr>
      <w:tr w:rsidR="00861B3B" w:rsidRPr="00491993" w14:paraId="4362D8BD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5CC039E5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5579F96E" w14:textId="617DEA18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Ramsey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degrees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big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small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European Journal of Combinatorics, 95 (2021),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Article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103323</w:t>
            </w:r>
          </w:p>
        </w:tc>
      </w:tr>
      <w:tr w:rsidR="00861B3B" w:rsidRPr="00491993" w14:paraId="7DF49F51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42219417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1D3B107F" w14:textId="71DA4AC3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Masulovic. The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Kechris-Pestov-Todorcevic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correspondence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from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point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of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view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of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category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theory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Applied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Categorical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Structures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29 (2021), 141--169</w:t>
            </w:r>
          </w:p>
        </w:tc>
      </w:tr>
      <w:tr w:rsidR="00861B3B" w:rsidRPr="00491993" w14:paraId="2AD6E2DE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2C90D5B2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4B62DD76" w14:textId="5EA43334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Finite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big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Ramsey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degrees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universal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structures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Journal of Combinatorial Theory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Ser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. A 170 (2020), 105--137</w:t>
            </w:r>
          </w:p>
        </w:tc>
      </w:tr>
      <w:tr w:rsidR="00861B3B" w:rsidRPr="00491993" w14:paraId="47A77A92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10CA20D0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35598DF3" w14:textId="52A4B731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Masulovic. The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Ramsey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ordering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property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for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classes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of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lattices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semilattices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Order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36 (2019), 487--500</w:t>
            </w:r>
          </w:p>
        </w:tc>
      </w:tr>
      <w:tr w:rsidR="00861B3B" w:rsidRPr="00491993" w14:paraId="2DC9765E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7F15FDF7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09BCDF26" w14:textId="1DCB8E4A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N. Draganic, D. Masulovic. A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Ramsey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Theorem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for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Multiposets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. European Journal of Combinatorics 81 (2019), 142--149</w:t>
            </w:r>
          </w:p>
        </w:tc>
      </w:tr>
      <w:tr w:rsidR="00861B3B" w:rsidRPr="00491993" w14:paraId="53F76B20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24CECB84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2C6258DA" w14:textId="46A02867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Canonizing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structural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Ramsey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theorems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Discrete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Mathematics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, 342(2019), 747--759</w:t>
            </w:r>
          </w:p>
        </w:tc>
      </w:tr>
      <w:tr w:rsidR="00861B3B" w:rsidRPr="00491993" w14:paraId="39DDD451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55D592D9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7D6F8211" w14:textId="054859C8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Masulovic. A New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Proof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of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Nesetril-Rodl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Theorem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Applied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Categorical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Structures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26 (2018), 401--412</w:t>
            </w:r>
          </w:p>
        </w:tc>
      </w:tr>
      <w:tr w:rsidR="00861B3B" w:rsidRPr="00491993" w14:paraId="1C29931A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0E26F0EF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06F5BB92" w14:textId="3AE3B0E5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Pre-adjunctions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Ramsey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property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. European Journal of Combinatorics, 70 (2018), 268--283</w:t>
            </w:r>
          </w:p>
        </w:tc>
      </w:tr>
      <w:tr w:rsidR="00861B3B" w:rsidRPr="00491993" w14:paraId="1589175C" w14:textId="77777777" w:rsidTr="008923C0">
        <w:trPr>
          <w:trHeight w:val="427"/>
        </w:trPr>
        <w:tc>
          <w:tcPr>
            <w:tcW w:w="1822" w:type="dxa"/>
            <w:gridSpan w:val="2"/>
            <w:vAlign w:val="center"/>
          </w:tcPr>
          <w:p w14:paraId="01FD15BB" w14:textId="77777777" w:rsidR="00861B3B" w:rsidRPr="00491993" w:rsidRDefault="00861B3B" w:rsidP="00861B3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0" w:type="dxa"/>
            <w:gridSpan w:val="12"/>
            <w:shd w:val="clear" w:color="auto" w:fill="auto"/>
            <w:vAlign w:val="center"/>
          </w:tcPr>
          <w:p w14:paraId="65374CC5" w14:textId="4EB42333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D. Masulovic, N. Mudrinski.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On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Dual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Ramsey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Property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for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Finite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Distributive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Lattices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Order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34 (2017), 479--490</w:t>
            </w:r>
          </w:p>
        </w:tc>
      </w:tr>
      <w:tr w:rsidR="00861B3B" w:rsidRPr="00491993" w14:paraId="2AA07B0C" w14:textId="77777777" w:rsidTr="00DF510F">
        <w:trPr>
          <w:trHeight w:val="427"/>
        </w:trPr>
        <w:tc>
          <w:tcPr>
            <w:tcW w:w="8902" w:type="dxa"/>
            <w:gridSpan w:val="14"/>
            <w:vAlign w:val="center"/>
          </w:tcPr>
          <w:p w14:paraId="4751DD38" w14:textId="77777777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61B3B" w:rsidRPr="00491993" w14:paraId="1E5ED6AC" w14:textId="77777777" w:rsidTr="00861B3B">
        <w:trPr>
          <w:trHeight w:val="427"/>
        </w:trPr>
        <w:tc>
          <w:tcPr>
            <w:tcW w:w="4148" w:type="dxa"/>
            <w:gridSpan w:val="6"/>
            <w:vAlign w:val="center"/>
          </w:tcPr>
          <w:p w14:paraId="699D3CB2" w14:textId="77777777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754" w:type="dxa"/>
            <w:gridSpan w:val="8"/>
            <w:vAlign w:val="center"/>
          </w:tcPr>
          <w:p w14:paraId="502E617D" w14:textId="59DA5516" w:rsidR="00861B3B" w:rsidRPr="00A82B3F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154</w:t>
            </w:r>
          </w:p>
        </w:tc>
      </w:tr>
      <w:tr w:rsidR="00861B3B" w:rsidRPr="00491993" w14:paraId="0F9FD2D1" w14:textId="77777777" w:rsidTr="00861B3B">
        <w:trPr>
          <w:trHeight w:val="427"/>
        </w:trPr>
        <w:tc>
          <w:tcPr>
            <w:tcW w:w="4148" w:type="dxa"/>
            <w:gridSpan w:val="6"/>
            <w:vAlign w:val="center"/>
          </w:tcPr>
          <w:p w14:paraId="375E4B4B" w14:textId="77777777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754" w:type="dxa"/>
            <w:gridSpan w:val="8"/>
            <w:vAlign w:val="center"/>
          </w:tcPr>
          <w:p w14:paraId="377B48AC" w14:textId="2DA79058" w:rsidR="00861B3B" w:rsidRPr="00A82B3F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</w:tr>
      <w:tr w:rsidR="00861B3B" w:rsidRPr="00491993" w14:paraId="473612A8" w14:textId="77777777" w:rsidTr="00861B3B">
        <w:trPr>
          <w:trHeight w:val="278"/>
        </w:trPr>
        <w:tc>
          <w:tcPr>
            <w:tcW w:w="4148" w:type="dxa"/>
            <w:gridSpan w:val="6"/>
            <w:vAlign w:val="center"/>
          </w:tcPr>
          <w:p w14:paraId="016757B9" w14:textId="77777777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27" w:type="dxa"/>
            <w:gridSpan w:val="5"/>
            <w:vAlign w:val="center"/>
          </w:tcPr>
          <w:p w14:paraId="749D05BB" w14:textId="28E648D7" w:rsidR="00861B3B" w:rsidRPr="00A82B3F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82B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3227" w:type="dxa"/>
            <w:gridSpan w:val="3"/>
            <w:vAlign w:val="center"/>
          </w:tcPr>
          <w:p w14:paraId="46F1D99C" w14:textId="00F90284" w:rsidR="00861B3B" w:rsidRPr="00A82B3F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82B3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</w:t>
            </w:r>
          </w:p>
        </w:tc>
      </w:tr>
      <w:tr w:rsidR="00861B3B" w:rsidRPr="00491993" w14:paraId="6DD809AC" w14:textId="77777777" w:rsidTr="00861B3B">
        <w:trPr>
          <w:trHeight w:val="427"/>
        </w:trPr>
        <w:tc>
          <w:tcPr>
            <w:tcW w:w="2346" w:type="dxa"/>
            <w:gridSpan w:val="3"/>
            <w:vAlign w:val="center"/>
          </w:tcPr>
          <w:p w14:paraId="0076A0D6" w14:textId="77777777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556" w:type="dxa"/>
            <w:gridSpan w:val="11"/>
            <w:vAlign w:val="center"/>
          </w:tcPr>
          <w:p w14:paraId="6204D123" w14:textId="6F05AB95" w:rsidR="00861B3B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Студијски боравци на Институту за алгебру Универзитета за технологије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Дрезден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Немачка (1998, 1999) и на Институту за алгебру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Јоханес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Кеплер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универзитета у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Линцу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Аустрија (1999, 2001, 2003);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последокторске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студије из теоријских основа информатике на Факултету за информатику Универзитета за технологије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Дрезден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  <w:lang w:val="sr-Cyrl-CS"/>
              </w:rPr>
              <w:t>, Немачка (2001, 2002).</w:t>
            </w:r>
          </w:p>
        </w:tc>
      </w:tr>
      <w:tr w:rsidR="00861B3B" w:rsidRPr="00491993" w14:paraId="2E554BB8" w14:textId="77777777" w:rsidTr="00DF510F">
        <w:trPr>
          <w:trHeight w:val="427"/>
        </w:trPr>
        <w:tc>
          <w:tcPr>
            <w:tcW w:w="8902" w:type="dxa"/>
            <w:gridSpan w:val="14"/>
            <w:vAlign w:val="center"/>
          </w:tcPr>
          <w:p w14:paraId="5210E69A" w14:textId="77777777" w:rsidR="00861B3B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13F80E9D" w14:textId="1556FFBC" w:rsidR="00A82B3F" w:rsidRPr="00491993" w:rsidRDefault="00A82B3F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82B3F">
              <w:rPr>
                <w:rFonts w:ascii="Times New Roman" w:hAnsi="Times New Roman"/>
                <w:sz w:val="20"/>
                <w:szCs w:val="20"/>
              </w:rPr>
              <w:t xml:space="preserve">Гостујући професор Дискретне математике на Институту за алгебру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</w:rPr>
              <w:t>Јоханес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</w:rPr>
              <w:t>Кеплер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</w:rPr>
              <w:t xml:space="preserve"> универзитета у </w:t>
            </w:r>
            <w:proofErr w:type="spellStart"/>
            <w:r w:rsidRPr="00A82B3F">
              <w:rPr>
                <w:rFonts w:ascii="Times New Roman" w:hAnsi="Times New Roman"/>
                <w:sz w:val="20"/>
                <w:szCs w:val="20"/>
              </w:rPr>
              <w:t>Линцу</w:t>
            </w:r>
            <w:proofErr w:type="spellEnd"/>
            <w:r w:rsidRPr="00A82B3F">
              <w:rPr>
                <w:rFonts w:ascii="Times New Roman" w:hAnsi="Times New Roman"/>
                <w:sz w:val="20"/>
                <w:szCs w:val="20"/>
              </w:rPr>
              <w:t>, Аустрија (2006, 2010)</w:t>
            </w:r>
          </w:p>
        </w:tc>
      </w:tr>
      <w:tr w:rsidR="00861B3B" w:rsidRPr="00491993" w14:paraId="426401BA" w14:textId="77777777" w:rsidTr="00DF510F">
        <w:trPr>
          <w:trHeight w:val="427"/>
        </w:trPr>
        <w:tc>
          <w:tcPr>
            <w:tcW w:w="8902" w:type="dxa"/>
            <w:gridSpan w:val="14"/>
            <w:vAlign w:val="center"/>
          </w:tcPr>
          <w:p w14:paraId="19468B8B" w14:textId="2A09D040" w:rsidR="00861B3B" w:rsidRPr="00491993" w:rsidRDefault="00861B3B" w:rsidP="00861B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14:paraId="7C7FDB92" w14:textId="77777777" w:rsidR="00CF55E0" w:rsidRDefault="00CF55E0"/>
    <w:sectPr w:rsidR="00CF55E0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61B3B"/>
    <w:rsid w:val="00876477"/>
    <w:rsid w:val="00880FD6"/>
    <w:rsid w:val="00887950"/>
    <w:rsid w:val="008923C0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52753"/>
    <w:rsid w:val="00A52FD9"/>
    <w:rsid w:val="00A62029"/>
    <w:rsid w:val="00A82B3F"/>
    <w:rsid w:val="00A904F4"/>
    <w:rsid w:val="00A9317B"/>
    <w:rsid w:val="00A93C57"/>
    <w:rsid w:val="00B51FE0"/>
    <w:rsid w:val="00B91430"/>
    <w:rsid w:val="00BB7D20"/>
    <w:rsid w:val="00BE7453"/>
    <w:rsid w:val="00C871AF"/>
    <w:rsid w:val="00C9059D"/>
    <w:rsid w:val="00CF55E0"/>
    <w:rsid w:val="00D06C63"/>
    <w:rsid w:val="00D146E1"/>
    <w:rsid w:val="00D418C3"/>
    <w:rsid w:val="00DA2CF9"/>
    <w:rsid w:val="00DC1452"/>
    <w:rsid w:val="00DF324C"/>
    <w:rsid w:val="00DF510F"/>
    <w:rsid w:val="00E2588E"/>
    <w:rsid w:val="00E41FA4"/>
    <w:rsid w:val="00E67ACF"/>
    <w:rsid w:val="00EB3804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Dragan Masulovic</cp:lastModifiedBy>
  <cp:revision>2</cp:revision>
  <dcterms:created xsi:type="dcterms:W3CDTF">2022-03-08T13:44:00Z</dcterms:created>
  <dcterms:modified xsi:type="dcterms:W3CDTF">2022-03-31T08:09:00Z</dcterms:modified>
</cp:coreProperties>
</file>