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B60" w14:textId="77777777" w:rsidR="002D33C8" w:rsidRDefault="00000000">
      <w:pPr>
        <w:tabs>
          <w:tab w:val="left" w:pos="567"/>
        </w:tabs>
        <w:spacing w:after="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Табела 9.1.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Научне, уметничке и стручне квалификације наставника и задужења у настави</w:t>
      </w:r>
    </w:p>
    <w:tbl>
      <w:tblPr>
        <w:tblStyle w:val="a"/>
        <w:tblW w:w="10885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1215"/>
        <w:gridCol w:w="105"/>
        <w:gridCol w:w="205"/>
        <w:gridCol w:w="2445"/>
        <w:gridCol w:w="1605"/>
      </w:tblGrid>
      <w:tr w:rsidR="002D33C8" w14:paraId="7317783A" w14:textId="77777777">
        <w:trPr>
          <w:trHeight w:val="332"/>
        </w:trPr>
        <w:tc>
          <w:tcPr>
            <w:tcW w:w="5310" w:type="dxa"/>
            <w:gridSpan w:val="9"/>
            <w:vAlign w:val="center"/>
          </w:tcPr>
          <w:p w14:paraId="17AC6BF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5" w:type="dxa"/>
            <w:gridSpan w:val="5"/>
            <w:vAlign w:val="center"/>
          </w:tcPr>
          <w:p w14:paraId="4CB5BCC4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Јелица Симеуновић</w:t>
            </w:r>
          </w:p>
        </w:tc>
      </w:tr>
      <w:tr w:rsidR="002D33C8" w14:paraId="6DADBA03" w14:textId="77777777">
        <w:trPr>
          <w:trHeight w:val="341"/>
        </w:trPr>
        <w:tc>
          <w:tcPr>
            <w:tcW w:w="5310" w:type="dxa"/>
            <w:gridSpan w:val="9"/>
            <w:vAlign w:val="center"/>
          </w:tcPr>
          <w:p w14:paraId="666C3EC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5" w:type="dxa"/>
            <w:gridSpan w:val="5"/>
            <w:vAlign w:val="center"/>
          </w:tcPr>
          <w:p w14:paraId="61B1664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 професор</w:t>
            </w:r>
          </w:p>
        </w:tc>
      </w:tr>
      <w:tr w:rsidR="002D33C8" w14:paraId="37B65326" w14:textId="77777777">
        <w:trPr>
          <w:trHeight w:val="427"/>
        </w:trPr>
        <w:tc>
          <w:tcPr>
            <w:tcW w:w="5310" w:type="dxa"/>
            <w:gridSpan w:val="9"/>
            <w:vAlign w:val="center"/>
          </w:tcPr>
          <w:p w14:paraId="3CC5E779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5" w:type="dxa"/>
            <w:gridSpan w:val="5"/>
            <w:vAlign w:val="center"/>
          </w:tcPr>
          <w:p w14:paraId="0F4DD37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 факултет, УНС, 01.07.1999.</w:t>
            </w:r>
          </w:p>
        </w:tc>
      </w:tr>
      <w:tr w:rsidR="002D33C8" w14:paraId="2830C20C" w14:textId="77777777">
        <w:trPr>
          <w:trHeight w:val="345"/>
        </w:trPr>
        <w:tc>
          <w:tcPr>
            <w:tcW w:w="5310" w:type="dxa"/>
            <w:gridSpan w:val="9"/>
            <w:vAlign w:val="center"/>
          </w:tcPr>
          <w:p w14:paraId="68A0A74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5" w:type="dxa"/>
            <w:gridSpan w:val="5"/>
            <w:vAlign w:val="center"/>
          </w:tcPr>
          <w:p w14:paraId="763D494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2D33C8" w14:paraId="63098A30" w14:textId="77777777">
        <w:trPr>
          <w:trHeight w:val="323"/>
        </w:trPr>
        <w:tc>
          <w:tcPr>
            <w:tcW w:w="10885" w:type="dxa"/>
            <w:gridSpan w:val="14"/>
            <w:vAlign w:val="center"/>
          </w:tcPr>
          <w:p w14:paraId="71910213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D33C8" w14:paraId="3FB94B9A" w14:textId="77777777">
        <w:trPr>
          <w:trHeight w:val="427"/>
        </w:trPr>
        <w:tc>
          <w:tcPr>
            <w:tcW w:w="1530" w:type="dxa"/>
            <w:gridSpan w:val="2"/>
            <w:vAlign w:val="center"/>
          </w:tcPr>
          <w:p w14:paraId="000733E0" w14:textId="77777777" w:rsidR="002D33C8" w:rsidRDefault="002D33C8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2F5DC316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B11EB00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3055" w:type="dxa"/>
            <w:gridSpan w:val="6"/>
            <w:shd w:val="clear" w:color="auto" w:fill="auto"/>
            <w:vAlign w:val="center"/>
          </w:tcPr>
          <w:p w14:paraId="3971357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471D0799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D33C8" w14:paraId="199F86D0" w14:textId="77777777">
        <w:trPr>
          <w:trHeight w:val="269"/>
        </w:trPr>
        <w:tc>
          <w:tcPr>
            <w:tcW w:w="1530" w:type="dxa"/>
            <w:gridSpan w:val="2"/>
            <w:vAlign w:val="center"/>
          </w:tcPr>
          <w:p w14:paraId="429636AD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14:paraId="17BC5BA0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1350" w:type="dxa"/>
            <w:shd w:val="clear" w:color="auto" w:fill="auto"/>
          </w:tcPr>
          <w:p w14:paraId="3013B542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55" w:type="dxa"/>
            <w:gridSpan w:val="6"/>
            <w:shd w:val="clear" w:color="auto" w:fill="auto"/>
          </w:tcPr>
          <w:p w14:paraId="7F1D7E4A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14:paraId="2982CA81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2D33C8" w14:paraId="78CB63D2" w14:textId="77777777">
        <w:trPr>
          <w:trHeight w:val="260"/>
        </w:trPr>
        <w:tc>
          <w:tcPr>
            <w:tcW w:w="1530" w:type="dxa"/>
            <w:gridSpan w:val="2"/>
            <w:vAlign w:val="center"/>
          </w:tcPr>
          <w:p w14:paraId="1803AC23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14:paraId="5FEF74A2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2009.</w:t>
            </w:r>
          </w:p>
        </w:tc>
        <w:tc>
          <w:tcPr>
            <w:tcW w:w="1350" w:type="dxa"/>
            <w:shd w:val="clear" w:color="auto" w:fill="auto"/>
          </w:tcPr>
          <w:p w14:paraId="005A545B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55" w:type="dxa"/>
            <w:gridSpan w:val="6"/>
            <w:shd w:val="clear" w:color="auto" w:fill="auto"/>
          </w:tcPr>
          <w:p w14:paraId="2462D0F2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14:paraId="7DF69BFE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2D33C8" w14:paraId="395F1E65" w14:textId="77777777">
        <w:trPr>
          <w:trHeight w:val="269"/>
        </w:trPr>
        <w:tc>
          <w:tcPr>
            <w:tcW w:w="1530" w:type="dxa"/>
            <w:gridSpan w:val="2"/>
            <w:vAlign w:val="center"/>
          </w:tcPr>
          <w:p w14:paraId="2DC1559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14:paraId="6CFC7344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2004.</w:t>
            </w:r>
          </w:p>
        </w:tc>
        <w:tc>
          <w:tcPr>
            <w:tcW w:w="1350" w:type="dxa"/>
            <w:shd w:val="clear" w:color="auto" w:fill="auto"/>
          </w:tcPr>
          <w:p w14:paraId="2BDEDE82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55" w:type="dxa"/>
            <w:gridSpan w:val="6"/>
            <w:shd w:val="clear" w:color="auto" w:fill="auto"/>
          </w:tcPr>
          <w:p w14:paraId="200ADCCC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14:paraId="5BC54118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2D33C8" w14:paraId="3E175BCB" w14:textId="77777777">
        <w:trPr>
          <w:trHeight w:val="242"/>
        </w:trPr>
        <w:tc>
          <w:tcPr>
            <w:tcW w:w="1530" w:type="dxa"/>
            <w:gridSpan w:val="2"/>
            <w:vAlign w:val="center"/>
          </w:tcPr>
          <w:p w14:paraId="111DD90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14:paraId="411B3D8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1998.</w:t>
            </w:r>
          </w:p>
        </w:tc>
        <w:tc>
          <w:tcPr>
            <w:tcW w:w="1350" w:type="dxa"/>
            <w:shd w:val="clear" w:color="auto" w:fill="auto"/>
          </w:tcPr>
          <w:p w14:paraId="4D13498A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55" w:type="dxa"/>
            <w:gridSpan w:val="6"/>
            <w:shd w:val="clear" w:color="auto" w:fill="auto"/>
          </w:tcPr>
          <w:p w14:paraId="77F91E81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14:paraId="2B141FDE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2D33C8" w14:paraId="4984F154" w14:textId="77777777">
        <w:trPr>
          <w:trHeight w:val="360"/>
        </w:trPr>
        <w:tc>
          <w:tcPr>
            <w:tcW w:w="10885" w:type="dxa"/>
            <w:gridSpan w:val="14"/>
            <w:vAlign w:val="center"/>
          </w:tcPr>
          <w:p w14:paraId="212953E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D33C8" w14:paraId="5F497294" w14:textId="77777777">
        <w:trPr>
          <w:trHeight w:val="904"/>
        </w:trPr>
        <w:tc>
          <w:tcPr>
            <w:tcW w:w="720" w:type="dxa"/>
            <w:shd w:val="clear" w:color="auto" w:fill="auto"/>
            <w:vAlign w:val="center"/>
          </w:tcPr>
          <w:p w14:paraId="0C2AFBA3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680440B4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063324D7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14:paraId="731911B6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23C96982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0E1536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2D33C8" w14:paraId="639EAE1F" w14:textId="77777777">
        <w:trPr>
          <w:trHeight w:val="215"/>
        </w:trPr>
        <w:tc>
          <w:tcPr>
            <w:tcW w:w="720" w:type="dxa"/>
            <w:shd w:val="clear" w:color="auto" w:fill="auto"/>
            <w:vAlign w:val="center"/>
          </w:tcPr>
          <w:p w14:paraId="1FBD81A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442348C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ОБ001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18AB7F64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 алги и гљива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 w14:paraId="0642E04B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4EA3633B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D229AEF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ОAС</w:t>
            </w:r>
          </w:p>
        </w:tc>
      </w:tr>
      <w:tr w:rsidR="002D33C8" w14:paraId="588FE06F" w14:textId="77777777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14:paraId="598AB94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39F370E0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ОЕ013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4B3E1A2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 микробиологија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287EA077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1CDEBB97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1605" w:type="dxa"/>
            <w:shd w:val="clear" w:color="auto" w:fill="auto"/>
          </w:tcPr>
          <w:p w14:paraId="27CF58D6" w14:textId="77777777" w:rsidR="002D33C8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ОAС</w:t>
            </w:r>
          </w:p>
        </w:tc>
      </w:tr>
      <w:tr w:rsidR="002D33C8" w14:paraId="5DF75D10" w14:textId="77777777">
        <w:trPr>
          <w:trHeight w:val="251"/>
        </w:trPr>
        <w:tc>
          <w:tcPr>
            <w:tcW w:w="720" w:type="dxa"/>
            <w:shd w:val="clear" w:color="auto" w:fill="auto"/>
            <w:vAlign w:val="center"/>
          </w:tcPr>
          <w:p w14:paraId="22A1E23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3770DE7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6F6F6"/>
              </w:rPr>
              <w:t>ОПБ009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0012ED00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 микробиологија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711AB8D8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293217E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1CAD91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ИАС</w:t>
            </w:r>
          </w:p>
        </w:tc>
      </w:tr>
      <w:tr w:rsidR="002D33C8" w14:paraId="0FF06DFF" w14:textId="77777777">
        <w:trPr>
          <w:trHeight w:val="251"/>
        </w:trPr>
        <w:tc>
          <w:tcPr>
            <w:tcW w:w="720" w:type="dxa"/>
            <w:shd w:val="clear" w:color="auto" w:fill="auto"/>
            <w:vAlign w:val="center"/>
          </w:tcPr>
          <w:p w14:paraId="75BA058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7C721CC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ОБЕ011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40C6BBF6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Лековити агенси алги и гљива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232592BA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737AB28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Дипл. биолог и Дипл. еколог</w:t>
            </w:r>
          </w:p>
        </w:tc>
        <w:tc>
          <w:tcPr>
            <w:tcW w:w="1605" w:type="dxa"/>
            <w:shd w:val="clear" w:color="auto" w:fill="auto"/>
          </w:tcPr>
          <w:p w14:paraId="4520A1EA" w14:textId="77777777" w:rsidR="002D33C8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ОAС</w:t>
            </w:r>
          </w:p>
        </w:tc>
      </w:tr>
      <w:tr w:rsidR="002D33C8" w14:paraId="113A0CE7" w14:textId="77777777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14:paraId="15B876E7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60B63649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ОБ063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494D7B77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Механизми токсичности микроорганизама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3C86621E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0A6EE33B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605" w:type="dxa"/>
            <w:shd w:val="clear" w:color="auto" w:fill="auto"/>
          </w:tcPr>
          <w:p w14:paraId="5B10091A" w14:textId="77777777" w:rsidR="002D33C8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ОAС</w:t>
            </w:r>
          </w:p>
        </w:tc>
      </w:tr>
      <w:tr w:rsidR="002D33C8" w14:paraId="151C9056" w14:textId="77777777">
        <w:trPr>
          <w:trHeight w:val="206"/>
        </w:trPr>
        <w:tc>
          <w:tcPr>
            <w:tcW w:w="720" w:type="dxa"/>
            <w:shd w:val="clear" w:color="auto" w:fill="auto"/>
            <w:vAlign w:val="center"/>
          </w:tcPr>
          <w:p w14:paraId="7B0DC75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5AA4609D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МБ17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6F1B6057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Антимикробни агенси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084BECBC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63C596F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биолог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2E3DD4E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2D33C8" w14:paraId="5F27D5ED" w14:textId="77777777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14:paraId="03D9E97F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59DF4DBB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МБ23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66B5D94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 пијаћих и отпадних вода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695E14B2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594CD39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биолог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35D58E2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2D33C8" w14:paraId="1734D35F" w14:textId="77777777">
        <w:trPr>
          <w:trHeight w:val="251"/>
        </w:trPr>
        <w:tc>
          <w:tcPr>
            <w:tcW w:w="720" w:type="dxa"/>
            <w:shd w:val="clear" w:color="auto" w:fill="auto"/>
            <w:vAlign w:val="center"/>
          </w:tcPr>
          <w:p w14:paraId="1646E0CF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14:paraId="382B146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МБ26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67BA9DE4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 цијанобактерија</w:t>
            </w:r>
          </w:p>
        </w:tc>
        <w:tc>
          <w:tcPr>
            <w:tcW w:w="1665" w:type="dxa"/>
            <w:gridSpan w:val="3"/>
            <w:shd w:val="clear" w:color="auto" w:fill="auto"/>
          </w:tcPr>
          <w:p w14:paraId="7D4811EF" w14:textId="77777777" w:rsidR="002D33C8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755" w:type="dxa"/>
            <w:gridSpan w:val="3"/>
            <w:shd w:val="clear" w:color="auto" w:fill="auto"/>
            <w:vAlign w:val="center"/>
          </w:tcPr>
          <w:p w14:paraId="50E5036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биолог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CC11AF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2D33C8" w14:paraId="1A6B25ED" w14:textId="77777777">
        <w:trPr>
          <w:trHeight w:val="360"/>
        </w:trPr>
        <w:tc>
          <w:tcPr>
            <w:tcW w:w="10885" w:type="dxa"/>
            <w:gridSpan w:val="14"/>
            <w:vAlign w:val="center"/>
          </w:tcPr>
          <w:p w14:paraId="609DA260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D33C8" w14:paraId="6E5C3E55" w14:textId="77777777">
        <w:trPr>
          <w:trHeight w:val="427"/>
        </w:trPr>
        <w:tc>
          <w:tcPr>
            <w:tcW w:w="720" w:type="dxa"/>
            <w:vAlign w:val="center"/>
          </w:tcPr>
          <w:p w14:paraId="1B9AC1E7" w14:textId="77777777" w:rsidR="002D33C8" w:rsidRDefault="002D33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5" w:type="dxa"/>
            <w:gridSpan w:val="13"/>
            <w:shd w:val="clear" w:color="auto" w:fill="auto"/>
          </w:tcPr>
          <w:p w14:paraId="1B0D755D" w14:textId="77777777" w:rsidR="002D33C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Jelica Simeunovic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Katarina Bešlin, Zorica Svirčev, Dajana Kovač, Olivera Babić (2013): Impact of nitrogen and drought on phycobiliprotein content in terrestrial cyanobacterial strains. J Appl Phycol, Vol 25, No 2, 597-607.  </w:t>
            </w:r>
          </w:p>
        </w:tc>
      </w:tr>
      <w:tr w:rsidR="002D33C8" w14:paraId="7D4A0F36" w14:textId="77777777">
        <w:trPr>
          <w:trHeight w:val="427"/>
        </w:trPr>
        <w:tc>
          <w:tcPr>
            <w:tcW w:w="720" w:type="dxa"/>
            <w:vAlign w:val="center"/>
          </w:tcPr>
          <w:p w14:paraId="63D04301" w14:textId="77777777" w:rsidR="002D33C8" w:rsidRDefault="002D33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5" w:type="dxa"/>
            <w:gridSpan w:val="13"/>
            <w:shd w:val="clear" w:color="auto" w:fill="auto"/>
          </w:tcPr>
          <w:p w14:paraId="47A76E94" w14:textId="77777777" w:rsidR="002D33C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Dijana Pantelić, Zorica Svirčev,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Jelica Simeunović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Milka Vidović, Ivana Trajković (2013): Cyanotoxins: Characteristics, production and degradation routes in drinking water treatment with reference to the situation in Serbia. </w:t>
            </w:r>
            <w:hyperlink r:id="rId6">
              <w:r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Chemosphere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Volume 91, Issue 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Pages 421–441.  </w:t>
            </w:r>
          </w:p>
        </w:tc>
      </w:tr>
      <w:tr w:rsidR="002D33C8" w14:paraId="6891C725" w14:textId="77777777">
        <w:trPr>
          <w:trHeight w:val="427"/>
        </w:trPr>
        <w:tc>
          <w:tcPr>
            <w:tcW w:w="720" w:type="dxa"/>
            <w:vAlign w:val="center"/>
          </w:tcPr>
          <w:p w14:paraId="1D367697" w14:textId="77777777" w:rsidR="002D33C8" w:rsidRDefault="002D33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5" w:type="dxa"/>
            <w:gridSpan w:val="13"/>
            <w:shd w:val="clear" w:color="auto" w:fill="auto"/>
          </w:tcPr>
          <w:p w14:paraId="4D704EF4" w14:textId="77777777" w:rsidR="002D33C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Babić, O., Kovač, D., Rašeta, M., Šibul, F., Svirčev, Z.,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Simeunović, 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(2015): Evaluation of antioxidant activity and phenolic profile of filamentous terrestrial cyanobacterial strains isolated from forest ecosystem. J Appl Phycol, Volume 28, Issue 4, pp. 2333–2342.</w:t>
            </w:r>
          </w:p>
        </w:tc>
      </w:tr>
      <w:tr w:rsidR="002D33C8" w14:paraId="4E4EF80C" w14:textId="77777777">
        <w:trPr>
          <w:trHeight w:val="427"/>
        </w:trPr>
        <w:tc>
          <w:tcPr>
            <w:tcW w:w="720" w:type="dxa"/>
            <w:vAlign w:val="center"/>
          </w:tcPr>
          <w:p w14:paraId="3B91D4D9" w14:textId="77777777" w:rsidR="002D33C8" w:rsidRDefault="002D33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5" w:type="dxa"/>
            <w:gridSpan w:val="13"/>
            <w:shd w:val="clear" w:color="auto" w:fill="auto"/>
          </w:tcPr>
          <w:p w14:paraId="649F4CB7" w14:textId="77777777" w:rsidR="002D33C8" w:rsidRDefault="0000000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31413"/>
                <w:sz w:val="20"/>
                <w:szCs w:val="20"/>
              </w:rPr>
              <w:t xml:space="preserve">Kovač D., Babić O., Rašeta M., Šibul P., Janjušević LJ., </w:t>
            </w:r>
            <w:r>
              <w:rPr>
                <w:rFonts w:ascii="Times New Roman" w:eastAsia="Times New Roman" w:hAnsi="Times New Roman" w:cs="Times New Roman"/>
                <w:b/>
                <w:color w:val="131413"/>
                <w:sz w:val="20"/>
                <w:szCs w:val="20"/>
              </w:rPr>
              <w:t>Simeunović J.</w:t>
            </w:r>
            <w:r>
              <w:rPr>
                <w:rFonts w:ascii="Times New Roman" w:eastAsia="Times New Roman" w:hAnsi="Times New Roman" w:cs="Times New Roman"/>
                <w:color w:val="131413"/>
                <w:sz w:val="20"/>
                <w:szCs w:val="20"/>
              </w:rPr>
              <w:t xml:space="preserve"> (2018):</w:t>
            </w:r>
            <w:r>
              <w:rPr>
                <w:rFonts w:ascii="Times New Roman" w:eastAsia="Times New Roman" w:hAnsi="Times New Roman" w:cs="Times New Roman"/>
                <w:color w:val="33366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Antioxidant activity and phenolic profile in filamentous cyanobacteria: the impact of nitrogen. J Appl Phycol, 30: 2337-2346.</w:t>
            </w:r>
          </w:p>
        </w:tc>
      </w:tr>
      <w:tr w:rsidR="002D33C8" w14:paraId="1C909202" w14:textId="77777777">
        <w:trPr>
          <w:trHeight w:val="427"/>
        </w:trPr>
        <w:tc>
          <w:tcPr>
            <w:tcW w:w="720" w:type="dxa"/>
            <w:vAlign w:val="center"/>
          </w:tcPr>
          <w:p w14:paraId="468ECFF5" w14:textId="77777777" w:rsidR="002D33C8" w:rsidRDefault="002D33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5" w:type="dxa"/>
            <w:gridSpan w:val="13"/>
            <w:shd w:val="clear" w:color="auto" w:fill="auto"/>
            <w:vAlign w:val="center"/>
          </w:tcPr>
          <w:p w14:paraId="6FCCBD8C" w14:textId="77777777" w:rsidR="002D33C8" w:rsidRDefault="00000000">
            <w:pPr>
              <w:jc w:val="both"/>
              <w:rPr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Davidović P., Blagojević D., Lazić G.,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Simeunović 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(2022): Gene expression changes in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Daphnia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magna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following waterborne exposure to cyanobacterial strains from the genus Nostoc. Harmful algae, 115 (2022)102232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2D33C8" w14:paraId="74313D86" w14:textId="77777777">
        <w:trPr>
          <w:trHeight w:val="360"/>
        </w:trPr>
        <w:tc>
          <w:tcPr>
            <w:tcW w:w="10885" w:type="dxa"/>
            <w:gridSpan w:val="14"/>
            <w:vAlign w:val="center"/>
          </w:tcPr>
          <w:p w14:paraId="713E0ACD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D33C8" w14:paraId="5C2BFDC1" w14:textId="77777777">
        <w:trPr>
          <w:trHeight w:val="285"/>
        </w:trPr>
        <w:tc>
          <w:tcPr>
            <w:tcW w:w="4964" w:type="dxa"/>
            <w:gridSpan w:val="8"/>
            <w:vAlign w:val="center"/>
          </w:tcPr>
          <w:p w14:paraId="201242FB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921" w:type="dxa"/>
            <w:gridSpan w:val="6"/>
            <w:vAlign w:val="center"/>
          </w:tcPr>
          <w:p w14:paraId="77A0500D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467</w:t>
            </w:r>
          </w:p>
        </w:tc>
      </w:tr>
      <w:tr w:rsidR="002D33C8" w14:paraId="03A4A806" w14:textId="77777777">
        <w:trPr>
          <w:trHeight w:val="269"/>
        </w:trPr>
        <w:tc>
          <w:tcPr>
            <w:tcW w:w="4964" w:type="dxa"/>
            <w:gridSpan w:val="8"/>
            <w:vAlign w:val="center"/>
          </w:tcPr>
          <w:p w14:paraId="1EB2B8D8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921" w:type="dxa"/>
            <w:gridSpan w:val="6"/>
            <w:vAlign w:val="center"/>
          </w:tcPr>
          <w:p w14:paraId="496A073E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D33C8" w14:paraId="24E37277" w14:textId="77777777">
        <w:trPr>
          <w:trHeight w:val="278"/>
        </w:trPr>
        <w:tc>
          <w:tcPr>
            <w:tcW w:w="4964" w:type="dxa"/>
            <w:gridSpan w:val="8"/>
            <w:vAlign w:val="center"/>
          </w:tcPr>
          <w:p w14:paraId="5ECEA121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66" w:type="dxa"/>
            <w:gridSpan w:val="3"/>
            <w:vAlign w:val="center"/>
          </w:tcPr>
          <w:p w14:paraId="38085C9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  2</w:t>
            </w:r>
          </w:p>
        </w:tc>
        <w:tc>
          <w:tcPr>
            <w:tcW w:w="4255" w:type="dxa"/>
            <w:gridSpan w:val="3"/>
            <w:vAlign w:val="center"/>
          </w:tcPr>
          <w:p w14:paraId="33D59C8C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  3</w:t>
            </w:r>
          </w:p>
        </w:tc>
      </w:tr>
      <w:tr w:rsidR="002D33C8" w14:paraId="13588DE1" w14:textId="77777777">
        <w:trPr>
          <w:trHeight w:val="427"/>
        </w:trPr>
        <w:tc>
          <w:tcPr>
            <w:tcW w:w="1710" w:type="dxa"/>
            <w:gridSpan w:val="3"/>
            <w:vAlign w:val="center"/>
          </w:tcPr>
          <w:p w14:paraId="44AAFD45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9175" w:type="dxa"/>
            <w:gridSpan w:val="11"/>
            <w:vAlign w:val="center"/>
          </w:tcPr>
          <w:p w14:paraId="6EC32930" w14:textId="77777777" w:rsidR="002D33C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а) У оквиру ТЕМПУС пројекта (H.E.R.B.S.) –CD JEP-40094_2005/SERBIA2007. године посета Универзитету у Торину, боравак на Департману за анималну и хуману биологију и у Лабораторији за медицинску и молекуларну вирусологију у Торину, Италија.</w:t>
            </w:r>
          </w:p>
          <w:p w14:paraId="50101092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б)  У оквиру ЕРАСМУС+К1 програма реализација мобилности од 18. до 22. марта 2019. године у Лимасолу (Кипар) и од 15.05. до 23.05. 2019. на Або Академији у Турку (Финска).</w:t>
            </w:r>
          </w:p>
        </w:tc>
      </w:tr>
      <w:tr w:rsidR="002D33C8" w14:paraId="793FDE25" w14:textId="77777777">
        <w:trPr>
          <w:trHeight w:val="427"/>
        </w:trPr>
        <w:tc>
          <w:tcPr>
            <w:tcW w:w="1710" w:type="dxa"/>
            <w:gridSpan w:val="3"/>
            <w:vAlign w:val="center"/>
          </w:tcPr>
          <w:p w14:paraId="4747A63D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  <w:tc>
          <w:tcPr>
            <w:tcW w:w="9175" w:type="dxa"/>
            <w:gridSpan w:val="11"/>
            <w:vAlign w:val="center"/>
          </w:tcPr>
          <w:p w14:paraId="22C1402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Знање енглеског и руског језика</w:t>
            </w:r>
          </w:p>
          <w:p w14:paraId="6AC7421A" w14:textId="77777777" w:rsidR="002D33C8" w:rsidRDefault="00000000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Члан Друштва микробиолога Србије, Федерације европских микробиолошких друштава (ФЕМС), Британског микробиолошког друштва</w:t>
            </w:r>
          </w:p>
        </w:tc>
      </w:tr>
    </w:tbl>
    <w:p w14:paraId="223A37A4" w14:textId="77777777" w:rsidR="002D33C8" w:rsidRDefault="002D33C8" w:rsidP="00516F92"/>
    <w:sectPr w:rsidR="002D33C8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D0208"/>
    <w:multiLevelType w:val="multilevel"/>
    <w:tmpl w:val="4EB00D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66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C8"/>
    <w:rsid w:val="002D33C8"/>
    <w:rsid w:val="0051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4B4F8C"/>
  <w15:docId w15:val="{8E7827D6-1352-F348-8CCA-B441A1A93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articlecitationvolume">
    <w:name w:val="articlecitation_volume"/>
    <w:basedOn w:val="DefaultParagraphFont"/>
    <w:rsid w:val="00AB0C5B"/>
  </w:style>
  <w:style w:type="character" w:customStyle="1" w:styleId="articlecitationpages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/>
    <w:rsid w:val="005B3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ncedirect.com/science/journal/004565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HNcyy+RAwggnbUZR9tc15YDsJg==">AMUW2mUtxdTXhC823F86KvwXmVOd1BX2uQ7CpwXrbqqSfIjhLoP42/lxTmYoN+Zsw9V7bPa0POLXVI7akq1pztpJLPfSRNhVLUMuGmZ1GMw4yQNEN8bn4/3/1vitEbvUCxnp0Z0RmfoH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2</cp:revision>
  <dcterms:created xsi:type="dcterms:W3CDTF">2022-05-23T00:06:00Z</dcterms:created>
  <dcterms:modified xsi:type="dcterms:W3CDTF">2023-03-10T10:24:00Z</dcterms:modified>
</cp:coreProperties>
</file>