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D2C6C" w14:textId="77777777" w:rsidR="000F78F4" w:rsidRPr="00A94229" w:rsidRDefault="000F78F4" w:rsidP="000F78F4">
      <w:pPr>
        <w:tabs>
          <w:tab w:val="left" w:pos="567"/>
        </w:tabs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A94229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A94229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490"/>
        <w:gridCol w:w="96"/>
        <w:gridCol w:w="519"/>
        <w:gridCol w:w="386"/>
        <w:gridCol w:w="822"/>
        <w:gridCol w:w="343"/>
        <w:gridCol w:w="619"/>
        <w:gridCol w:w="435"/>
        <w:gridCol w:w="912"/>
        <w:gridCol w:w="199"/>
        <w:gridCol w:w="1914"/>
        <w:gridCol w:w="138"/>
        <w:gridCol w:w="2196"/>
      </w:tblGrid>
      <w:tr w:rsidR="000F78F4" w:rsidRPr="00A94229" w14:paraId="6E4FDF06" w14:textId="77777777" w:rsidTr="00A94229">
        <w:trPr>
          <w:trHeight w:val="208"/>
        </w:trPr>
        <w:tc>
          <w:tcPr>
            <w:tcW w:w="4361" w:type="dxa"/>
            <w:gridSpan w:val="7"/>
            <w:vAlign w:val="center"/>
          </w:tcPr>
          <w:p w14:paraId="3F6DE4B4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6413" w:type="dxa"/>
            <w:gridSpan w:val="7"/>
            <w:vAlign w:val="center"/>
          </w:tcPr>
          <w:p w14:paraId="75EBB371" w14:textId="77777777" w:rsidR="000F78F4" w:rsidRPr="00A94229" w:rsidRDefault="009F322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Снежана Радуловић</w:t>
            </w:r>
          </w:p>
        </w:tc>
      </w:tr>
      <w:tr w:rsidR="000F78F4" w:rsidRPr="00A94229" w14:paraId="6992FDC5" w14:textId="77777777" w:rsidTr="00A94229">
        <w:trPr>
          <w:trHeight w:val="281"/>
        </w:trPr>
        <w:tc>
          <w:tcPr>
            <w:tcW w:w="4361" w:type="dxa"/>
            <w:gridSpan w:val="7"/>
            <w:vAlign w:val="center"/>
          </w:tcPr>
          <w:p w14:paraId="092BD574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6413" w:type="dxa"/>
            <w:gridSpan w:val="7"/>
            <w:vAlign w:val="center"/>
          </w:tcPr>
          <w:p w14:paraId="71A888BF" w14:textId="77777777" w:rsidR="000F78F4" w:rsidRPr="00A94229" w:rsidRDefault="009F322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0F78F4" w:rsidRPr="00A94229" w14:paraId="69624EFC" w14:textId="77777777" w:rsidTr="00A94229">
        <w:trPr>
          <w:trHeight w:val="271"/>
        </w:trPr>
        <w:tc>
          <w:tcPr>
            <w:tcW w:w="4361" w:type="dxa"/>
            <w:gridSpan w:val="7"/>
            <w:vAlign w:val="center"/>
          </w:tcPr>
          <w:p w14:paraId="471E6E78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A94229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6413" w:type="dxa"/>
            <w:gridSpan w:val="7"/>
            <w:vAlign w:val="center"/>
          </w:tcPr>
          <w:p w14:paraId="7580CDC1" w14:textId="77777777" w:rsidR="000F78F4" w:rsidRPr="00A94229" w:rsidRDefault="009F3223" w:rsidP="009F322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Универзитет у Новом Саду, од 1996. године</w:t>
            </w:r>
          </w:p>
        </w:tc>
      </w:tr>
      <w:tr w:rsidR="000F78F4" w:rsidRPr="00A94229" w14:paraId="29748BA6" w14:textId="77777777" w:rsidTr="00A94229">
        <w:trPr>
          <w:trHeight w:val="263"/>
        </w:trPr>
        <w:tc>
          <w:tcPr>
            <w:tcW w:w="4361" w:type="dxa"/>
            <w:gridSpan w:val="7"/>
            <w:vAlign w:val="center"/>
          </w:tcPr>
          <w:p w14:paraId="7B7D0CB5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6413" w:type="dxa"/>
            <w:gridSpan w:val="7"/>
            <w:vAlign w:val="center"/>
          </w:tcPr>
          <w:p w14:paraId="075D82EE" w14:textId="77777777" w:rsidR="000F78F4" w:rsidRPr="00A94229" w:rsidRDefault="009F322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0F78F4" w:rsidRPr="00A94229" w14:paraId="5D80323E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771E3911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EE6A47" w:rsidRPr="00A94229" w14:paraId="6FE3DE6C" w14:textId="77777777" w:rsidTr="009859F5">
        <w:trPr>
          <w:trHeight w:val="259"/>
        </w:trPr>
        <w:tc>
          <w:tcPr>
            <w:tcW w:w="2291" w:type="dxa"/>
            <w:gridSpan w:val="3"/>
            <w:vAlign w:val="center"/>
          </w:tcPr>
          <w:p w14:paraId="1A14521D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05" w:type="dxa"/>
            <w:gridSpan w:val="2"/>
            <w:vAlign w:val="center"/>
          </w:tcPr>
          <w:p w14:paraId="189ED0FE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1FC46B6E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D5A158E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13F9C414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EE6A47" w:rsidRPr="00A94229" w14:paraId="12734ACF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13D8C70E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905" w:type="dxa"/>
            <w:gridSpan w:val="2"/>
            <w:vAlign w:val="center"/>
          </w:tcPr>
          <w:p w14:paraId="7E591443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2016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3A6B46AD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08329E6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02EB283C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5032FD" w:rsidRPr="00A94229" w14:paraId="1B6D0AEA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6C09A5D7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905" w:type="dxa"/>
            <w:gridSpan w:val="2"/>
            <w:vAlign w:val="center"/>
          </w:tcPr>
          <w:p w14:paraId="492C1441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2011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3B11D1DD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5ACD35E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42358CF2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5032FD" w:rsidRPr="00A94229" w14:paraId="0B391F8B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4148752B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905" w:type="dxa"/>
            <w:gridSpan w:val="2"/>
            <w:vAlign w:val="center"/>
          </w:tcPr>
          <w:p w14:paraId="13C3DB60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2006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5BC3A2CD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Београду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B4983C3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4E50C241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E6A47" w:rsidRPr="00A94229" w14:paraId="0715199E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297BC880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05" w:type="dxa"/>
            <w:gridSpan w:val="2"/>
            <w:vAlign w:val="center"/>
          </w:tcPr>
          <w:p w14:paraId="0CC7A866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2005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629418FC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68F63C5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25F36FCF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5032FD" w:rsidRPr="00A94229" w14:paraId="505258DE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4F846577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905" w:type="dxa"/>
            <w:gridSpan w:val="2"/>
            <w:vAlign w:val="center"/>
          </w:tcPr>
          <w:p w14:paraId="2535605F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0BBEE3B2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531EC92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574D6CC3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E6A47" w:rsidRPr="00A94229" w14:paraId="0DACE86C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0228294C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05" w:type="dxa"/>
            <w:gridSpan w:val="2"/>
            <w:vAlign w:val="center"/>
          </w:tcPr>
          <w:p w14:paraId="59C50A9F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2000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77355093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3610DF0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4D6097D0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5032FD" w:rsidRPr="00A94229" w14:paraId="1337F2D6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3D5D3341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Асистент-приправник</w:t>
            </w:r>
          </w:p>
        </w:tc>
        <w:tc>
          <w:tcPr>
            <w:tcW w:w="905" w:type="dxa"/>
            <w:gridSpan w:val="2"/>
            <w:vAlign w:val="center"/>
          </w:tcPr>
          <w:p w14:paraId="3B840B0C" w14:textId="77777777" w:rsidR="005032FD" w:rsidRPr="00A94229" w:rsidRDefault="00503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1997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53A89B4F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65AF846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6AF34F59" w14:textId="77777777" w:rsidR="005032FD" w:rsidRPr="00A94229" w:rsidRDefault="005032FD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E6A47" w:rsidRPr="00A94229" w14:paraId="06A8D7D4" w14:textId="77777777" w:rsidTr="00A94229">
        <w:trPr>
          <w:trHeight w:val="427"/>
        </w:trPr>
        <w:tc>
          <w:tcPr>
            <w:tcW w:w="2291" w:type="dxa"/>
            <w:gridSpan w:val="3"/>
            <w:vAlign w:val="center"/>
          </w:tcPr>
          <w:p w14:paraId="646BA5A0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05" w:type="dxa"/>
            <w:gridSpan w:val="2"/>
            <w:vAlign w:val="center"/>
          </w:tcPr>
          <w:p w14:paraId="10BDD993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3330" w:type="dxa"/>
            <w:gridSpan w:val="6"/>
            <w:shd w:val="clear" w:color="auto" w:fill="auto"/>
            <w:vAlign w:val="center"/>
          </w:tcPr>
          <w:p w14:paraId="5E5085D6" w14:textId="77777777" w:rsidR="006E6BC5" w:rsidRPr="00A94229" w:rsidRDefault="006E6BC5" w:rsidP="004E6E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, Универзитет у Новом Саду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22B4DBD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34" w:type="dxa"/>
            <w:gridSpan w:val="2"/>
            <w:shd w:val="clear" w:color="auto" w:fill="auto"/>
            <w:vAlign w:val="center"/>
          </w:tcPr>
          <w:p w14:paraId="6252342F" w14:textId="77777777" w:rsidR="006E6BC5" w:rsidRPr="00A94229" w:rsidRDefault="006E6BC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0F78F4" w:rsidRPr="00A94229" w14:paraId="5E015ED7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166C90F2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A94229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EE6A47" w:rsidRPr="00A94229" w14:paraId="7E81E025" w14:textId="77777777" w:rsidTr="00A94229">
        <w:trPr>
          <w:trHeight w:val="822"/>
        </w:trPr>
        <w:tc>
          <w:tcPr>
            <w:tcW w:w="1705" w:type="dxa"/>
            <w:shd w:val="clear" w:color="auto" w:fill="auto"/>
            <w:vAlign w:val="center"/>
          </w:tcPr>
          <w:p w14:paraId="75A05085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223DE62B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3BB3D02B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7C45E592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20851E15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2DDFD1D7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A94229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EE6A47" w:rsidRPr="00A94229" w14:paraId="598268D8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5780F0BD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08A061E6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ОЕ020, ОЕ026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0BD862DD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биљака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07557581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748998B2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5DB3E5C4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E6A47" w:rsidRPr="00A94229" w14:paraId="0E824DE9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7AFCFBBC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56525042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ОБ027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2EDDE2A6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биљака 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114CB8A6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47547093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D6FA10E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E6A47" w:rsidRPr="00A94229" w14:paraId="18E0D3D6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37F3A37C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18D39C99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ИБ27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092B572D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биљака 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5EBC18A9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710AF7E3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4CD4C044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EE6A47" w:rsidRPr="00A94229" w14:paraId="153FDC2B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042B7823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12AC7D75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ИБ07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7E55A174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Општа екологија 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361FE8EF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0137F42A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5A9EB2D8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EE6A47" w:rsidRPr="00A94229" w14:paraId="21E592D3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4DEE1870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422C7115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ОБЕ011, ОЕ009, 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3DFAF7CA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Основи екологије 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6000CCF5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19C3C546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еколог, Дипломирани биолог – молекуларни усмерење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673C1FC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iCs/>
                <w:sz w:val="18"/>
                <w:szCs w:val="18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E6A47" w:rsidRPr="00A94229" w14:paraId="4919347F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7F3E7DEB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1B719556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ОВ028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6F7ACC8C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 1/2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5505FB90" w14:textId="77777777" w:rsidR="00254653" w:rsidRPr="00A94229" w:rsidRDefault="0025465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6190A1F2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 – усмерења молекуларни биолог, миркобиолог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4A1AA91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iCs/>
                <w:sz w:val="18"/>
                <w:szCs w:val="18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E6A47" w:rsidRPr="00A94229" w14:paraId="7982F78C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66FFD256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7F352426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ОБЕ003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34B8D020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 3  1/3</w:t>
            </w:r>
          </w:p>
        </w:tc>
        <w:tc>
          <w:tcPr>
            <w:tcW w:w="1347" w:type="dxa"/>
            <w:gridSpan w:val="2"/>
            <w:shd w:val="clear" w:color="auto" w:fill="auto"/>
          </w:tcPr>
          <w:p w14:paraId="31151B17" w14:textId="77777777" w:rsidR="00254653" w:rsidRPr="00A94229" w:rsidRDefault="00D175A3">
            <w:pPr>
              <w:rPr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Практична интерактивна настава у оквиру екскурзије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11BD156E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еколог, Дипломирани биолог,  Дипломирани биолог - миркобиолог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1DEBC8CC" w14:textId="77777777" w:rsidR="00254653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E6A47" w:rsidRPr="00A94229" w14:paraId="518A0E64" w14:textId="77777777" w:rsidTr="00A94229">
        <w:trPr>
          <w:trHeight w:val="427"/>
        </w:trPr>
        <w:tc>
          <w:tcPr>
            <w:tcW w:w="1705" w:type="dxa"/>
            <w:shd w:val="clear" w:color="auto" w:fill="auto"/>
            <w:vAlign w:val="center"/>
          </w:tcPr>
          <w:p w14:paraId="305FB3F7" w14:textId="77777777" w:rsidR="00C02D7D" w:rsidRPr="00A94229" w:rsidRDefault="00C02D7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105" w:type="dxa"/>
            <w:gridSpan w:val="3"/>
            <w:shd w:val="clear" w:color="auto" w:fill="auto"/>
            <w:vAlign w:val="center"/>
          </w:tcPr>
          <w:p w14:paraId="6287D92E" w14:textId="77777777" w:rsidR="00C02D7D" w:rsidRPr="00A94229" w:rsidRDefault="00C02D7D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МЕ13</w:t>
            </w:r>
          </w:p>
        </w:tc>
        <w:tc>
          <w:tcPr>
            <w:tcW w:w="2170" w:type="dxa"/>
            <w:gridSpan w:val="4"/>
            <w:shd w:val="clear" w:color="auto" w:fill="auto"/>
            <w:vAlign w:val="center"/>
          </w:tcPr>
          <w:p w14:paraId="10A39A5F" w14:textId="77777777" w:rsidR="00C02D7D" w:rsidRPr="00A94229" w:rsidRDefault="00C02D7D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и мониторинг копнених вода</w:t>
            </w:r>
            <w:r w:rsidR="00E05208"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1/2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6F65EE20" w14:textId="77777777" w:rsidR="00C02D7D" w:rsidRPr="00A94229" w:rsidRDefault="00254653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2251" w:type="dxa"/>
            <w:gridSpan w:val="3"/>
            <w:shd w:val="clear" w:color="auto" w:fill="auto"/>
            <w:vAlign w:val="center"/>
          </w:tcPr>
          <w:p w14:paraId="346D23A2" w14:textId="77777777" w:rsidR="00C02D7D" w:rsidRPr="00A94229" w:rsidRDefault="00C02D7D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 (Хидробиологија)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59FCC7CE" w14:textId="77777777" w:rsidR="00C02D7D" w:rsidRPr="00A94229" w:rsidRDefault="00C02D7D" w:rsidP="00C405D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0F78F4" w:rsidRPr="00A94229" w14:paraId="78504F11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3856E307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4653" w:rsidRPr="00A94229" w14:paraId="128CA7A9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3BF642FA" w14:textId="77777777" w:rsidR="00254653" w:rsidRPr="00A94229" w:rsidRDefault="00254653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717437C6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Anđelković AA, Pavlović DM, Marisavljević DP, Živković MM, Novković MZ, Popović SS, Cvijanović DL, Radulović SB (2022) </w:t>
            </w:r>
            <w:r w:rsidRPr="00A94229">
              <w:rPr>
                <w:rFonts w:ascii="Tahoma" w:hAnsi="Tahoma" w:cs="Tahoma"/>
                <w:color w:val="1F1F1F"/>
                <w:sz w:val="18"/>
                <w:szCs w:val="18"/>
                <w:shd w:val="clear" w:color="auto" w:fill="FFFFFF"/>
              </w:rPr>
              <w:t>﻿</w:t>
            </w: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Plant invasions in riparian areas of the Middle Danube Basin in Serbia. NeoBiota 71: 23-48. https://doi.org/10.3897/neobiota.71.69716</w:t>
            </w:r>
          </w:p>
        </w:tc>
      </w:tr>
      <w:tr w:rsidR="000F78F4" w:rsidRPr="00A94229" w14:paraId="62281477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3908B445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1DF8858C" w14:textId="77777777" w:rsidR="000F78F4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Krtolica I, Cvijanović D, Obradović Đ, Novković M, Milošević Đ, Savić D, Vojinović-Miloradov M, </w:t>
            </w:r>
            <w:r w:rsidRPr="00A9422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S. 2021. Water quality and macrophytes in the Danube River: Artificial neural network modelling. Ecological Indicators, 121, 107076, ISSN 1470-160X.</w:t>
            </w:r>
          </w:p>
        </w:tc>
      </w:tr>
      <w:tr w:rsidR="000F78F4" w:rsidRPr="00A94229" w14:paraId="1E62C176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36A5F372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17792A91" w14:textId="77777777" w:rsidR="000F78F4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AnđelkovićA,PopovićS,ŽivkovićM,CvijanovićD,NovkovićM,MarisavljevićD,PavlovićD,</w:t>
            </w:r>
            <w:r w:rsidRPr="00A9422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S. (in press) Catchment area, environmental variables and habitat type as predictors of the distribution and abundance of Portulaca oleracea L. in the riparian areas of Serbia. ActaAgriculturaeSerbica, in press</w:t>
            </w:r>
          </w:p>
        </w:tc>
      </w:tr>
      <w:tr w:rsidR="00254653" w:rsidRPr="00A94229" w14:paraId="05BA8334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4DA49BF7" w14:textId="77777777" w:rsidR="00254653" w:rsidRPr="00A94229" w:rsidRDefault="00254653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3F00333D" w14:textId="77777777" w:rsidR="00254653" w:rsidRPr="00A94229" w:rsidRDefault="003D76E1" w:rsidP="00AB31DA">
            <w:pPr>
              <w:tabs>
                <w:tab w:val="left" w:pos="567"/>
              </w:tabs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Boon, Philip &amp; Argillier, Christine &amp; Boggero, Angela &amp; Ciampittiello, M. &amp; England, Judy &amp; Peterlin, Monika &amp; Radulović, Snežana &amp; Rowan, John &amp; Soszka, Hanna &amp; Urbanic, Gorazd. (2019). Developing a standard approach for assessing the hydromorphology of lakes in Europe. Aquatic Conservation: Marine and Freshwater Ecosystems. 29. 10.1002/aqc.3015.</w:t>
            </w:r>
          </w:p>
        </w:tc>
      </w:tr>
      <w:tr w:rsidR="000F78F4" w:rsidRPr="00A94229" w14:paraId="7A924FBB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5F4825C6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6DDE0C7F" w14:textId="77777777" w:rsidR="000F78F4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Damnjanović B, Novković M, Vesić A, Živković M, </w:t>
            </w:r>
            <w:r w:rsidRPr="00A9422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S, Vukov D, AnđelkovićA,Cvijanović D. (2019): Guidelines for conservation-friendly gravel extraction along the Drina Riverfloodplain (the Middle Danube Basin, Serbia). Wetlands Ecology and Management. 27:1–22. M22</w:t>
            </w:r>
          </w:p>
        </w:tc>
      </w:tr>
      <w:tr w:rsidR="000F78F4" w:rsidRPr="00A94229" w14:paraId="562AE169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5A09B2D7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411ED053" w14:textId="77777777" w:rsidR="000F78F4" w:rsidRPr="00A94229" w:rsidRDefault="008606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Vukov D, Ilić M, Ćuk M, </w:t>
            </w:r>
            <w:r w:rsidRPr="00A9422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r w:rsidRPr="00A94229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S, Igić R, Janauer GA. 2018. Combined  effects of physical environmental conditions and anthropogenic alterations are associated with macrophyte habitat fragmentation in rivers - Study of the Danube in Serbia. Science of the Total Environment 632: 780-790.</w:t>
            </w:r>
          </w:p>
        </w:tc>
      </w:tr>
      <w:tr w:rsidR="000F78F4" w:rsidRPr="00A94229" w14:paraId="5A2EF1A2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46164A24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60272E7A" w14:textId="77777777" w:rsidR="000F78F4" w:rsidRPr="00A94229" w:rsidRDefault="003D76E1" w:rsidP="003D76E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Krtolica I, Vojinović Miloradov M, Sremački M, Radulović S, Šunjević M, Bjelić-Stojanović LJ. (2021) The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Mistical And Magic Icosahedron Structure Of Liquid Water In Environment. VII International Congress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“Engineering, Environment and Materials in Process 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>i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ndustry“.March 17, 2021 - March 19, 2021. Faculty</w:t>
            </w:r>
            <w:r w:rsidRPr="00A942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of Technology Zvornik, University of East Sarajevo M34</w:t>
            </w:r>
          </w:p>
        </w:tc>
      </w:tr>
      <w:tr w:rsidR="000F78F4" w:rsidRPr="00A94229" w14:paraId="291D0158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55F8C298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434E2CE4" w14:textId="77777777" w:rsidR="000F78F4" w:rsidRPr="00A94229" w:rsidRDefault="003D1440" w:rsidP="003D144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Landucci F, Řezníčková M, Šumberová K, Chytrý M, Aunina L, Nicolae B, Bobrov A, Borsukevych L, Brisse H, Čarni A, [...] Radulovic S, Schaminée HM, Šilc U, Sinkevičienė Z, Stančić Z, Stepanovich J, Teteryuk B, Tzonev R, Venanzoni R, Weekes L, Willner W. (2015): WetVegEurope: a database of aquatic and wetland vegetation of Europe. Phytocoenologia, 42 (12); 187-194</w:t>
            </w:r>
          </w:p>
        </w:tc>
      </w:tr>
      <w:tr w:rsidR="000F78F4" w:rsidRPr="00A94229" w14:paraId="7AE3A8C3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58C950A1" w14:textId="77777777" w:rsidR="000F78F4" w:rsidRPr="00A94229" w:rsidRDefault="000F78F4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3E270B27" w14:textId="77777777" w:rsidR="000F78F4" w:rsidRPr="00A94229" w:rsidRDefault="003D1440" w:rsidP="003D76E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Laketić D, Radulović S, Živković M, Jurca T, Alford MH. (2013): Macrophyte Nutrient Index (MNI) of standing waters in Serbia.</w:t>
            </w:r>
            <w:r w:rsidR="003D76E1" w:rsidRPr="00A942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Ecological indicators 25: 200-204.</w:t>
            </w:r>
          </w:p>
        </w:tc>
      </w:tr>
      <w:tr w:rsidR="003D1440" w:rsidRPr="00A94229" w14:paraId="30C4CA56" w14:textId="77777777" w:rsidTr="00A94229">
        <w:trPr>
          <w:trHeight w:val="427"/>
        </w:trPr>
        <w:tc>
          <w:tcPr>
            <w:tcW w:w="2195" w:type="dxa"/>
            <w:gridSpan w:val="2"/>
            <w:vAlign w:val="center"/>
          </w:tcPr>
          <w:p w14:paraId="0ACE39A1" w14:textId="77777777" w:rsidR="003D1440" w:rsidRPr="00A94229" w:rsidRDefault="003D1440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79" w:type="dxa"/>
            <w:gridSpan w:val="12"/>
            <w:shd w:val="clear" w:color="auto" w:fill="auto"/>
            <w:vAlign w:val="center"/>
          </w:tcPr>
          <w:p w14:paraId="24858179" w14:textId="77777777" w:rsidR="003D1440" w:rsidRPr="00A94229" w:rsidRDefault="003D1440" w:rsidP="003D144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Radulović S, Boon P, Laketić D, Simonović P, Puzović S, Živković M, Jurca T, Ovuka M, Malaguti S, Teodorovic I. (2012): Preliminary check-lists for applying SERCON (System for Evaluating Rivers for Conservation) to rivers in Serbia. Archives of Biological Sciences 64 (3) 1037-1056.</w:t>
            </w:r>
          </w:p>
        </w:tc>
      </w:tr>
      <w:tr w:rsidR="000F78F4" w:rsidRPr="00A94229" w14:paraId="0D8F8C27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089314BF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F78F4" w:rsidRPr="00A94229" w14:paraId="245E08EC" w14:textId="77777777" w:rsidTr="00A94229">
        <w:trPr>
          <w:trHeight w:val="427"/>
        </w:trPr>
        <w:tc>
          <w:tcPr>
            <w:tcW w:w="4018" w:type="dxa"/>
            <w:gridSpan w:val="6"/>
            <w:vAlign w:val="center"/>
          </w:tcPr>
          <w:p w14:paraId="57006073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756" w:type="dxa"/>
            <w:gridSpan w:val="8"/>
            <w:vAlign w:val="center"/>
          </w:tcPr>
          <w:p w14:paraId="44810307" w14:textId="77777777" w:rsidR="000F78F4" w:rsidRPr="00A94229" w:rsidRDefault="00BE1700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141 (SCOPUS)</w:t>
            </w:r>
          </w:p>
        </w:tc>
      </w:tr>
      <w:tr w:rsidR="000F78F4" w:rsidRPr="00A94229" w14:paraId="65A5FDBD" w14:textId="77777777" w:rsidTr="00A94229">
        <w:trPr>
          <w:trHeight w:val="427"/>
        </w:trPr>
        <w:tc>
          <w:tcPr>
            <w:tcW w:w="4018" w:type="dxa"/>
            <w:gridSpan w:val="6"/>
            <w:vAlign w:val="center"/>
          </w:tcPr>
          <w:p w14:paraId="4689165B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756" w:type="dxa"/>
            <w:gridSpan w:val="8"/>
            <w:vAlign w:val="center"/>
          </w:tcPr>
          <w:p w14:paraId="142B8BFC" w14:textId="77777777" w:rsidR="000F78F4" w:rsidRPr="00A94229" w:rsidRDefault="00BE1700" w:rsidP="003E0F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17 (SCOPUS)</w:t>
            </w:r>
            <w:r w:rsidR="003B60FF" w:rsidRPr="00A94229">
              <w:rPr>
                <w:rFonts w:ascii="Times New Roman" w:hAnsi="Times New Roman"/>
                <w:sz w:val="18"/>
                <w:szCs w:val="18"/>
              </w:rPr>
              <w:t>, 18 укупно</w:t>
            </w:r>
            <w:r w:rsidR="003E0FE8" w:rsidRPr="00A94229">
              <w:rPr>
                <w:rFonts w:ascii="Times New Roman" w:hAnsi="Times New Roman"/>
                <w:sz w:val="18"/>
                <w:szCs w:val="18"/>
              </w:rPr>
              <w:t xml:space="preserve"> M21,22,23</w:t>
            </w:r>
          </w:p>
        </w:tc>
      </w:tr>
      <w:tr w:rsidR="00EE6A47" w:rsidRPr="00A94229" w14:paraId="61453A9A" w14:textId="77777777" w:rsidTr="00A94229">
        <w:trPr>
          <w:trHeight w:val="278"/>
        </w:trPr>
        <w:tc>
          <w:tcPr>
            <w:tcW w:w="4018" w:type="dxa"/>
            <w:gridSpan w:val="6"/>
            <w:vAlign w:val="center"/>
          </w:tcPr>
          <w:p w14:paraId="2C042888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397" w:type="dxa"/>
            <w:gridSpan w:val="3"/>
            <w:vAlign w:val="center"/>
          </w:tcPr>
          <w:p w14:paraId="3693C053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3231D1"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: два</w:t>
            </w:r>
          </w:p>
        </w:tc>
        <w:tc>
          <w:tcPr>
            <w:tcW w:w="5359" w:type="dxa"/>
            <w:gridSpan w:val="5"/>
            <w:vAlign w:val="center"/>
          </w:tcPr>
          <w:p w14:paraId="5D45FE9A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3231D1"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: два</w:t>
            </w:r>
          </w:p>
        </w:tc>
      </w:tr>
      <w:tr w:rsidR="000F78F4" w:rsidRPr="00A94229" w14:paraId="13C7C8FB" w14:textId="77777777" w:rsidTr="00A94229">
        <w:trPr>
          <w:trHeight w:val="427"/>
        </w:trPr>
        <w:tc>
          <w:tcPr>
            <w:tcW w:w="3196" w:type="dxa"/>
            <w:gridSpan w:val="5"/>
            <w:vAlign w:val="center"/>
          </w:tcPr>
          <w:p w14:paraId="37E60BEC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578" w:type="dxa"/>
            <w:gridSpan w:val="9"/>
            <w:vAlign w:val="center"/>
          </w:tcPr>
          <w:p w14:paraId="0F643EBE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78F4" w:rsidRPr="00A94229" w14:paraId="3975B501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7276035F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14:paraId="346C4A93" w14:textId="77777777" w:rsidR="00254653" w:rsidRPr="00A94229" w:rsidRDefault="00254653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A94229">
              <w:rPr>
                <w:rFonts w:ascii="Times New Roman" w:hAnsi="Times New Roman"/>
                <w:sz w:val="18"/>
                <w:szCs w:val="18"/>
              </w:rPr>
              <w:t>Радуловић С, Цвијановић Д (2016): Основе екологије, основни уџбеник. Универзитет у Новом Саду, Природноматематичи факултет ISBN: 978-86-7031-332-3</w:t>
            </w:r>
          </w:p>
        </w:tc>
      </w:tr>
      <w:tr w:rsidR="000F78F4" w:rsidRPr="00A94229" w14:paraId="6D6F0753" w14:textId="77777777" w:rsidTr="00A94229">
        <w:trPr>
          <w:trHeight w:val="427"/>
        </w:trPr>
        <w:tc>
          <w:tcPr>
            <w:tcW w:w="10774" w:type="dxa"/>
            <w:gridSpan w:val="14"/>
            <w:vAlign w:val="center"/>
          </w:tcPr>
          <w:p w14:paraId="73ADCBC4" w14:textId="77777777" w:rsidR="000F78F4" w:rsidRPr="00A94229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E6607E" w:rsidRPr="00A942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4229">
              <w:rPr>
                <w:rFonts w:ascii="Times New Roman" w:hAnsi="Times New Roman"/>
                <w:sz w:val="18"/>
                <w:szCs w:val="18"/>
                <w:lang w:val="sr-Cyrl-CS"/>
              </w:rPr>
              <w:t>сме прећи једну А4 страну.</w:t>
            </w:r>
          </w:p>
        </w:tc>
      </w:tr>
    </w:tbl>
    <w:p w14:paraId="5778F55C" w14:textId="77777777" w:rsidR="00CF55E0" w:rsidRPr="00A94229" w:rsidRDefault="00CF55E0">
      <w:pPr>
        <w:rPr>
          <w:sz w:val="18"/>
          <w:szCs w:val="18"/>
        </w:rPr>
      </w:pPr>
    </w:p>
    <w:sectPr w:rsidR="00CF55E0" w:rsidRPr="00A94229" w:rsidSect="00A94229">
      <w:pgSz w:w="11900" w:h="16840"/>
      <w:pgMar w:top="57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697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20082"/>
    <w:rsid w:val="00142518"/>
    <w:rsid w:val="00185C50"/>
    <w:rsid w:val="001C13E3"/>
    <w:rsid w:val="001E5304"/>
    <w:rsid w:val="001E7438"/>
    <w:rsid w:val="001F4CD4"/>
    <w:rsid w:val="00241248"/>
    <w:rsid w:val="00254653"/>
    <w:rsid w:val="002757DB"/>
    <w:rsid w:val="002935AE"/>
    <w:rsid w:val="002D5246"/>
    <w:rsid w:val="002E044E"/>
    <w:rsid w:val="003145C7"/>
    <w:rsid w:val="003231D1"/>
    <w:rsid w:val="003248E6"/>
    <w:rsid w:val="00345C1B"/>
    <w:rsid w:val="0035060E"/>
    <w:rsid w:val="00363AFC"/>
    <w:rsid w:val="00377FDC"/>
    <w:rsid w:val="003B60FF"/>
    <w:rsid w:val="003D1440"/>
    <w:rsid w:val="003D76E1"/>
    <w:rsid w:val="003E0FE8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32FD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6E6BC5"/>
    <w:rsid w:val="007029DC"/>
    <w:rsid w:val="007100F6"/>
    <w:rsid w:val="007103BD"/>
    <w:rsid w:val="00770089"/>
    <w:rsid w:val="0078177D"/>
    <w:rsid w:val="007A3108"/>
    <w:rsid w:val="007A4347"/>
    <w:rsid w:val="007A66B2"/>
    <w:rsid w:val="007C22BE"/>
    <w:rsid w:val="007E1DEE"/>
    <w:rsid w:val="007F611C"/>
    <w:rsid w:val="00805561"/>
    <w:rsid w:val="00827F58"/>
    <w:rsid w:val="008311D5"/>
    <w:rsid w:val="008606FD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859F5"/>
    <w:rsid w:val="00996293"/>
    <w:rsid w:val="009A21FF"/>
    <w:rsid w:val="009D5F83"/>
    <w:rsid w:val="009F3223"/>
    <w:rsid w:val="00A120C1"/>
    <w:rsid w:val="00A2381E"/>
    <w:rsid w:val="00A52753"/>
    <w:rsid w:val="00A52FD9"/>
    <w:rsid w:val="00A62029"/>
    <w:rsid w:val="00A904F4"/>
    <w:rsid w:val="00A9317B"/>
    <w:rsid w:val="00A93C57"/>
    <w:rsid w:val="00A94229"/>
    <w:rsid w:val="00B51FE0"/>
    <w:rsid w:val="00B74825"/>
    <w:rsid w:val="00B91430"/>
    <w:rsid w:val="00BB7D20"/>
    <w:rsid w:val="00BE1700"/>
    <w:rsid w:val="00BE7453"/>
    <w:rsid w:val="00C02D7D"/>
    <w:rsid w:val="00C871AF"/>
    <w:rsid w:val="00C9059D"/>
    <w:rsid w:val="00CF55E0"/>
    <w:rsid w:val="00D06C63"/>
    <w:rsid w:val="00D146E1"/>
    <w:rsid w:val="00D175A3"/>
    <w:rsid w:val="00D418C3"/>
    <w:rsid w:val="00DA2CF9"/>
    <w:rsid w:val="00DC1452"/>
    <w:rsid w:val="00DF324C"/>
    <w:rsid w:val="00E05208"/>
    <w:rsid w:val="00E2588E"/>
    <w:rsid w:val="00E41FA4"/>
    <w:rsid w:val="00E6607E"/>
    <w:rsid w:val="00E67ACF"/>
    <w:rsid w:val="00EB3804"/>
    <w:rsid w:val="00EE6A47"/>
    <w:rsid w:val="00F11860"/>
    <w:rsid w:val="00F35EC0"/>
    <w:rsid w:val="00F40CB7"/>
    <w:rsid w:val="00F81922"/>
    <w:rsid w:val="00F95FA6"/>
    <w:rsid w:val="00FB5592"/>
    <w:rsid w:val="00FD0EB2"/>
    <w:rsid w:val="00FE1336"/>
    <w:rsid w:val="00FE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ADEF1"/>
  <w15:docId w15:val="{117605D8-0BF6-EF48-9362-D3D34CC0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Nebojša Andrić</cp:lastModifiedBy>
  <cp:revision>25</cp:revision>
  <dcterms:created xsi:type="dcterms:W3CDTF">2022-03-08T13:44:00Z</dcterms:created>
  <dcterms:modified xsi:type="dcterms:W3CDTF">2023-04-24T12:49:00Z</dcterms:modified>
</cp:coreProperties>
</file>