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84E4D" w14:textId="6962A566" w:rsidR="0043607C" w:rsidRPr="00D50D4A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</w:p>
    <w:tbl>
      <w:tblPr>
        <w:tblW w:w="110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9"/>
        <w:gridCol w:w="630"/>
        <w:gridCol w:w="420"/>
        <w:gridCol w:w="417"/>
        <w:gridCol w:w="93"/>
        <w:gridCol w:w="1924"/>
        <w:gridCol w:w="387"/>
        <w:gridCol w:w="98"/>
        <w:gridCol w:w="1142"/>
        <w:gridCol w:w="174"/>
        <w:gridCol w:w="1865"/>
        <w:gridCol w:w="110"/>
        <w:gridCol w:w="2725"/>
      </w:tblGrid>
      <w:tr w:rsidR="0043607C" w:rsidRPr="00D50D4A" w14:paraId="15FFD175" w14:textId="77777777" w:rsidTr="00D50D4A">
        <w:trPr>
          <w:trHeight w:val="242"/>
        </w:trPr>
        <w:tc>
          <w:tcPr>
            <w:tcW w:w="5041" w:type="dxa"/>
            <w:gridSpan w:val="9"/>
            <w:vAlign w:val="center"/>
          </w:tcPr>
          <w:p w14:paraId="1FC0C07C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6016" w:type="dxa"/>
            <w:gridSpan w:val="5"/>
            <w:vAlign w:val="center"/>
          </w:tcPr>
          <w:p w14:paraId="40A506BA" w14:textId="26443DD4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Мирјана Ћук</w:t>
            </w:r>
          </w:p>
        </w:tc>
      </w:tr>
      <w:tr w:rsidR="0043607C" w:rsidRPr="00D50D4A" w14:paraId="1229FD3E" w14:textId="77777777" w:rsidTr="00D50D4A">
        <w:trPr>
          <w:trHeight w:val="215"/>
        </w:trPr>
        <w:tc>
          <w:tcPr>
            <w:tcW w:w="5041" w:type="dxa"/>
            <w:gridSpan w:val="9"/>
            <w:vAlign w:val="center"/>
          </w:tcPr>
          <w:p w14:paraId="12133EB6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6016" w:type="dxa"/>
            <w:gridSpan w:val="5"/>
            <w:vAlign w:val="center"/>
          </w:tcPr>
          <w:p w14:paraId="0759915B" w14:textId="30CBCFAF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доцент</w:t>
            </w:r>
          </w:p>
        </w:tc>
      </w:tr>
      <w:tr w:rsidR="0043607C" w:rsidRPr="00D50D4A" w14:paraId="44A30452" w14:textId="77777777" w:rsidTr="00D50D4A">
        <w:trPr>
          <w:trHeight w:val="188"/>
        </w:trPr>
        <w:tc>
          <w:tcPr>
            <w:tcW w:w="5041" w:type="dxa"/>
            <w:gridSpan w:val="9"/>
            <w:vAlign w:val="center"/>
          </w:tcPr>
          <w:p w14:paraId="6FE4FB4D" w14:textId="1C415C08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Назив институције у</w:t>
            </w:r>
            <w:r w:rsidR="00286568"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којој наставник ради са пуним</w:t>
            </w:r>
            <w:r w:rsidRPr="00D50D4A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6016" w:type="dxa"/>
            <w:gridSpan w:val="5"/>
            <w:vAlign w:val="center"/>
          </w:tcPr>
          <w:p w14:paraId="3E89B9A0" w14:textId="7CE27FED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</w:pPr>
            <w:r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 xml:space="preserve">Природно-математички факултет, </w:t>
            </w:r>
            <w:r w:rsidR="00286568"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Универзитет у Новом Саду</w:t>
            </w:r>
            <w:r w:rsidR="00A90B45"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 xml:space="preserve">; </w:t>
            </w:r>
            <w:r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 xml:space="preserve">од 15.11.2011. </w:t>
            </w:r>
            <w:r w:rsidR="00286568"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године</w:t>
            </w:r>
          </w:p>
        </w:tc>
      </w:tr>
      <w:tr w:rsidR="0043607C" w:rsidRPr="00D50D4A" w14:paraId="3776F3DB" w14:textId="77777777" w:rsidTr="00D50D4A">
        <w:trPr>
          <w:trHeight w:val="197"/>
        </w:trPr>
        <w:tc>
          <w:tcPr>
            <w:tcW w:w="5041" w:type="dxa"/>
            <w:gridSpan w:val="9"/>
            <w:vAlign w:val="center"/>
          </w:tcPr>
          <w:p w14:paraId="3CE9856C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6016" w:type="dxa"/>
            <w:gridSpan w:val="5"/>
            <w:vAlign w:val="center"/>
          </w:tcPr>
          <w:p w14:paraId="65B04C96" w14:textId="1E6C0B7F" w:rsidR="0043607C" w:rsidRPr="00D50D4A" w:rsidRDefault="00A90B4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Б</w:t>
            </w:r>
            <w:r w:rsidR="008B65E5"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от</w:t>
            </w:r>
            <w:r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аника</w:t>
            </w:r>
          </w:p>
        </w:tc>
      </w:tr>
      <w:tr w:rsidR="0043607C" w:rsidRPr="00D50D4A" w14:paraId="68FE7179" w14:textId="77777777" w:rsidTr="00D50D4A">
        <w:trPr>
          <w:trHeight w:val="70"/>
        </w:trPr>
        <w:tc>
          <w:tcPr>
            <w:tcW w:w="11057" w:type="dxa"/>
            <w:gridSpan w:val="14"/>
            <w:vAlign w:val="center"/>
          </w:tcPr>
          <w:p w14:paraId="6975D878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43607C" w:rsidRPr="00D50D4A" w14:paraId="7C3AD260" w14:textId="77777777" w:rsidTr="00D50D4A">
        <w:trPr>
          <w:trHeight w:val="233"/>
        </w:trPr>
        <w:tc>
          <w:tcPr>
            <w:tcW w:w="1702" w:type="dxa"/>
            <w:gridSpan w:val="3"/>
            <w:vAlign w:val="center"/>
          </w:tcPr>
          <w:p w14:paraId="04540ECB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27C84170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4883284C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AADD7CE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A3CDEC4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43607C" w:rsidRPr="00D50D4A" w14:paraId="10BD0DCB" w14:textId="77777777" w:rsidTr="00D50D4A">
        <w:trPr>
          <w:trHeight w:val="233"/>
        </w:trPr>
        <w:tc>
          <w:tcPr>
            <w:tcW w:w="1702" w:type="dxa"/>
            <w:gridSpan w:val="3"/>
            <w:vAlign w:val="center"/>
          </w:tcPr>
          <w:p w14:paraId="77A5B085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2A71E411" w14:textId="127CD442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6E471C7E" w14:textId="45C44900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91CF015" w14:textId="4FE87537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6331518" w14:textId="4D572718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43607C" w:rsidRPr="00D50D4A" w14:paraId="063B5552" w14:textId="77777777" w:rsidTr="00D50D4A">
        <w:trPr>
          <w:trHeight w:val="107"/>
        </w:trPr>
        <w:tc>
          <w:tcPr>
            <w:tcW w:w="1702" w:type="dxa"/>
            <w:gridSpan w:val="3"/>
            <w:vAlign w:val="center"/>
          </w:tcPr>
          <w:p w14:paraId="3FC6D094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493CA192" w14:textId="758CA36A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2019.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360F35C8" w14:textId="16314F7B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08F0809" w14:textId="3CBF6676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A33F499" w14:textId="68AA74C9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43607C" w:rsidRPr="00D50D4A" w14:paraId="6370D857" w14:textId="77777777" w:rsidTr="00D50D4A">
        <w:trPr>
          <w:trHeight w:val="80"/>
        </w:trPr>
        <w:tc>
          <w:tcPr>
            <w:tcW w:w="1702" w:type="dxa"/>
            <w:gridSpan w:val="3"/>
            <w:vAlign w:val="center"/>
          </w:tcPr>
          <w:p w14:paraId="627D983D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074659AB" w14:textId="3BCF8390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2010.</w:t>
            </w:r>
          </w:p>
        </w:tc>
        <w:tc>
          <w:tcPr>
            <w:tcW w:w="3818" w:type="dxa"/>
            <w:gridSpan w:val="6"/>
            <w:shd w:val="clear" w:color="auto" w:fill="auto"/>
            <w:vAlign w:val="center"/>
          </w:tcPr>
          <w:p w14:paraId="30EAB21D" w14:textId="0D1BDF45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eastAsia="Cambria" w:hAnsi="Times New Roman"/>
                <w:sz w:val="18"/>
                <w:szCs w:val="18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6BFD6D5" w14:textId="24190B7C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8A16A1D" w14:textId="5A6E39FC" w:rsidR="0043607C" w:rsidRPr="00D50D4A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43607C" w:rsidRPr="00D50D4A" w14:paraId="562677A3" w14:textId="77777777" w:rsidTr="00D50D4A">
        <w:trPr>
          <w:trHeight w:val="233"/>
        </w:trPr>
        <w:tc>
          <w:tcPr>
            <w:tcW w:w="11057" w:type="dxa"/>
            <w:gridSpan w:val="14"/>
            <w:vAlign w:val="center"/>
          </w:tcPr>
          <w:p w14:paraId="7B285A8B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r w:rsidRPr="00D50D4A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43607C" w:rsidRPr="00D50D4A" w14:paraId="5A0531DA" w14:textId="77777777" w:rsidTr="00D50D4A">
        <w:trPr>
          <w:trHeight w:val="404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1CC88CD9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4D01222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D54901F" w14:textId="30AF3B1F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4029D312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1F934344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6F88467E" w14:textId="596AE10D" w:rsidR="0043607C" w:rsidRPr="00D50D4A" w:rsidRDefault="0043607C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D50D4A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43607C" w:rsidRPr="00D50D4A" w14:paraId="038517FC" w14:textId="77777777" w:rsidTr="00D50D4A">
        <w:trPr>
          <w:trHeight w:val="323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14566F8F" w14:textId="77777777" w:rsidR="0043607C" w:rsidRPr="00D50D4A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0281FC" w14:textId="25B99E3D" w:rsidR="0043607C" w:rsidRPr="00D50D4A" w:rsidRDefault="00A90B4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ОБЕ009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24193DD" w14:textId="5CB25841" w:rsidR="0043607C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Систематика акватичних скривеносеменица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48D24DAA" w14:textId="57885F76" w:rsidR="0043607C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6FA5E6E" w14:textId="56651FC2" w:rsidR="0043607C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E057C7A" w14:textId="461BEE1F" w:rsidR="0043607C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90B45" w:rsidRPr="00D50D4A" w14:paraId="187BAC89" w14:textId="77777777" w:rsidTr="00D50D4A">
        <w:trPr>
          <w:trHeight w:val="242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23F5D2D9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8A6A06E" w14:textId="44773416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ОБЕ014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B656E62" w14:textId="7E225B72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Лековите биљке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1D4877F3" w14:textId="0D43639F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2E70A9" w14:textId="4E00C3E0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0A4AC89" w14:textId="0E674F68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90B45" w:rsidRPr="00D50D4A" w14:paraId="44D711E6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5B96BE6B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3.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113F92D" w14:textId="4644A575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ОБЕ019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64B0B64" w14:textId="2B2156F5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Медоносне биљке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7800BF36" w14:textId="6D517338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FB46A2F" w14:textId="0D5CA758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575A78BF" w14:textId="368C91F8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90B45" w:rsidRPr="00D50D4A" w14:paraId="45A09E6C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03874F07" w14:textId="63F9517D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8EF6F58" w14:textId="31141CD6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ИБ11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48F7ED4" w14:textId="246B7702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Систематика виших биљака 1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6001483B" w14:textId="68BE2ED7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C3CE8A2" w14:textId="5A6E349B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37B56997" w14:textId="4A474BC7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A90B45" w:rsidRPr="00D50D4A" w14:paraId="477FA2EE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364D8BE2" w14:textId="6CE6AD35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7FC2A47" w14:textId="68869686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ИБ13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FEEC313" w14:textId="48CAC238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Систематика виших биљака 2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05BEB594" w14:textId="6317E5EA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48A40B" w14:textId="5BA9C56D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DC9F317" w14:textId="1B07BEDE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A90B45" w:rsidRPr="00D50D4A" w14:paraId="218638E5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569C394F" w14:textId="2A7B1C0A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24F73DA" w14:textId="2820000C" w:rsidR="00A90B45" w:rsidRPr="00D50D4A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ОЕ015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D1C381A" w14:textId="1BD5569D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Систематика виших биљака 2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3EA12958" w14:textId="26DC2CDB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7BBDE06" w14:textId="284A3871" w:rsidR="00A90B45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D4169D8" w14:textId="3FE5FD45" w:rsidR="00A90B45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90B45" w:rsidRPr="00D50D4A" w14:paraId="3B999E6B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34CE60E0" w14:textId="523F24C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C673362" w14:textId="4C84122E" w:rsidR="00A90B45" w:rsidRPr="00D50D4A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ИБ38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E2B37C7" w14:textId="669183F3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Систематика водених биљака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6B07ACD3" w14:textId="67B1A825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07E0B32" w14:textId="21D8C2A3" w:rsidR="00A90B45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E805069" w14:textId="40906C70" w:rsidR="00A90B45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80AE3" w:rsidRPr="00D50D4A" w14:paraId="74F5560B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7B402215" w14:textId="38F5E39F" w:rsidR="00B80AE3" w:rsidRPr="00D50D4A" w:rsidRDefault="00B80AE3" w:rsidP="00B80AE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6688872" w14:textId="499BE6F7" w:rsidR="00B80AE3" w:rsidRPr="00D50D4A" w:rsidRDefault="00B80AE3" w:rsidP="00B80AE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ИБ43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53477154" w14:textId="4F844537" w:rsidR="00B80AE3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Економска ботаника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76D37D47" w14:textId="258C846F" w:rsidR="00B80AE3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A79FDDD" w14:textId="70FE2B4C" w:rsidR="00B80AE3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50CBE82" w14:textId="61D005F5" w:rsidR="00B80AE3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A90B45" w:rsidRPr="00D50D4A" w14:paraId="006EA0A4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79C388F2" w14:textId="64DCE1B6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D69A885" w14:textId="15D64869" w:rsidR="00A90B45" w:rsidRPr="00D50D4A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МБЕ02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972D2DB" w14:textId="5F7683EF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Економски значај природних ресурса флоре Србије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050FDB8D" w14:textId="1AC16CDE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C666858" w14:textId="691E02AB" w:rsidR="00A90B45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0FBDD3AF" w14:textId="5D139097" w:rsidR="00A90B45" w:rsidRPr="00D50D4A" w:rsidRDefault="00B80AE3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90B45" w:rsidRPr="00D50D4A" w14:paraId="25E82DC7" w14:textId="77777777" w:rsidTr="00D50D4A">
        <w:trPr>
          <w:trHeight w:val="70"/>
        </w:trPr>
        <w:tc>
          <w:tcPr>
            <w:tcW w:w="1072" w:type="dxa"/>
            <w:gridSpan w:val="2"/>
            <w:shd w:val="clear" w:color="auto" w:fill="auto"/>
            <w:vAlign w:val="center"/>
          </w:tcPr>
          <w:p w14:paraId="7CC8456F" w14:textId="10F9F5AA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A1CA2AB" w14:textId="53420FA8" w:rsidR="00A90B45" w:rsidRPr="00D50D4A" w:rsidRDefault="00B80AE3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МЕ29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79950F7" w14:textId="0AE58EAD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Дендрологија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14:paraId="3FC3DB36" w14:textId="097A52A0" w:rsidR="00A90B45" w:rsidRPr="00D50D4A" w:rsidRDefault="00A90B4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57BD8B65" w14:textId="1FA105AF" w:rsidR="00A90B45" w:rsidRPr="00D50D4A" w:rsidRDefault="00EE6F1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D99874C" w14:textId="3302AD6D" w:rsidR="00A90B45" w:rsidRPr="00D50D4A" w:rsidRDefault="00EE6F15" w:rsidP="00EE6F1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90B45" w:rsidRPr="00D50D4A" w14:paraId="440BAFA2" w14:textId="77777777" w:rsidTr="00D50D4A">
        <w:trPr>
          <w:trHeight w:val="125"/>
        </w:trPr>
        <w:tc>
          <w:tcPr>
            <w:tcW w:w="11057" w:type="dxa"/>
            <w:gridSpan w:val="14"/>
            <w:vAlign w:val="center"/>
          </w:tcPr>
          <w:p w14:paraId="0AD26224" w14:textId="0F583E1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</w:t>
            </w:r>
          </w:p>
        </w:tc>
      </w:tr>
      <w:tr w:rsidR="00A90B45" w:rsidRPr="00D50D4A" w14:paraId="20507078" w14:textId="77777777" w:rsidTr="00D50D4A">
        <w:trPr>
          <w:trHeight w:val="70"/>
        </w:trPr>
        <w:tc>
          <w:tcPr>
            <w:tcW w:w="993" w:type="dxa"/>
            <w:vAlign w:val="center"/>
          </w:tcPr>
          <w:p w14:paraId="0F5DA84E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170E72A2" w14:textId="2A74D469" w:rsidR="00A90B45" w:rsidRPr="00D50D4A" w:rsidRDefault="00A90B45" w:rsidP="00A90B45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Ćuk, М</w:t>
            </w:r>
            <w:r w:rsidRPr="00D50D4A">
              <w:rPr>
                <w:rFonts w:ascii="Times New Roman" w:hAnsi="Times New Roman"/>
                <w:sz w:val="18"/>
                <w:szCs w:val="18"/>
                <w:lang w:val="sr-Latn-CS"/>
              </w:rPr>
              <w:t>., Ilić, М., Igić, R., Šikuljak, T., Vukov, D., Čarni A. 2019. Classification and diversity of perennial sand dune vegetation in Serbia. Archives of biological sciences 71(4):647-653 https://doi.org/10.2298/ABS190717047C (M23)</w:t>
            </w:r>
          </w:p>
        </w:tc>
      </w:tr>
      <w:tr w:rsidR="00A90B45" w:rsidRPr="00D50D4A" w14:paraId="7DA79216" w14:textId="77777777" w:rsidTr="00D50D4A">
        <w:trPr>
          <w:trHeight w:val="70"/>
        </w:trPr>
        <w:tc>
          <w:tcPr>
            <w:tcW w:w="993" w:type="dxa"/>
            <w:vAlign w:val="center"/>
          </w:tcPr>
          <w:p w14:paraId="48F7673D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5640591D" w14:textId="20E28C6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Yannelli,F., Bazzichetto,M., Conradi, T., Pattison,Z., Andrade, B. O., Anibaba, Q.A., Bonari, G., Chelli, S.,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Ćuk, 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Damasceno, G., Fantinato, E., Geange, S.R., Guuroh, R.T., Musa Holle, J., Küzmič, F., Lembrechts, J. J., Mosyaftiani, A., Šikuljak, T., Teixeira, J., Tordoni, E., Pérez-Valladares, C. X., Sperandii, M. G. (2022): Fifteen emerging challenges and opportunities for vegetation science: A horizon scan by early career researchers. Journal of vegetation science. 33 (1). DOI: 10.1111/jvs.13119 (M21).</w:t>
            </w:r>
          </w:p>
        </w:tc>
      </w:tr>
      <w:tr w:rsidR="00A90B45" w:rsidRPr="00D50D4A" w14:paraId="17F98D58" w14:textId="77777777" w:rsidTr="00D50D4A">
        <w:trPr>
          <w:trHeight w:val="70"/>
        </w:trPr>
        <w:tc>
          <w:tcPr>
            <w:tcW w:w="993" w:type="dxa"/>
            <w:vAlign w:val="center"/>
          </w:tcPr>
          <w:p w14:paraId="209C4D0E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2744DDB1" w14:textId="20DE9AD8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Preislerová, Z., Jiménez-Alfaro, B., Mucina, L., Berg, C., Bonari, G., Kuzemko, A., Landucci, F., Marcenò, C., Monteiro-Henriques, T., Novák, P., Vynokurov, D., Bergmeier, E., Dengler, J., Apostolova, I., Bioret, F., Biurrun, I., Campos, J A., Capelo, J., Čarni, A., Çoban, S., Csiky, J.,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Ćuk, M.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...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M., Chytrý, M. (2022): Distribution maps of vegetation alliances in Europe. Applied Vegetation Science. https://doi.org/10.1111/avsc.12642 (M21a)</w:t>
            </w:r>
          </w:p>
        </w:tc>
      </w:tr>
      <w:tr w:rsidR="00A90B45" w:rsidRPr="00D50D4A" w14:paraId="2B456E14" w14:textId="77777777" w:rsidTr="00D50D4A">
        <w:trPr>
          <w:trHeight w:val="70"/>
        </w:trPr>
        <w:tc>
          <w:tcPr>
            <w:tcW w:w="993" w:type="dxa"/>
            <w:vAlign w:val="center"/>
          </w:tcPr>
          <w:p w14:paraId="5BB02BBA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108A78B5" w14:textId="600185AD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Čarni, A.,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Ćuk, 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Krstonošić, D., Škvorc, Ž. (2021): Study of Forage Quality of Grasslands on the Southern Margin of the Pannonian Basin. Agronomy 11(11): 2132. https://doi.org/10.3390/agronomy11112132 (M21)</w:t>
            </w:r>
          </w:p>
        </w:tc>
      </w:tr>
      <w:tr w:rsidR="00A90B45" w:rsidRPr="00D50D4A" w14:paraId="0D435376" w14:textId="77777777" w:rsidTr="00D50D4A">
        <w:trPr>
          <w:trHeight w:val="152"/>
        </w:trPr>
        <w:tc>
          <w:tcPr>
            <w:tcW w:w="993" w:type="dxa"/>
            <w:vAlign w:val="center"/>
          </w:tcPr>
          <w:p w14:paraId="219CC331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15F9050C" w14:textId="222EAB45" w:rsidR="00A90B45" w:rsidRPr="00D50D4A" w:rsidRDefault="00A90B45" w:rsidP="00A90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Čarni, A.,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Ćuk, 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Zelnik, I., Franjić, J., Igić, R., Ilić, M., Krstonošić, D., Vukov, D., Škvorc, Ž. (2021): Wet Meadow Plant Communities of the Alliance Trifolion pallidi on the Southeastern Margin of the Pannonian Plain. Water 13(3): 381; https://doi.org/10.3390/w13030381 (M22).</w:t>
            </w:r>
          </w:p>
        </w:tc>
      </w:tr>
      <w:tr w:rsidR="00A90B45" w:rsidRPr="00D50D4A" w14:paraId="4B75F6E0" w14:textId="77777777" w:rsidTr="00D50D4A">
        <w:trPr>
          <w:trHeight w:val="70"/>
        </w:trPr>
        <w:tc>
          <w:tcPr>
            <w:tcW w:w="993" w:type="dxa"/>
            <w:vAlign w:val="center"/>
          </w:tcPr>
          <w:p w14:paraId="6AE58EE3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03A77D13" w14:textId="55EC8580" w:rsidR="00A90B45" w:rsidRPr="00D50D4A" w:rsidRDefault="00A90B45" w:rsidP="00A90B45">
            <w:pPr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 xml:space="preserve">Padullés Cubino, J., Lososová, Z., Bonari, G., Agrillo, E., Attorre, F., Bergmeier, E., Biurrun, I., Campos, J. A., Čarni, A.,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</w:rPr>
              <w:t>Ćuk, M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...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 xml:space="preserve"> Chytrý, M. (2021): Phylogenetic structure of European forest vegetation. Journal of Biogeography 48:903–916. DOI: 10.1111/jbi.14046 (M21)</w:t>
            </w:r>
          </w:p>
        </w:tc>
      </w:tr>
      <w:tr w:rsidR="00A90B45" w:rsidRPr="00D50D4A" w14:paraId="0418128E" w14:textId="77777777" w:rsidTr="00D50D4A">
        <w:trPr>
          <w:trHeight w:val="70"/>
        </w:trPr>
        <w:tc>
          <w:tcPr>
            <w:tcW w:w="993" w:type="dxa"/>
            <w:vAlign w:val="center"/>
          </w:tcPr>
          <w:p w14:paraId="078CD954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417A18D9" w14:textId="56963297" w:rsidR="00A90B45" w:rsidRPr="00D50D4A" w:rsidRDefault="00A90B45" w:rsidP="00A90B45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kvorc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Ž.,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Ć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</w:rPr>
              <w:t>uk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Zelnik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Franji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Igi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Ili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Krstono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Vukov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Č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arni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2020.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Diversity of wet and mesic grasslands along a climatic gradient on the southern margin of the Pannonian Basin. Applied Vegetation Science (ISSN: 1402-2001). https://doi.org/10.1111/avsc.12497 (M21а</w:t>
            </w: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)</w:t>
            </w:r>
          </w:p>
        </w:tc>
      </w:tr>
      <w:tr w:rsidR="00A90B45" w:rsidRPr="00D50D4A" w14:paraId="46BAD1CF" w14:textId="77777777" w:rsidTr="00D50D4A">
        <w:trPr>
          <w:trHeight w:val="70"/>
        </w:trPr>
        <w:tc>
          <w:tcPr>
            <w:tcW w:w="993" w:type="dxa"/>
            <w:vAlign w:val="center"/>
          </w:tcPr>
          <w:p w14:paraId="2A8C7D45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6AAE95EF" w14:textId="67011DB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Ve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č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ř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Div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íš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Lenoir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Jim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é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nez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‐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Alfaro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B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Biurrun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Knollov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á,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Agrillo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Campos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Č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arni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Crespo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Jim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é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nez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G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Ć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</w:rPr>
              <w:t>uk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Dimopoulos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P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Ewald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Fern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ndez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‐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Gonz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lez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F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G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é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gout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Indreica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Jandt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U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Jansen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F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ą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cki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Ra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omavi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č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ius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Ř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ezn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íč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kov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á,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Rodwell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Schamin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é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ilc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U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Svenning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Swacha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G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Vassilev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Venanzoni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Willner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W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Wohlgemuth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T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Chytr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ý,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2019.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Alpha diversity of vascular plants in European forests. Journal of Biogeography. 46 (9):1919-1935. (M21)</w:t>
            </w:r>
          </w:p>
        </w:tc>
      </w:tr>
      <w:tr w:rsidR="00A90B45" w:rsidRPr="00D50D4A" w14:paraId="0A7FB68D" w14:textId="77777777" w:rsidTr="00D50D4A">
        <w:trPr>
          <w:trHeight w:val="70"/>
        </w:trPr>
        <w:tc>
          <w:tcPr>
            <w:tcW w:w="993" w:type="dxa"/>
            <w:vAlign w:val="center"/>
          </w:tcPr>
          <w:p w14:paraId="080FBFD4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5F3EE262" w14:textId="576103E2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Willner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W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Role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č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Dengler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Chytr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ý,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Jani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ov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á,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Lengyel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ć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Becker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T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Demina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O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Jandt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U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bookmarkStart w:id="0" w:name="_Hlk34830969"/>
            <w:r w:rsidRPr="00D50D4A">
              <w:rPr>
                <w:rFonts w:ascii="Times New Roman" w:hAnsi="Times New Roman"/>
                <w:sz w:val="18"/>
                <w:szCs w:val="18"/>
              </w:rPr>
              <w:t>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ą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cki</w:t>
            </w:r>
            <w:bookmarkEnd w:id="0"/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Ć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</w:rPr>
              <w:t>uk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.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Korolyuk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Kuzemko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Kropf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Lebedeva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Semenishchenkov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Y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., Š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ilc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U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Stan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č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Z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Staudinger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Poluyanovm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Vassilev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K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Yamalov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(2018):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Formalized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classification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of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the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semi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dry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grasslands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of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Central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and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Eastern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Europe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Preslia 91(1):25-49 (M21)</w:t>
            </w:r>
          </w:p>
        </w:tc>
      </w:tr>
      <w:tr w:rsidR="00A90B45" w:rsidRPr="00D50D4A" w14:paraId="0D829884" w14:textId="77777777" w:rsidTr="00D50D4A">
        <w:trPr>
          <w:trHeight w:val="70"/>
        </w:trPr>
        <w:tc>
          <w:tcPr>
            <w:tcW w:w="993" w:type="dxa"/>
            <w:vAlign w:val="center"/>
          </w:tcPr>
          <w:p w14:paraId="608AF6BE" w14:textId="77777777" w:rsidR="00A90B45" w:rsidRPr="00D50D4A" w:rsidRDefault="00A90B45" w:rsidP="00A90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4" w:type="dxa"/>
            <w:gridSpan w:val="13"/>
            <w:shd w:val="clear" w:color="auto" w:fill="auto"/>
            <w:vAlign w:val="center"/>
          </w:tcPr>
          <w:p w14:paraId="4E28C7B7" w14:textId="366F260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Vukov, D., Ilić, M., </w:t>
            </w:r>
            <w:r w:rsidRPr="00D50D4A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Ćuk, M.,</w:t>
            </w: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Radulović, S., Igić, R., Janauer, G. (2018): Combined effects of physical environmental conditions and anthropogenic alterations are associated withmacrophyte habitat fragmentation in rivers - Study of the Danube in Serbia. Science of the TotalEnvironment 634. 780-790. (M21а)</w:t>
            </w:r>
          </w:p>
        </w:tc>
      </w:tr>
      <w:tr w:rsidR="00A90B45" w:rsidRPr="00D50D4A" w14:paraId="3737E5C3" w14:textId="77777777" w:rsidTr="00D50D4A">
        <w:trPr>
          <w:trHeight w:val="70"/>
        </w:trPr>
        <w:tc>
          <w:tcPr>
            <w:tcW w:w="11057" w:type="dxa"/>
            <w:gridSpan w:val="14"/>
            <w:vAlign w:val="center"/>
          </w:tcPr>
          <w:p w14:paraId="6621BC0B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0B45" w:rsidRPr="00D50D4A" w14:paraId="0009CD04" w14:textId="77777777" w:rsidTr="00D50D4A">
        <w:trPr>
          <w:trHeight w:val="70"/>
        </w:trPr>
        <w:tc>
          <w:tcPr>
            <w:tcW w:w="4556" w:type="dxa"/>
            <w:gridSpan w:val="7"/>
            <w:vAlign w:val="center"/>
          </w:tcPr>
          <w:p w14:paraId="767635AA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501" w:type="dxa"/>
            <w:gridSpan w:val="7"/>
            <w:vAlign w:val="center"/>
          </w:tcPr>
          <w:p w14:paraId="2FF5B411" w14:textId="285598BC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366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;</w:t>
            </w: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h-index </w:t>
            </w:r>
            <w:r w:rsidRPr="00D50D4A">
              <w:rPr>
                <w:rFonts w:ascii="Times New Roman" w:hAnsi="Times New Roman"/>
                <w:sz w:val="18"/>
                <w:szCs w:val="18"/>
              </w:rPr>
              <w:t>5</w:t>
            </w: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(SCOPUS)</w:t>
            </w:r>
          </w:p>
        </w:tc>
      </w:tr>
      <w:tr w:rsidR="00A90B45" w:rsidRPr="00D50D4A" w14:paraId="3169E372" w14:textId="77777777" w:rsidTr="00D50D4A">
        <w:trPr>
          <w:trHeight w:val="70"/>
        </w:trPr>
        <w:tc>
          <w:tcPr>
            <w:tcW w:w="4556" w:type="dxa"/>
            <w:gridSpan w:val="7"/>
            <w:vAlign w:val="center"/>
          </w:tcPr>
          <w:p w14:paraId="130AC7F4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501" w:type="dxa"/>
            <w:gridSpan w:val="7"/>
            <w:vAlign w:val="center"/>
          </w:tcPr>
          <w:p w14:paraId="1FA5A9A5" w14:textId="61346B0A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>18</w:t>
            </w:r>
          </w:p>
        </w:tc>
      </w:tr>
      <w:tr w:rsidR="00A90B45" w:rsidRPr="00D50D4A" w14:paraId="17B63F9C" w14:textId="77777777" w:rsidTr="00D50D4A">
        <w:trPr>
          <w:trHeight w:val="70"/>
        </w:trPr>
        <w:tc>
          <w:tcPr>
            <w:tcW w:w="4556" w:type="dxa"/>
            <w:gridSpan w:val="7"/>
            <w:vAlign w:val="center"/>
          </w:tcPr>
          <w:p w14:paraId="46475F23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3"/>
            <w:vAlign w:val="center"/>
          </w:tcPr>
          <w:p w14:paraId="3B198992" w14:textId="0C259465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     1</w:t>
            </w:r>
          </w:p>
        </w:tc>
        <w:tc>
          <w:tcPr>
            <w:tcW w:w="4874" w:type="dxa"/>
            <w:gridSpan w:val="4"/>
            <w:vAlign w:val="center"/>
          </w:tcPr>
          <w:p w14:paraId="5DBF874B" w14:textId="2A8235B3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Pr="00D50D4A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    1</w:t>
            </w:r>
          </w:p>
        </w:tc>
      </w:tr>
      <w:tr w:rsidR="00A90B45" w:rsidRPr="00D50D4A" w14:paraId="4AF285EB" w14:textId="77777777" w:rsidTr="00D50D4A">
        <w:trPr>
          <w:trHeight w:val="125"/>
        </w:trPr>
        <w:tc>
          <w:tcPr>
            <w:tcW w:w="2632" w:type="dxa"/>
            <w:gridSpan w:val="6"/>
            <w:vAlign w:val="center"/>
          </w:tcPr>
          <w:p w14:paraId="45B304B6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425" w:type="dxa"/>
            <w:gridSpan w:val="8"/>
            <w:vAlign w:val="center"/>
          </w:tcPr>
          <w:p w14:paraId="7FC88711" w14:textId="34590023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50D4A">
              <w:rPr>
                <w:rFonts w:ascii="Times New Roman" w:hAnsi="Times New Roman"/>
                <w:sz w:val="18"/>
                <w:szCs w:val="18"/>
              </w:rPr>
              <w:t>Словенија 2011; 2015; 2018; 2021.</w:t>
            </w:r>
          </w:p>
        </w:tc>
      </w:tr>
      <w:tr w:rsidR="00A90B45" w:rsidRPr="00D50D4A" w14:paraId="405E6440" w14:textId="77777777" w:rsidTr="00D50D4A">
        <w:trPr>
          <w:trHeight w:val="70"/>
        </w:trPr>
        <w:tc>
          <w:tcPr>
            <w:tcW w:w="11057" w:type="dxa"/>
            <w:gridSpan w:val="14"/>
            <w:vAlign w:val="center"/>
          </w:tcPr>
          <w:p w14:paraId="782D4716" w14:textId="77777777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14:paraId="1CC9D04A" w14:textId="77777777" w:rsidR="00A90B45" w:rsidRPr="00D50D4A" w:rsidRDefault="00A90B45" w:rsidP="00A90B45">
            <w:pPr>
              <w:tabs>
                <w:tab w:val="left" w:pos="2410"/>
              </w:tabs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Добитница националне стипендије «За жене у науци» компаније L'Oréal </w:t>
            </w:r>
            <w:proofErr w:type="gramStart"/>
            <w:r w:rsidRPr="00D50D4A">
              <w:rPr>
                <w:rFonts w:ascii="Times New Roman" w:hAnsi="Times New Roman"/>
                <w:sz w:val="18"/>
                <w:szCs w:val="18"/>
                <w:lang w:val="ru-RU"/>
              </w:rPr>
              <w:t>у партнерству</w:t>
            </w:r>
            <w:proofErr w:type="gramEnd"/>
            <w:r w:rsidRPr="00D50D4A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са UNESCO-ом и Министарством просвете, науке и технолошког развоја, за 2018. годину.</w:t>
            </w:r>
          </w:p>
          <w:p w14:paraId="55087431" w14:textId="7F9F24F2" w:rsidR="00A90B45" w:rsidRPr="00D50D4A" w:rsidRDefault="00A90B45" w:rsidP="00A90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50D4A">
              <w:rPr>
                <w:rFonts w:ascii="Times New Roman" w:hAnsi="Times New Roman"/>
                <w:sz w:val="18"/>
                <w:szCs w:val="18"/>
                <w:lang w:val="ru-RU"/>
              </w:rPr>
              <w:t>Члан три националне и пет интернационалних асоцијација за проучавање флоре и вегетације.</w:t>
            </w:r>
          </w:p>
        </w:tc>
      </w:tr>
    </w:tbl>
    <w:p w14:paraId="2B0991FE" w14:textId="77777777" w:rsidR="00E14461" w:rsidRPr="00D50D4A" w:rsidRDefault="00E14461">
      <w:pPr>
        <w:rPr>
          <w:sz w:val="18"/>
          <w:szCs w:val="18"/>
        </w:rPr>
      </w:pPr>
    </w:p>
    <w:sectPr w:rsidR="00E14461" w:rsidRPr="00D50D4A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notTrueType/>
    <w:pitch w:val="variable"/>
    <w:sig w:usb0="E5002EFF" w:usb1="C000E47F" w:usb2="00000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79D0"/>
    <w:multiLevelType w:val="hybridMultilevel"/>
    <w:tmpl w:val="D7EABF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50A5F"/>
    <w:multiLevelType w:val="hybridMultilevel"/>
    <w:tmpl w:val="0B9E00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A3678"/>
    <w:multiLevelType w:val="hybridMultilevel"/>
    <w:tmpl w:val="BB903B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5349">
    <w:abstractNumId w:val="2"/>
  </w:num>
  <w:num w:numId="2" w16cid:durableId="861867919">
    <w:abstractNumId w:val="3"/>
  </w:num>
  <w:num w:numId="3" w16cid:durableId="37366788">
    <w:abstractNumId w:val="1"/>
  </w:num>
  <w:num w:numId="4" w16cid:durableId="1703050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07C"/>
    <w:rsid w:val="002320E5"/>
    <w:rsid w:val="00286568"/>
    <w:rsid w:val="00293B04"/>
    <w:rsid w:val="0043607C"/>
    <w:rsid w:val="0046619F"/>
    <w:rsid w:val="00543458"/>
    <w:rsid w:val="006A575C"/>
    <w:rsid w:val="00795ECF"/>
    <w:rsid w:val="00841CDA"/>
    <w:rsid w:val="008B65E5"/>
    <w:rsid w:val="00A90B45"/>
    <w:rsid w:val="00B80AE3"/>
    <w:rsid w:val="00D50D4A"/>
    <w:rsid w:val="00DA0A2F"/>
    <w:rsid w:val="00E117B0"/>
    <w:rsid w:val="00E14461"/>
    <w:rsid w:val="00E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C0B3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ListParagraph">
    <w:name w:val="List Paragraph"/>
    <w:basedOn w:val="Normal"/>
    <w:uiPriority w:val="34"/>
    <w:qFormat/>
    <w:rsid w:val="00466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Nebojša Andrić</cp:lastModifiedBy>
  <cp:revision>6</cp:revision>
  <cp:lastPrinted>2022-03-01T18:27:00Z</cp:lastPrinted>
  <dcterms:created xsi:type="dcterms:W3CDTF">2022-03-11T13:49:00Z</dcterms:created>
  <dcterms:modified xsi:type="dcterms:W3CDTF">2023-04-24T12:51:00Z</dcterms:modified>
</cp:coreProperties>
</file>