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56687E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8"/>
          <w:szCs w:val="18"/>
          <w:lang w:val="sr-Cyrl-CS"/>
        </w:rPr>
      </w:pPr>
      <w:r w:rsidRPr="0056687E">
        <w:rPr>
          <w:rFonts w:ascii="Times New Roman" w:hAnsi="Times New Roman"/>
          <w:b/>
          <w:i/>
          <w:iCs/>
          <w:sz w:val="18"/>
          <w:szCs w:val="18"/>
          <w:lang w:val="sr-Cyrl-CS"/>
        </w:rPr>
        <w:t>Табела 9.1.</w:t>
      </w:r>
      <w:r w:rsidRPr="0056687E">
        <w:rPr>
          <w:rFonts w:ascii="Times New Roman" w:hAnsi="Times New Roman"/>
          <w:i/>
          <w:iCs/>
          <w:sz w:val="18"/>
          <w:szCs w:val="18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2"/>
        <w:gridCol w:w="1335"/>
        <w:gridCol w:w="225"/>
        <w:gridCol w:w="675"/>
        <w:gridCol w:w="1593"/>
        <w:gridCol w:w="502"/>
        <w:gridCol w:w="264"/>
        <w:gridCol w:w="935"/>
        <w:gridCol w:w="347"/>
        <w:gridCol w:w="139"/>
        <w:gridCol w:w="1620"/>
        <w:gridCol w:w="445"/>
        <w:gridCol w:w="1985"/>
      </w:tblGrid>
      <w:tr w:rsidR="00745BCC" w:rsidRPr="0056687E" w:rsidTr="000C53ED">
        <w:trPr>
          <w:trHeight w:val="263"/>
        </w:trPr>
        <w:tc>
          <w:tcPr>
            <w:tcW w:w="5303" w:type="dxa"/>
            <w:gridSpan w:val="8"/>
            <w:vAlign w:val="center"/>
          </w:tcPr>
          <w:p w:rsidR="00745BCC" w:rsidRPr="0056687E" w:rsidRDefault="00745BCC" w:rsidP="000C53E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471" w:type="dxa"/>
            <w:gridSpan w:val="6"/>
            <w:vAlign w:val="center"/>
          </w:tcPr>
          <w:p w:rsidR="00745BCC" w:rsidRPr="009F3F5F" w:rsidRDefault="009F3F5F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Бојана Станић</w:t>
            </w:r>
          </w:p>
        </w:tc>
      </w:tr>
      <w:tr w:rsidR="00745BCC" w:rsidRPr="0056687E" w:rsidTr="000C53ED">
        <w:trPr>
          <w:trHeight w:val="254"/>
        </w:trPr>
        <w:tc>
          <w:tcPr>
            <w:tcW w:w="5303" w:type="dxa"/>
            <w:gridSpan w:val="8"/>
            <w:vAlign w:val="center"/>
          </w:tcPr>
          <w:p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471" w:type="dxa"/>
            <w:gridSpan w:val="6"/>
            <w:vAlign w:val="center"/>
          </w:tcPr>
          <w:p w:rsidR="00745BCC" w:rsidRPr="009F3F5F" w:rsidRDefault="00745BCC" w:rsidP="009F3F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В</w:t>
            </w:r>
            <w:r w:rsidR="009F3F5F">
              <w:rPr>
                <w:rFonts w:ascii="Times New Roman" w:hAnsi="Times New Roman"/>
                <w:sz w:val="18"/>
                <w:szCs w:val="18"/>
              </w:rPr>
              <w:t>иши научни сарадник</w:t>
            </w:r>
          </w:p>
        </w:tc>
      </w:tr>
      <w:tr w:rsidR="00745BCC" w:rsidRPr="0056687E" w:rsidTr="000C53ED">
        <w:trPr>
          <w:trHeight w:val="427"/>
        </w:trPr>
        <w:tc>
          <w:tcPr>
            <w:tcW w:w="5303" w:type="dxa"/>
            <w:gridSpan w:val="8"/>
            <w:vAlign w:val="center"/>
          </w:tcPr>
          <w:p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56687E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471" w:type="dxa"/>
            <w:gridSpan w:val="6"/>
            <w:vAlign w:val="center"/>
          </w:tcPr>
          <w:p w:rsidR="00745BCC" w:rsidRPr="0056687E" w:rsidRDefault="00745BCC" w:rsidP="009F3F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</w:t>
            </w:r>
            <w:r w:rsidR="00C04ACF">
              <w:rPr>
                <w:rFonts w:ascii="Times New Roman" w:hAnsi="Times New Roman"/>
                <w:sz w:val="18"/>
                <w:szCs w:val="18"/>
                <w:lang w:val="sr-Cyrl-CS"/>
              </w:rPr>
              <w:t>, Нови Сад</w:t>
            </w: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; </w:t>
            </w:r>
            <w:r w:rsidR="009F3F5F">
              <w:rPr>
                <w:rFonts w:ascii="Times New Roman" w:hAnsi="Times New Roman"/>
                <w:sz w:val="18"/>
                <w:szCs w:val="18"/>
                <w:lang w:val="sr-Cyrl-CS"/>
              </w:rPr>
              <w:t>15.04.2019</w:t>
            </w: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</w:tr>
      <w:tr w:rsidR="00745BCC" w:rsidRPr="0056687E" w:rsidTr="0056687E">
        <w:trPr>
          <w:trHeight w:val="243"/>
        </w:trPr>
        <w:tc>
          <w:tcPr>
            <w:tcW w:w="5303" w:type="dxa"/>
            <w:gridSpan w:val="8"/>
            <w:vAlign w:val="center"/>
          </w:tcPr>
          <w:p w:rsidR="00745BCC" w:rsidRPr="0056687E" w:rsidRDefault="00745BCC" w:rsidP="00745B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471" w:type="dxa"/>
            <w:gridSpan w:val="6"/>
            <w:vAlign w:val="center"/>
          </w:tcPr>
          <w:p w:rsidR="00745BCC" w:rsidRPr="0056687E" w:rsidRDefault="00745BCC" w:rsidP="009F3F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</w:t>
            </w:r>
            <w:r w:rsidR="009F3F5F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</w:tr>
      <w:tr w:rsidR="000F78F4" w:rsidRPr="0056687E" w:rsidTr="00AD3938">
        <w:trPr>
          <w:trHeight w:val="246"/>
        </w:trPr>
        <w:tc>
          <w:tcPr>
            <w:tcW w:w="10774" w:type="dxa"/>
            <w:gridSpan w:val="14"/>
            <w:vAlign w:val="center"/>
          </w:tcPr>
          <w:p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F78F4" w:rsidRPr="0056687E" w:rsidTr="00534BB3">
        <w:trPr>
          <w:trHeight w:val="427"/>
        </w:trPr>
        <w:tc>
          <w:tcPr>
            <w:tcW w:w="2044" w:type="dxa"/>
            <w:gridSpan w:val="3"/>
            <w:vAlign w:val="center"/>
          </w:tcPr>
          <w:p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780" w:type="dxa"/>
            <w:gridSpan w:val="6"/>
            <w:shd w:val="clear" w:color="auto" w:fill="auto"/>
            <w:vAlign w:val="center"/>
          </w:tcPr>
          <w:p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0F78F4" w:rsidRPr="0056687E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534BB3" w:rsidRPr="0056687E" w:rsidTr="00534BB3">
        <w:trPr>
          <w:trHeight w:val="304"/>
        </w:trPr>
        <w:tc>
          <w:tcPr>
            <w:tcW w:w="2044" w:type="dxa"/>
            <w:gridSpan w:val="3"/>
            <w:vAlign w:val="center"/>
          </w:tcPr>
          <w:p w:rsidR="00534BB3" w:rsidRPr="0056687E" w:rsidRDefault="00534BB3" w:rsidP="00A961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– виши научни сарадник</w:t>
            </w:r>
          </w:p>
        </w:tc>
        <w:tc>
          <w:tcPr>
            <w:tcW w:w="900" w:type="dxa"/>
            <w:gridSpan w:val="2"/>
            <w:vAlign w:val="center"/>
          </w:tcPr>
          <w:p w:rsidR="00534BB3" w:rsidRPr="00F15D0C" w:rsidRDefault="00534BB3" w:rsidP="00534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202</w:t>
            </w:r>
            <w:r w:rsidR="00F15D0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780" w:type="dxa"/>
            <w:gridSpan w:val="6"/>
            <w:shd w:val="clear" w:color="auto" w:fill="auto"/>
            <w:vAlign w:val="center"/>
          </w:tcPr>
          <w:p w:rsidR="00534BB3" w:rsidRPr="00C04ACF" w:rsidRDefault="00534BB3" w:rsidP="00A961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F3F5F">
              <w:rPr>
                <w:rFonts w:ascii="Times New Roman" w:hAnsi="Times New Roman"/>
                <w:sz w:val="18"/>
                <w:szCs w:val="18"/>
                <w:lang w:val="ru-RU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:rsidR="00534BB3" w:rsidRPr="0056687E" w:rsidRDefault="00534BB3" w:rsidP="00A961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534BB3" w:rsidRPr="0056687E" w:rsidRDefault="00534BB3" w:rsidP="00A961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534BB3" w:rsidRPr="0056687E" w:rsidTr="00534BB3">
        <w:trPr>
          <w:trHeight w:val="304"/>
        </w:trPr>
        <w:tc>
          <w:tcPr>
            <w:tcW w:w="2044" w:type="dxa"/>
            <w:gridSpan w:val="3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– научни сарадник</w:t>
            </w:r>
          </w:p>
        </w:tc>
        <w:tc>
          <w:tcPr>
            <w:tcW w:w="900" w:type="dxa"/>
            <w:gridSpan w:val="2"/>
            <w:vAlign w:val="center"/>
          </w:tcPr>
          <w:p w:rsidR="00534BB3" w:rsidRPr="0056687E" w:rsidRDefault="00534BB3" w:rsidP="009F3F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2019</w:t>
            </w:r>
          </w:p>
        </w:tc>
        <w:tc>
          <w:tcPr>
            <w:tcW w:w="3780" w:type="dxa"/>
            <w:gridSpan w:val="6"/>
            <w:shd w:val="clear" w:color="auto" w:fill="auto"/>
            <w:vAlign w:val="center"/>
          </w:tcPr>
          <w:p w:rsidR="00534BB3" w:rsidRPr="00C04ACF" w:rsidRDefault="00534BB3" w:rsidP="00A961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F3F5F">
              <w:rPr>
                <w:rFonts w:ascii="Times New Roman" w:hAnsi="Times New Roman"/>
                <w:sz w:val="18"/>
                <w:szCs w:val="18"/>
                <w:lang w:val="ru-RU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:rsidR="00534BB3" w:rsidRPr="0056687E" w:rsidRDefault="00534BB3" w:rsidP="00A961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534BB3" w:rsidRPr="0056687E" w:rsidRDefault="00534BB3" w:rsidP="00A961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534BB3" w:rsidRPr="0056687E" w:rsidTr="00534BB3">
        <w:trPr>
          <w:trHeight w:val="304"/>
        </w:trPr>
        <w:tc>
          <w:tcPr>
            <w:tcW w:w="2044" w:type="dxa"/>
            <w:gridSpan w:val="3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– научни сарадник</w:t>
            </w:r>
          </w:p>
        </w:tc>
        <w:tc>
          <w:tcPr>
            <w:tcW w:w="900" w:type="dxa"/>
            <w:gridSpan w:val="2"/>
            <w:vAlign w:val="center"/>
          </w:tcPr>
          <w:p w:rsidR="00534BB3" w:rsidRPr="0056687E" w:rsidRDefault="00534BB3" w:rsidP="009F3F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14</w:t>
            </w:r>
          </w:p>
        </w:tc>
        <w:tc>
          <w:tcPr>
            <w:tcW w:w="3780" w:type="dxa"/>
            <w:gridSpan w:val="6"/>
            <w:shd w:val="clear" w:color="auto" w:fill="auto"/>
            <w:vAlign w:val="center"/>
          </w:tcPr>
          <w:p w:rsidR="00534BB3" w:rsidRPr="00C04ACF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F3F5F">
              <w:rPr>
                <w:rFonts w:ascii="Times New Roman" w:hAnsi="Times New Roman"/>
                <w:sz w:val="18"/>
                <w:szCs w:val="18"/>
                <w:lang w:val="ru-RU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</w:rPr>
              <w:t>, Нови Сад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534BB3" w:rsidRPr="0056687E" w:rsidTr="00534BB3">
        <w:trPr>
          <w:trHeight w:val="266"/>
        </w:trPr>
        <w:tc>
          <w:tcPr>
            <w:tcW w:w="2044" w:type="dxa"/>
            <w:gridSpan w:val="3"/>
            <w:vAlign w:val="center"/>
          </w:tcPr>
          <w:p w:rsidR="00534BB3" w:rsidRPr="0056687E" w:rsidRDefault="00534BB3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:rsidR="00534BB3" w:rsidRPr="0056687E" w:rsidRDefault="00534BB3" w:rsidP="009F3F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12</w:t>
            </w:r>
          </w:p>
        </w:tc>
        <w:tc>
          <w:tcPr>
            <w:tcW w:w="3780" w:type="dxa"/>
            <w:gridSpan w:val="6"/>
            <w:shd w:val="clear" w:color="auto" w:fill="auto"/>
          </w:tcPr>
          <w:p w:rsidR="00534BB3" w:rsidRPr="009F3F5F" w:rsidRDefault="00534BB3" w:rsidP="00EF5423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3F5F">
              <w:rPr>
                <w:rFonts w:ascii="Times New Roman" w:hAnsi="Times New Roman"/>
                <w:sz w:val="18"/>
                <w:szCs w:val="18"/>
                <w:lang w:val="ru-RU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</w:rPr>
              <w:t>, Нови Сад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4BB3" w:rsidRPr="0056687E" w:rsidRDefault="00534BB3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534BB3" w:rsidRPr="0056687E" w:rsidRDefault="00534BB3" w:rsidP="000C53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534BB3" w:rsidRPr="0056687E" w:rsidTr="00534BB3">
        <w:trPr>
          <w:trHeight w:val="270"/>
        </w:trPr>
        <w:tc>
          <w:tcPr>
            <w:tcW w:w="2044" w:type="dxa"/>
            <w:gridSpan w:val="3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2"/>
            <w:vAlign w:val="center"/>
          </w:tcPr>
          <w:p w:rsidR="00534BB3" w:rsidRPr="0056687E" w:rsidRDefault="00534BB3" w:rsidP="0019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200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3780" w:type="dxa"/>
            <w:gridSpan w:val="6"/>
            <w:shd w:val="clear" w:color="auto" w:fill="auto"/>
            <w:vAlign w:val="center"/>
          </w:tcPr>
          <w:p w:rsidR="00534BB3" w:rsidRPr="009F3F5F" w:rsidRDefault="00534BB3" w:rsidP="00EF5423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3F5F">
              <w:rPr>
                <w:rFonts w:ascii="Times New Roman" w:hAnsi="Times New Roman"/>
                <w:sz w:val="18"/>
                <w:szCs w:val="18"/>
                <w:lang w:val="ru-RU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</w:rPr>
              <w:t>, Нови Сад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534BB3" w:rsidRPr="0056687E" w:rsidTr="00534BB3">
        <w:trPr>
          <w:trHeight w:val="288"/>
        </w:trPr>
        <w:tc>
          <w:tcPr>
            <w:tcW w:w="2044" w:type="dxa"/>
            <w:gridSpan w:val="3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:rsidR="00534BB3" w:rsidRPr="0056687E" w:rsidRDefault="00534BB3" w:rsidP="009F3F5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199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8</w:t>
            </w:r>
          </w:p>
        </w:tc>
        <w:tc>
          <w:tcPr>
            <w:tcW w:w="3780" w:type="dxa"/>
            <w:gridSpan w:val="6"/>
            <w:shd w:val="clear" w:color="auto" w:fill="auto"/>
          </w:tcPr>
          <w:p w:rsidR="00534BB3" w:rsidRPr="009F3F5F" w:rsidRDefault="00534BB3" w:rsidP="00EF5423">
            <w:pPr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F3F5F">
              <w:rPr>
                <w:rFonts w:ascii="Times New Roman" w:hAnsi="Times New Roman"/>
                <w:sz w:val="18"/>
                <w:szCs w:val="18"/>
                <w:lang w:val="ru-RU"/>
              </w:rPr>
              <w:t>Природно-математички факултет</w:t>
            </w:r>
            <w:r>
              <w:rPr>
                <w:rFonts w:ascii="Times New Roman" w:hAnsi="Times New Roman"/>
                <w:sz w:val="18"/>
                <w:szCs w:val="18"/>
              </w:rPr>
              <w:t>, Нови Сад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534BB3" w:rsidRPr="0056687E" w:rsidRDefault="00534BB3" w:rsidP="00534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34BB3">
              <w:rPr>
                <w:rFonts w:ascii="Times New Roman" w:hAnsi="Times New Roman"/>
                <w:sz w:val="18"/>
                <w:szCs w:val="18"/>
                <w:lang w:val="sr-Cyrl-CS"/>
              </w:rPr>
              <w:t>Ботаника</w:t>
            </w:r>
          </w:p>
        </w:tc>
      </w:tr>
      <w:tr w:rsidR="00534BB3" w:rsidRPr="0056687E" w:rsidTr="00AD3938">
        <w:trPr>
          <w:trHeight w:val="277"/>
        </w:trPr>
        <w:tc>
          <w:tcPr>
            <w:tcW w:w="10774" w:type="dxa"/>
            <w:gridSpan w:val="14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</w:t>
            </w: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које  је наставник акредитован </w:t>
            </w:r>
            <w:r w:rsidRPr="0056687E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534BB3" w:rsidRPr="0056687E" w:rsidTr="00AD3938">
        <w:trPr>
          <w:trHeight w:val="693"/>
        </w:trPr>
        <w:tc>
          <w:tcPr>
            <w:tcW w:w="567" w:type="dxa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702" w:type="dxa"/>
            <w:gridSpan w:val="3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4BB3" w:rsidRPr="0056687E" w:rsidRDefault="00534BB3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56687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56687E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534BB3" w:rsidRPr="0056687E" w:rsidTr="000C53ED">
        <w:trPr>
          <w:trHeight w:val="427"/>
        </w:trPr>
        <w:tc>
          <w:tcPr>
            <w:tcW w:w="10774" w:type="dxa"/>
            <w:gridSpan w:val="14"/>
            <w:vAlign w:val="center"/>
          </w:tcPr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</w:tcPr>
          <w:p w:rsidR="00534BB3" w:rsidRPr="0019372C" w:rsidRDefault="00534BB3" w:rsidP="008967A3">
            <w:pPr>
              <w:tabs>
                <w:tab w:val="left" w:pos="567"/>
              </w:tabs>
              <w:spacing w:after="60"/>
              <w:rPr>
                <w:b/>
                <w:bCs/>
                <w:sz w:val="18"/>
                <w:szCs w:val="18"/>
              </w:rPr>
            </w:pPr>
            <w:r w:rsidRPr="009F3F5F">
              <w:rPr>
                <w:rFonts w:ascii="Times New Roman" w:hAnsi="Times New Roman"/>
                <w:b/>
                <w:sz w:val="18"/>
                <w:szCs w:val="18"/>
              </w:rPr>
              <w:t>Stanic B</w:t>
            </w:r>
            <w:r w:rsidRPr="009F3F5F">
              <w:rPr>
                <w:rFonts w:ascii="Times New Roman" w:hAnsi="Times New Roman"/>
                <w:sz w:val="18"/>
                <w:szCs w:val="18"/>
              </w:rPr>
              <w:t xml:space="preserve">, Kokai D, Markovic Filipovic J, Samardzija Nenadov D, Pogrmic-Majkic K, Andric N (2023): Global gene expression analysis reveals novel transcription factors associated with long-term low-level exposure of EA.hy926 human endothelial cells to bisphenol A. </w:t>
            </w:r>
            <w:r w:rsidRPr="009F3F5F">
              <w:rPr>
                <w:rFonts w:ascii="Times New Roman" w:hAnsi="Times New Roman"/>
                <w:i/>
                <w:sz w:val="18"/>
                <w:szCs w:val="18"/>
              </w:rPr>
              <w:t>Chemico-Biological Interactions</w:t>
            </w:r>
            <w:r w:rsidRPr="009F3F5F">
              <w:rPr>
                <w:rFonts w:ascii="Times New Roman" w:hAnsi="Times New Roman"/>
                <w:sz w:val="18"/>
                <w:szCs w:val="18"/>
              </w:rPr>
              <w:t xml:space="preserve"> 381:110571. doi: 10.1016/j.cbi.2023.110571. 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E1325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</w:tcPr>
          <w:p w:rsidR="00534BB3" w:rsidRPr="00D1707A" w:rsidRDefault="00534BB3" w:rsidP="00E132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proofErr w:type="spellStart"/>
            <w:r w:rsidRPr="009F3F5F">
              <w:rPr>
                <w:rFonts w:ascii="Times New Roman" w:hAnsi="Times New Roman"/>
                <w:b/>
                <w:bCs/>
                <w:sz w:val="18"/>
                <w:szCs w:val="18"/>
              </w:rPr>
              <w:t>Stanic</w:t>
            </w:r>
            <w:proofErr w:type="spellEnd"/>
            <w:r w:rsidRPr="009F3F5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B</w:t>
            </w:r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Milošević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N,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Sukur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N,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Samardzija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Nenadov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D,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Fa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Nedeljkovic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S,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Škrbić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S, Andric N (2023): An </w:t>
            </w:r>
            <w:r w:rsidRPr="009F3F5F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in </w:t>
            </w:r>
            <w:proofErr w:type="spellStart"/>
            <w:r w:rsidRPr="009F3F5F">
              <w:rPr>
                <w:rFonts w:ascii="Times New Roman" w:hAnsi="Times New Roman"/>
                <w:bCs/>
                <w:i/>
                <w:sz w:val="18"/>
                <w:szCs w:val="18"/>
              </w:rPr>
              <w:t>silico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toxicogenomic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approach in constructing the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aflatoxin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B1-mediated regulatory network of hub genes in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hepatocellular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carcinoma. </w:t>
            </w:r>
            <w:r w:rsidRPr="009F3F5F">
              <w:rPr>
                <w:rFonts w:ascii="Times New Roman" w:hAnsi="Times New Roman"/>
                <w:bCs/>
                <w:i/>
                <w:sz w:val="18"/>
                <w:szCs w:val="18"/>
              </w:rPr>
              <w:t>Toxicology Mechanisms and Methods</w:t>
            </w:r>
            <w:proofErr w:type="gram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:1</w:t>
            </w:r>
            <w:proofErr w:type="gram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-11. </w:t>
            </w:r>
            <w:proofErr w:type="spellStart"/>
            <w:proofErr w:type="gram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doi</w:t>
            </w:r>
            <w:proofErr w:type="spellEnd"/>
            <w:proofErr w:type="gram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: 10.1080/15376516.2023.2196686.</w:t>
            </w:r>
          </w:p>
        </w:tc>
      </w:tr>
      <w:tr w:rsidR="00534BB3" w:rsidRPr="0056687E" w:rsidTr="00BA349A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E13257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</w:tcPr>
          <w:p w:rsidR="00534BB3" w:rsidRPr="0019372C" w:rsidRDefault="00534BB3" w:rsidP="008967A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Kokai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D, </w:t>
            </w:r>
            <w:proofErr w:type="spellStart"/>
            <w:r w:rsidRPr="009F3F5F">
              <w:rPr>
                <w:rFonts w:ascii="Times New Roman" w:hAnsi="Times New Roman"/>
                <w:b/>
                <w:bCs/>
                <w:sz w:val="18"/>
                <w:szCs w:val="18"/>
              </w:rPr>
              <w:t>Stanic</w:t>
            </w:r>
            <w:proofErr w:type="spellEnd"/>
            <w:r w:rsidRPr="009F3F5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B</w:t>
            </w:r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Tesic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B,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Samardzija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Nenadov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D,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Pogrmic-Majkic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K,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Fa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Nedeljkovic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S, Andric N (2022): </w:t>
            </w:r>
            <w:proofErr w:type="spell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Dibutyl</w:t>
            </w:r>
            <w:proofErr w:type="spell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phthalate promotes angiogenesis in EA.hy926 cells through estrogen receptor-dependent activation of ERK1/2, PI3K-Akt, and NO signaling pathways. </w:t>
            </w:r>
            <w:proofErr w:type="spellStart"/>
            <w:r w:rsidRPr="0019372C">
              <w:rPr>
                <w:rFonts w:ascii="Times New Roman" w:hAnsi="Times New Roman"/>
                <w:bCs/>
                <w:i/>
                <w:sz w:val="18"/>
                <w:szCs w:val="18"/>
              </w:rPr>
              <w:t>Chemico</w:t>
            </w:r>
            <w:proofErr w:type="spellEnd"/>
            <w:r w:rsidRPr="0019372C">
              <w:rPr>
                <w:rFonts w:ascii="Times New Roman" w:hAnsi="Times New Roman"/>
                <w:bCs/>
                <w:i/>
                <w:sz w:val="18"/>
                <w:szCs w:val="18"/>
              </w:rPr>
              <w:t>-Biological Interactions</w:t>
            </w:r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 xml:space="preserve"> 366:110174. </w:t>
            </w:r>
            <w:proofErr w:type="spellStart"/>
            <w:proofErr w:type="gramStart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doi</w:t>
            </w:r>
            <w:proofErr w:type="spellEnd"/>
            <w:proofErr w:type="gramEnd"/>
            <w:r w:rsidRPr="009F3F5F">
              <w:rPr>
                <w:rFonts w:ascii="Times New Roman" w:hAnsi="Times New Roman"/>
                <w:bCs/>
                <w:sz w:val="18"/>
                <w:szCs w:val="18"/>
              </w:rPr>
              <w:t>: 10.1016/ j.cbi.2022.110174.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:rsidR="00534BB3" w:rsidRPr="00E13257" w:rsidRDefault="00534BB3" w:rsidP="00E13257">
            <w:pPr>
              <w:tabs>
                <w:tab w:val="left" w:pos="567"/>
              </w:tabs>
              <w:spacing w:after="60"/>
              <w:rPr>
                <w:b/>
                <w:bCs/>
                <w:sz w:val="18"/>
                <w:szCs w:val="18"/>
              </w:rPr>
            </w:pPr>
            <w:r w:rsidRPr="0019372C">
              <w:rPr>
                <w:rFonts w:ascii="Times New Roman" w:hAnsi="Times New Roman"/>
                <w:b/>
                <w:sz w:val="18"/>
                <w:szCs w:val="18"/>
              </w:rPr>
              <w:t>Stanic B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, Kokai D, Tesic B, Fa S, Samardzija Nenadov D, Pogrmic-Majkic K, Andric N (2022): Integration of data from the </w:t>
            </w:r>
            <w:r w:rsidRPr="0019372C">
              <w:rPr>
                <w:rFonts w:ascii="Times New Roman" w:hAnsi="Times New Roman"/>
                <w:i/>
                <w:sz w:val="18"/>
                <w:szCs w:val="18"/>
              </w:rPr>
              <w:t>in vitro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 long-term exposure study on human endothelial cells and the </w:t>
            </w:r>
            <w:r w:rsidRPr="0019372C">
              <w:rPr>
                <w:rFonts w:ascii="Times New Roman" w:hAnsi="Times New Roman"/>
                <w:i/>
                <w:sz w:val="18"/>
                <w:szCs w:val="18"/>
              </w:rPr>
              <w:t>in silico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 analysis: A case of dibutyl phthalate-induced vascular dysfunction. </w:t>
            </w:r>
            <w:r w:rsidRPr="0019372C">
              <w:rPr>
                <w:rFonts w:ascii="Times New Roman" w:hAnsi="Times New Roman"/>
                <w:i/>
                <w:sz w:val="18"/>
                <w:szCs w:val="18"/>
              </w:rPr>
              <w:t>Toxicology Letters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 356:64-74. doi: 10.1016/j.toxlet.2021.12.006.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:rsidR="00534BB3" w:rsidRPr="00E13257" w:rsidRDefault="00534BB3" w:rsidP="00AD3938">
            <w:pPr>
              <w:tabs>
                <w:tab w:val="left" w:pos="567"/>
              </w:tabs>
              <w:spacing w:after="60"/>
              <w:rPr>
                <w:b/>
                <w:bCs/>
                <w:sz w:val="18"/>
                <w:szCs w:val="18"/>
              </w:rPr>
            </w:pPr>
            <w:r w:rsidRPr="0019372C">
              <w:rPr>
                <w:rFonts w:ascii="Times New Roman" w:hAnsi="Times New Roman"/>
                <w:b/>
                <w:sz w:val="18"/>
                <w:szCs w:val="18"/>
              </w:rPr>
              <w:t>Stanic B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, Samardzija Nenadov D, Fa S, Pogrmic-Majkic K, Andric N (2021): Integration of data from the cell-based ERK1/2 ELISA and the Comparative Toxicogenomics Database deciphers the potential mode of action of bisphenol A and benzo[a]pyrene in lung neoplasm. </w:t>
            </w:r>
            <w:r w:rsidRPr="0019372C">
              <w:rPr>
                <w:rFonts w:ascii="Times New Roman" w:hAnsi="Times New Roman"/>
                <w:i/>
                <w:sz w:val="18"/>
                <w:szCs w:val="18"/>
              </w:rPr>
              <w:t>Chemosphere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 285:131527</w:t>
            </w:r>
            <w:r>
              <w:rPr>
                <w:rFonts w:ascii="Times New Roman" w:hAnsi="Times New Roman"/>
                <w:sz w:val="18"/>
                <w:szCs w:val="18"/>
              </w:rPr>
              <w:t>. doi: 1016/j.chemosphere.2021.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>131527.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:rsidR="00534BB3" w:rsidRPr="0019372C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9372C">
              <w:rPr>
                <w:rFonts w:ascii="Times New Roman" w:hAnsi="Times New Roman"/>
                <w:b/>
                <w:sz w:val="18"/>
                <w:szCs w:val="18"/>
              </w:rPr>
              <w:t>Stanic B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, Petrovic J, Basica B, Kaisarevic S, Schirmer K, Andric N (2021): Characterization of the ERK1/2 phosphorylation profile in human and fish liver cells upon exposure to chemicals of environmental concern. </w:t>
            </w:r>
            <w:r w:rsidRPr="0019372C">
              <w:rPr>
                <w:rFonts w:ascii="Times New Roman" w:hAnsi="Times New Roman"/>
                <w:i/>
                <w:sz w:val="18"/>
                <w:szCs w:val="18"/>
              </w:rPr>
              <w:t>Environmental Toxicology and Pharmacology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 88:103749 doi: 10.1016/j.etap.2021.103749.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:rsidR="00534BB3" w:rsidRPr="0019372C" w:rsidRDefault="00534BB3" w:rsidP="008967A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19372C">
              <w:rPr>
                <w:rFonts w:ascii="Times New Roman" w:hAnsi="Times New Roman"/>
                <w:sz w:val="18"/>
                <w:szCs w:val="18"/>
              </w:rPr>
              <w:t xml:space="preserve">Kokai D*, </w:t>
            </w:r>
            <w:r w:rsidRPr="0019372C">
              <w:rPr>
                <w:rFonts w:ascii="Times New Roman" w:hAnsi="Times New Roman"/>
                <w:b/>
                <w:sz w:val="18"/>
                <w:szCs w:val="18"/>
              </w:rPr>
              <w:t>Stanic B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*, Samardzija Nenadov D, Pogrmic-Majkic K, Tesic B, Fa S, Andric N (2020): Biological effects of chronic and acute exposure of human endothelial cell line EA.hy926 to bisphenol A: New tricks from an old dog. </w:t>
            </w:r>
            <w:r w:rsidRPr="0019372C">
              <w:rPr>
                <w:rFonts w:ascii="Times New Roman" w:hAnsi="Times New Roman"/>
                <w:i/>
                <w:sz w:val="18"/>
                <w:szCs w:val="18"/>
              </w:rPr>
              <w:t>Chemosphere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 xml:space="preserve"> 256:127159. doi: 10.1016/j.chemosphere.2020.127159.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19372C">
              <w:rPr>
                <w:rFonts w:ascii="Times New Roman" w:hAnsi="Times New Roman"/>
                <w:sz w:val="18"/>
                <w:szCs w:val="18"/>
              </w:rPr>
              <w:t>*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372C">
              <w:rPr>
                <w:rFonts w:ascii="Times New Roman" w:hAnsi="Times New Roman"/>
                <w:i/>
                <w:sz w:val="18"/>
                <w:szCs w:val="18"/>
              </w:rPr>
              <w:t>једнак допринос аутора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:rsidR="00534BB3" w:rsidRPr="00534BB3" w:rsidRDefault="00534BB3" w:rsidP="008967A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Tesic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B,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Samardzija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Nenadov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D,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Tomanic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T,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Fa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Nedeljkovic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S,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Milatovic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S, </w:t>
            </w:r>
            <w:proofErr w:type="spellStart"/>
            <w:r w:rsidRPr="00534BB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highlight w:val="white"/>
              </w:rPr>
              <w:t>Stanic</w:t>
            </w:r>
            <w:proofErr w:type="spellEnd"/>
            <w:r w:rsidRPr="00534BB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highlight w:val="white"/>
              </w:rPr>
              <w:t xml:space="preserve"> B</w:t>
            </w:r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Pogrmic-Majkic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K, Andric N (2023): DEHP decreases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steroidogenesis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through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cAMP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and ERK1/2 signaling pathways in FSH-stimulated human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granulosa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 cells. </w:t>
            </w:r>
            <w:r w:rsidRPr="00534BB3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  <w:highlight w:val="white"/>
              </w:rPr>
              <w:t xml:space="preserve">Cells </w:t>
            </w:r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 xml:space="preserve">12(3):398. </w:t>
            </w:r>
            <w:proofErr w:type="spellStart"/>
            <w:proofErr w:type="gram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doi</w:t>
            </w:r>
            <w:proofErr w:type="spellEnd"/>
            <w:proofErr w:type="gram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  <w:t>: 10.3390/cells12030398.</w:t>
            </w:r>
          </w:p>
        </w:tc>
      </w:tr>
      <w:tr w:rsidR="00534BB3" w:rsidRPr="0056687E" w:rsidTr="00A335A9">
        <w:trPr>
          <w:trHeight w:val="427"/>
        </w:trPr>
        <w:tc>
          <w:tcPr>
            <w:tcW w:w="709" w:type="dxa"/>
            <w:gridSpan w:val="2"/>
            <w:vAlign w:val="center"/>
          </w:tcPr>
          <w:p w:rsidR="00534BB3" w:rsidRPr="0056687E" w:rsidRDefault="00534BB3" w:rsidP="00AD3938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065" w:type="dxa"/>
            <w:gridSpan w:val="12"/>
            <w:shd w:val="clear" w:color="auto" w:fill="auto"/>
            <w:vAlign w:val="center"/>
          </w:tcPr>
          <w:p w:rsidR="00534BB3" w:rsidRPr="00534BB3" w:rsidRDefault="00534BB3" w:rsidP="008967A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Samardzija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Nenadov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D,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Tesic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B,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Fa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S,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Pogrmic-Majkic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K,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Kokai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D, </w:t>
            </w:r>
            <w:proofErr w:type="spellStart"/>
            <w:proofErr w:type="gramStart"/>
            <w:r w:rsidRPr="00534BB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Stanic</w:t>
            </w:r>
            <w:proofErr w:type="spellEnd"/>
            <w:proofErr w:type="gramEnd"/>
            <w:r w:rsidRPr="00534BB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B</w:t>
            </w:r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Andric N (2022): Long-term </w:t>
            </w:r>
            <w:r w:rsidRPr="00534BB3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in vitro</w:t>
            </w:r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exposure of human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granulosa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cells to the mixture of endocrine disrupting chemicals found in human follicular fluid disrupts </w:t>
            </w:r>
            <w:proofErr w:type="spell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steroidogenesis</w:t>
            </w:r>
            <w:proofErr w:type="spell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534BB3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Toxicology In Vitro</w:t>
            </w:r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79:105302. </w:t>
            </w:r>
            <w:proofErr w:type="spellStart"/>
            <w:proofErr w:type="gramStart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doi</w:t>
            </w:r>
            <w:proofErr w:type="spellEnd"/>
            <w:proofErr w:type="gramEnd"/>
            <w:r w:rsidRPr="00534BB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: 10.1016/j.tiv.2021.105302.</w:t>
            </w:r>
          </w:p>
        </w:tc>
      </w:tr>
      <w:tr w:rsidR="00534BB3" w:rsidRPr="0056687E" w:rsidTr="000C53ED">
        <w:trPr>
          <w:trHeight w:val="427"/>
        </w:trPr>
        <w:tc>
          <w:tcPr>
            <w:tcW w:w="10774" w:type="dxa"/>
            <w:gridSpan w:val="14"/>
            <w:vAlign w:val="center"/>
          </w:tcPr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34BB3" w:rsidRPr="0056687E" w:rsidTr="00F63EBD">
        <w:trPr>
          <w:trHeight w:val="268"/>
        </w:trPr>
        <w:tc>
          <w:tcPr>
            <w:tcW w:w="5039" w:type="dxa"/>
            <w:gridSpan w:val="7"/>
            <w:vAlign w:val="center"/>
          </w:tcPr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735" w:type="dxa"/>
            <w:gridSpan w:val="7"/>
            <w:vAlign w:val="center"/>
          </w:tcPr>
          <w:p w:rsidR="00534BB3" w:rsidRPr="0019372C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897</w:t>
            </w:r>
          </w:p>
        </w:tc>
      </w:tr>
      <w:tr w:rsidR="00534BB3" w:rsidRPr="0056687E" w:rsidTr="00F63EBD">
        <w:trPr>
          <w:trHeight w:val="272"/>
        </w:trPr>
        <w:tc>
          <w:tcPr>
            <w:tcW w:w="5039" w:type="dxa"/>
            <w:gridSpan w:val="7"/>
            <w:vAlign w:val="center"/>
          </w:tcPr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735" w:type="dxa"/>
            <w:gridSpan w:val="7"/>
            <w:vAlign w:val="center"/>
          </w:tcPr>
          <w:p w:rsidR="00534BB3" w:rsidRPr="0019372C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</w:tr>
      <w:tr w:rsidR="00534BB3" w:rsidRPr="0056687E" w:rsidTr="000C53ED">
        <w:trPr>
          <w:trHeight w:val="278"/>
        </w:trPr>
        <w:tc>
          <w:tcPr>
            <w:tcW w:w="5039" w:type="dxa"/>
            <w:gridSpan w:val="7"/>
            <w:vAlign w:val="center"/>
          </w:tcPr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6" w:type="dxa"/>
            <w:gridSpan w:val="3"/>
            <w:vAlign w:val="center"/>
          </w:tcPr>
          <w:p w:rsidR="00534BB3" w:rsidRPr="00910209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189" w:type="dxa"/>
            <w:gridSpan w:val="4"/>
            <w:vAlign w:val="center"/>
          </w:tcPr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0</w:t>
            </w:r>
          </w:p>
        </w:tc>
      </w:tr>
      <w:tr w:rsidR="00534BB3" w:rsidRPr="0056687E" w:rsidTr="00AD3938">
        <w:trPr>
          <w:trHeight w:val="266"/>
        </w:trPr>
        <w:tc>
          <w:tcPr>
            <w:tcW w:w="2269" w:type="dxa"/>
            <w:gridSpan w:val="4"/>
            <w:vAlign w:val="center"/>
          </w:tcPr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10"/>
            <w:vAlign w:val="center"/>
          </w:tcPr>
          <w:p w:rsidR="00534BB3" w:rsidRPr="0028793A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534BB3" w:rsidRPr="0056687E" w:rsidTr="00F63EBD">
        <w:trPr>
          <w:trHeight w:val="270"/>
        </w:trPr>
        <w:tc>
          <w:tcPr>
            <w:tcW w:w="10774" w:type="dxa"/>
            <w:gridSpan w:val="14"/>
            <w:vAlign w:val="center"/>
          </w:tcPr>
          <w:p w:rsidR="00534BB3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6687E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  <w:p w:rsidR="00534BB3" w:rsidRPr="0056687E" w:rsidRDefault="00534BB3" w:rsidP="00AD393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19372C">
              <w:rPr>
                <w:rFonts w:ascii="Times New Roman" w:hAnsi="Times New Roman"/>
                <w:sz w:val="18"/>
                <w:szCs w:val="18"/>
                <w:lang w:val="sr-Cyrl-CS"/>
              </w:rPr>
              <w:t>У периоду 2005-2012 била запослена као Research Associate (Natural/Health Sciences) на Division of Cardiovascular Medicine,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9372C">
              <w:rPr>
                <w:rFonts w:ascii="Times New Roman" w:hAnsi="Times New Roman"/>
                <w:sz w:val="18"/>
                <w:szCs w:val="18"/>
                <w:lang w:val="sr-Cyrl-CS"/>
              </w:rPr>
              <w:t>Department of Internal Medicine, Carver College of Medicine, University of Iowa, Iowa City, USA,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9372C">
              <w:rPr>
                <w:rFonts w:ascii="Times New Roman" w:hAnsi="Times New Roman"/>
                <w:sz w:val="18"/>
                <w:szCs w:val="18"/>
                <w:lang w:val="sr-Cyrl-CS"/>
              </w:rPr>
              <w:t>у лабораторији dr Francis J. Miller Jr., где је у потпуности урадила експеримен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тал</w:t>
            </w:r>
            <w:r w:rsidRPr="0019372C">
              <w:rPr>
                <w:rFonts w:ascii="Times New Roman" w:hAnsi="Times New Roman"/>
                <w:sz w:val="18"/>
                <w:szCs w:val="18"/>
                <w:lang w:val="sr-Cyrl-CS"/>
              </w:rPr>
              <w:t>ни део докоторске дисертације.</w:t>
            </w:r>
          </w:p>
        </w:tc>
      </w:tr>
    </w:tbl>
    <w:p w:rsidR="00CF55E0" w:rsidRPr="0056687E" w:rsidRDefault="00CF55E0">
      <w:pPr>
        <w:rPr>
          <w:sz w:val="18"/>
          <w:szCs w:val="18"/>
        </w:rPr>
      </w:pPr>
    </w:p>
    <w:sectPr w:rsidR="00CF55E0" w:rsidRPr="0056687E" w:rsidSect="000C53ED">
      <w:pgSz w:w="11900" w:h="16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7607"/>
    <w:multiLevelType w:val="multilevel"/>
    <w:tmpl w:val="8496E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FC067F"/>
    <w:multiLevelType w:val="multilevel"/>
    <w:tmpl w:val="B064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7562D3"/>
    <w:multiLevelType w:val="multilevel"/>
    <w:tmpl w:val="12DE5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271400"/>
    <w:multiLevelType w:val="multilevel"/>
    <w:tmpl w:val="EE36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CF60FE"/>
    <w:multiLevelType w:val="hybridMultilevel"/>
    <w:tmpl w:val="79ECC378"/>
    <w:lvl w:ilvl="0" w:tplc="13E0FB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20"/>
  <w:characterSpacingControl w:val="doNotCompress"/>
  <w:compat/>
  <w:rsids>
    <w:rsidRoot w:val="000F78F4"/>
    <w:rsid w:val="0000312F"/>
    <w:rsid w:val="00032717"/>
    <w:rsid w:val="00056720"/>
    <w:rsid w:val="000611E5"/>
    <w:rsid w:val="00081AFC"/>
    <w:rsid w:val="000B78C1"/>
    <w:rsid w:val="000C53ED"/>
    <w:rsid w:val="000D2ECC"/>
    <w:rsid w:val="000E5E15"/>
    <w:rsid w:val="000F78F4"/>
    <w:rsid w:val="0013498B"/>
    <w:rsid w:val="00142518"/>
    <w:rsid w:val="00172A61"/>
    <w:rsid w:val="00185C50"/>
    <w:rsid w:val="0019372C"/>
    <w:rsid w:val="001C13E3"/>
    <w:rsid w:val="001E5304"/>
    <w:rsid w:val="001E7438"/>
    <w:rsid w:val="001F4CD4"/>
    <w:rsid w:val="00241248"/>
    <w:rsid w:val="002757DB"/>
    <w:rsid w:val="0028793A"/>
    <w:rsid w:val="002935AE"/>
    <w:rsid w:val="002C4B8B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34BB3"/>
    <w:rsid w:val="005462FC"/>
    <w:rsid w:val="00550AED"/>
    <w:rsid w:val="0056687E"/>
    <w:rsid w:val="005922EA"/>
    <w:rsid w:val="005A02EB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45BCC"/>
    <w:rsid w:val="007A21C5"/>
    <w:rsid w:val="007A3108"/>
    <w:rsid w:val="007A32CB"/>
    <w:rsid w:val="007A4347"/>
    <w:rsid w:val="007A66B2"/>
    <w:rsid w:val="007B445C"/>
    <w:rsid w:val="007E1DEE"/>
    <w:rsid w:val="007F611C"/>
    <w:rsid w:val="00820E28"/>
    <w:rsid w:val="00827F58"/>
    <w:rsid w:val="008311D5"/>
    <w:rsid w:val="00876477"/>
    <w:rsid w:val="00880FD6"/>
    <w:rsid w:val="00887950"/>
    <w:rsid w:val="008967A3"/>
    <w:rsid w:val="008B106D"/>
    <w:rsid w:val="008D1F16"/>
    <w:rsid w:val="008E1895"/>
    <w:rsid w:val="008E4140"/>
    <w:rsid w:val="008E6D4C"/>
    <w:rsid w:val="008F2657"/>
    <w:rsid w:val="00910209"/>
    <w:rsid w:val="00946A7A"/>
    <w:rsid w:val="009552B1"/>
    <w:rsid w:val="00956E51"/>
    <w:rsid w:val="00996293"/>
    <w:rsid w:val="009A21FF"/>
    <w:rsid w:val="009D5F83"/>
    <w:rsid w:val="009F3F5F"/>
    <w:rsid w:val="00A2381E"/>
    <w:rsid w:val="00A335A9"/>
    <w:rsid w:val="00A52753"/>
    <w:rsid w:val="00A52FD9"/>
    <w:rsid w:val="00A62029"/>
    <w:rsid w:val="00A904F4"/>
    <w:rsid w:val="00A9317B"/>
    <w:rsid w:val="00A93C57"/>
    <w:rsid w:val="00AD3938"/>
    <w:rsid w:val="00B51FE0"/>
    <w:rsid w:val="00B91430"/>
    <w:rsid w:val="00BB7D20"/>
    <w:rsid w:val="00BE6F5C"/>
    <w:rsid w:val="00BE7453"/>
    <w:rsid w:val="00C04ACF"/>
    <w:rsid w:val="00C7081C"/>
    <w:rsid w:val="00C871AF"/>
    <w:rsid w:val="00C9059D"/>
    <w:rsid w:val="00CF55E0"/>
    <w:rsid w:val="00D06C63"/>
    <w:rsid w:val="00D146E1"/>
    <w:rsid w:val="00D15425"/>
    <w:rsid w:val="00D1707A"/>
    <w:rsid w:val="00D418C3"/>
    <w:rsid w:val="00DA2CF9"/>
    <w:rsid w:val="00DA6EE0"/>
    <w:rsid w:val="00DC1452"/>
    <w:rsid w:val="00DF324C"/>
    <w:rsid w:val="00E13257"/>
    <w:rsid w:val="00E2588E"/>
    <w:rsid w:val="00E41FA4"/>
    <w:rsid w:val="00E67ACF"/>
    <w:rsid w:val="00EB3804"/>
    <w:rsid w:val="00ED44FB"/>
    <w:rsid w:val="00F11860"/>
    <w:rsid w:val="00F15D0C"/>
    <w:rsid w:val="00F35EC0"/>
    <w:rsid w:val="00F40CB7"/>
    <w:rsid w:val="00F56CEB"/>
    <w:rsid w:val="00F63EBD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paragraph" w:styleId="Heading1">
    <w:name w:val="heading 1"/>
    <w:basedOn w:val="Normal"/>
    <w:link w:val="Heading1Char"/>
    <w:uiPriority w:val="9"/>
    <w:qFormat/>
    <w:rsid w:val="00E1325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3257"/>
    <w:rPr>
      <w:rFonts w:eastAsia="Times New Roman"/>
      <w:b/>
      <w:bCs/>
      <w:color w:val="auto"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8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8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3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Admin</cp:lastModifiedBy>
  <cp:revision>7</cp:revision>
  <dcterms:created xsi:type="dcterms:W3CDTF">2023-07-10T12:49:00Z</dcterms:created>
  <dcterms:modified xsi:type="dcterms:W3CDTF">2023-07-12T06:31:00Z</dcterms:modified>
</cp:coreProperties>
</file>