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813"/>
        <w:gridCol w:w="249"/>
        <w:gridCol w:w="322"/>
        <w:gridCol w:w="116"/>
        <w:gridCol w:w="968"/>
        <w:gridCol w:w="707"/>
        <w:gridCol w:w="250"/>
        <w:gridCol w:w="112"/>
        <w:gridCol w:w="1114"/>
        <w:gridCol w:w="87"/>
        <w:gridCol w:w="179"/>
        <w:gridCol w:w="1178"/>
        <w:gridCol w:w="355"/>
        <w:gridCol w:w="1643"/>
      </w:tblGrid>
      <w:tr w:rsidR="00655F70" w:rsidRPr="00491993" w14:paraId="0750CE83" w14:textId="77777777" w:rsidTr="008D020D">
        <w:trPr>
          <w:trHeight w:val="427"/>
        </w:trPr>
        <w:tc>
          <w:tcPr>
            <w:tcW w:w="4241" w:type="dxa"/>
            <w:gridSpan w:val="8"/>
            <w:vAlign w:val="center"/>
          </w:tcPr>
          <w:p w14:paraId="1B5AE3BE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668" w:type="dxa"/>
            <w:gridSpan w:val="7"/>
            <w:vAlign w:val="center"/>
          </w:tcPr>
          <w:p w14:paraId="08DFA886" w14:textId="44CBA93C" w:rsidR="00655F70" w:rsidRPr="00B97471" w:rsidRDefault="00B9747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Драгана Самарџија Ненадов</w:t>
            </w:r>
          </w:p>
        </w:tc>
      </w:tr>
      <w:tr w:rsidR="00655F70" w:rsidRPr="00491993" w14:paraId="45C9A7EC" w14:textId="77777777" w:rsidTr="008D020D">
        <w:trPr>
          <w:trHeight w:val="427"/>
        </w:trPr>
        <w:tc>
          <w:tcPr>
            <w:tcW w:w="4241" w:type="dxa"/>
            <w:gridSpan w:val="8"/>
            <w:vAlign w:val="center"/>
          </w:tcPr>
          <w:p w14:paraId="420F230C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668" w:type="dxa"/>
            <w:gridSpan w:val="7"/>
            <w:vAlign w:val="center"/>
          </w:tcPr>
          <w:p w14:paraId="59C06AAF" w14:textId="4CA985A1" w:rsidR="00655F70" w:rsidRPr="00491993" w:rsidRDefault="00B9747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Научни сарадник</w:t>
            </w:r>
          </w:p>
        </w:tc>
      </w:tr>
      <w:tr w:rsidR="00655F70" w:rsidRPr="00491993" w14:paraId="7CD758C0" w14:textId="77777777" w:rsidTr="008D020D">
        <w:trPr>
          <w:trHeight w:val="427"/>
        </w:trPr>
        <w:tc>
          <w:tcPr>
            <w:tcW w:w="4241" w:type="dxa"/>
            <w:gridSpan w:val="8"/>
            <w:vAlign w:val="center"/>
          </w:tcPr>
          <w:p w14:paraId="643BD53C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668" w:type="dxa"/>
            <w:gridSpan w:val="7"/>
            <w:vAlign w:val="center"/>
          </w:tcPr>
          <w:p w14:paraId="66704A18" w14:textId="329C7799" w:rsidR="00655F70" w:rsidRPr="00491993" w:rsidRDefault="00B9747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Универзитет у Новом Саду, Природно-математички факултет, </w:t>
            </w:r>
            <w:r w:rsidR="00DA46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од </w:t>
            </w:r>
            <w:r w:rsidR="008534AB">
              <w:rPr>
                <w:rFonts w:ascii="Times New Roman" w:hAnsi="Times New Roman"/>
                <w:sz w:val="20"/>
                <w:szCs w:val="20"/>
                <w:lang w:val="sr-Cyrl-RS"/>
              </w:rPr>
              <w:t>01.11.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2013. </w:t>
            </w:r>
          </w:p>
        </w:tc>
      </w:tr>
      <w:tr w:rsidR="00655F70" w:rsidRPr="00491993" w14:paraId="1F05E591" w14:textId="77777777" w:rsidTr="008D020D">
        <w:trPr>
          <w:trHeight w:val="427"/>
        </w:trPr>
        <w:tc>
          <w:tcPr>
            <w:tcW w:w="4241" w:type="dxa"/>
            <w:gridSpan w:val="8"/>
            <w:vAlign w:val="center"/>
          </w:tcPr>
          <w:p w14:paraId="6C74BC60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668" w:type="dxa"/>
            <w:gridSpan w:val="7"/>
            <w:vAlign w:val="center"/>
          </w:tcPr>
          <w:p w14:paraId="556BAE2D" w14:textId="52123596" w:rsidR="00655F70" w:rsidRPr="00491993" w:rsidRDefault="00B9747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 ћелије</w:t>
            </w:r>
          </w:p>
        </w:tc>
      </w:tr>
      <w:tr w:rsidR="00655F70" w:rsidRPr="00491993" w14:paraId="263DEE73" w14:textId="77777777" w:rsidTr="008D020D">
        <w:trPr>
          <w:trHeight w:val="427"/>
        </w:trPr>
        <w:tc>
          <w:tcPr>
            <w:tcW w:w="8909" w:type="dxa"/>
            <w:gridSpan w:val="15"/>
            <w:vAlign w:val="center"/>
          </w:tcPr>
          <w:p w14:paraId="4044B0C3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55F70" w:rsidRPr="00491993" w14:paraId="0692018A" w14:textId="77777777" w:rsidTr="00DA46B2">
        <w:trPr>
          <w:trHeight w:val="427"/>
        </w:trPr>
        <w:tc>
          <w:tcPr>
            <w:tcW w:w="2316" w:type="dxa"/>
            <w:gridSpan w:val="5"/>
            <w:vAlign w:val="center"/>
          </w:tcPr>
          <w:p w14:paraId="30F181CD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8" w:type="dxa"/>
            <w:vAlign w:val="center"/>
          </w:tcPr>
          <w:p w14:paraId="3C0D6F03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183" w:type="dxa"/>
            <w:gridSpan w:val="4"/>
            <w:shd w:val="clear" w:color="auto" w:fill="auto"/>
            <w:vAlign w:val="center"/>
          </w:tcPr>
          <w:p w14:paraId="6A68A240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444" w:type="dxa"/>
            <w:gridSpan w:val="3"/>
            <w:shd w:val="clear" w:color="auto" w:fill="auto"/>
            <w:vAlign w:val="center"/>
          </w:tcPr>
          <w:p w14:paraId="4B255B20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998" w:type="dxa"/>
            <w:gridSpan w:val="2"/>
            <w:shd w:val="clear" w:color="auto" w:fill="auto"/>
            <w:vAlign w:val="center"/>
          </w:tcPr>
          <w:p w14:paraId="7325A759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655F70" w:rsidRPr="00491993" w14:paraId="31E7C188" w14:textId="77777777" w:rsidTr="00DA46B2">
        <w:trPr>
          <w:trHeight w:val="427"/>
        </w:trPr>
        <w:tc>
          <w:tcPr>
            <w:tcW w:w="2316" w:type="dxa"/>
            <w:gridSpan w:val="5"/>
            <w:vAlign w:val="center"/>
          </w:tcPr>
          <w:p w14:paraId="2A51B685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68" w:type="dxa"/>
            <w:vAlign w:val="center"/>
          </w:tcPr>
          <w:p w14:paraId="1BD3C650" w14:textId="636047A3" w:rsidR="00655F70" w:rsidRPr="00491993" w:rsidRDefault="00B9747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2183" w:type="dxa"/>
            <w:gridSpan w:val="4"/>
            <w:shd w:val="clear" w:color="auto" w:fill="auto"/>
            <w:vAlign w:val="center"/>
          </w:tcPr>
          <w:p w14:paraId="266BB52B" w14:textId="0346D1DC" w:rsidR="00655F70" w:rsidRPr="00491993" w:rsidRDefault="00F84A8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84A80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Природно-математички факултет</w:t>
            </w:r>
          </w:p>
        </w:tc>
        <w:tc>
          <w:tcPr>
            <w:tcW w:w="1444" w:type="dxa"/>
            <w:gridSpan w:val="3"/>
            <w:shd w:val="clear" w:color="auto" w:fill="auto"/>
            <w:vAlign w:val="center"/>
          </w:tcPr>
          <w:p w14:paraId="0D11FEC0" w14:textId="44EEF7EF" w:rsidR="00655F70" w:rsidRPr="00491993" w:rsidRDefault="00B9747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Биологија </w:t>
            </w:r>
          </w:p>
        </w:tc>
        <w:tc>
          <w:tcPr>
            <w:tcW w:w="1998" w:type="dxa"/>
            <w:gridSpan w:val="2"/>
            <w:shd w:val="clear" w:color="auto" w:fill="auto"/>
            <w:vAlign w:val="center"/>
          </w:tcPr>
          <w:p w14:paraId="0666D436" w14:textId="4F2426DD" w:rsidR="00655F70" w:rsidRPr="00491993" w:rsidRDefault="00B9747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 ћелије</w:t>
            </w:r>
          </w:p>
        </w:tc>
      </w:tr>
      <w:tr w:rsidR="00655F70" w:rsidRPr="00491993" w14:paraId="1585E5A3" w14:textId="77777777" w:rsidTr="00DA46B2">
        <w:trPr>
          <w:trHeight w:val="427"/>
        </w:trPr>
        <w:tc>
          <w:tcPr>
            <w:tcW w:w="2316" w:type="dxa"/>
            <w:gridSpan w:val="5"/>
            <w:vAlign w:val="center"/>
          </w:tcPr>
          <w:p w14:paraId="22F854CD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68" w:type="dxa"/>
            <w:vAlign w:val="center"/>
          </w:tcPr>
          <w:p w14:paraId="2BDA0082" w14:textId="2B22E529" w:rsidR="00655F70" w:rsidRPr="00491993" w:rsidRDefault="00B9747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2017</w:t>
            </w:r>
          </w:p>
        </w:tc>
        <w:tc>
          <w:tcPr>
            <w:tcW w:w="2183" w:type="dxa"/>
            <w:gridSpan w:val="4"/>
            <w:shd w:val="clear" w:color="auto" w:fill="auto"/>
            <w:vAlign w:val="center"/>
          </w:tcPr>
          <w:p w14:paraId="6552525E" w14:textId="5D285B50" w:rsidR="00655F70" w:rsidRPr="00491993" w:rsidRDefault="00B9747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Београду, Биолошки факултет</w:t>
            </w:r>
          </w:p>
        </w:tc>
        <w:tc>
          <w:tcPr>
            <w:tcW w:w="1444" w:type="dxa"/>
            <w:gridSpan w:val="3"/>
            <w:shd w:val="clear" w:color="auto" w:fill="auto"/>
            <w:vAlign w:val="center"/>
          </w:tcPr>
          <w:p w14:paraId="222EC381" w14:textId="27D6E1D8" w:rsidR="00655F70" w:rsidRPr="00491993" w:rsidRDefault="00EB7F7F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998" w:type="dxa"/>
            <w:gridSpan w:val="2"/>
            <w:shd w:val="clear" w:color="auto" w:fill="auto"/>
            <w:vAlign w:val="center"/>
          </w:tcPr>
          <w:p w14:paraId="770F0028" w14:textId="74FF7267" w:rsidR="00655F70" w:rsidRPr="00491993" w:rsidRDefault="00EB7F7F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Анимална и хумана физиологија</w:t>
            </w:r>
          </w:p>
        </w:tc>
      </w:tr>
      <w:tr w:rsidR="00655F70" w:rsidRPr="00491993" w14:paraId="33C1CA39" w14:textId="77777777" w:rsidTr="00DA46B2">
        <w:trPr>
          <w:trHeight w:val="427"/>
        </w:trPr>
        <w:tc>
          <w:tcPr>
            <w:tcW w:w="2316" w:type="dxa"/>
            <w:gridSpan w:val="5"/>
            <w:vAlign w:val="center"/>
          </w:tcPr>
          <w:p w14:paraId="518B399C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968" w:type="dxa"/>
            <w:vAlign w:val="center"/>
          </w:tcPr>
          <w:p w14:paraId="652DE851" w14:textId="27AF403E" w:rsidR="00655F70" w:rsidRPr="00491993" w:rsidRDefault="00EB7F7F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2183" w:type="dxa"/>
            <w:gridSpan w:val="4"/>
            <w:shd w:val="clear" w:color="auto" w:fill="auto"/>
            <w:vAlign w:val="center"/>
          </w:tcPr>
          <w:p w14:paraId="2D3652AE" w14:textId="5F677E21" w:rsidR="00655F70" w:rsidRPr="00491993" w:rsidRDefault="00F84A8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84A80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Природно-математички факултет</w:t>
            </w:r>
          </w:p>
        </w:tc>
        <w:tc>
          <w:tcPr>
            <w:tcW w:w="1444" w:type="dxa"/>
            <w:gridSpan w:val="3"/>
            <w:shd w:val="clear" w:color="auto" w:fill="auto"/>
            <w:vAlign w:val="center"/>
          </w:tcPr>
          <w:p w14:paraId="180E9C3A" w14:textId="2FFA7C37" w:rsidR="00655F70" w:rsidRPr="00491993" w:rsidRDefault="00EB7F7F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998" w:type="dxa"/>
            <w:gridSpan w:val="2"/>
            <w:shd w:val="clear" w:color="auto" w:fill="auto"/>
            <w:vAlign w:val="center"/>
          </w:tcPr>
          <w:p w14:paraId="038C2DB2" w14:textId="2F9E29C9" w:rsidR="00655F70" w:rsidRPr="00491993" w:rsidRDefault="00EB7F7F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655F70" w:rsidRPr="00491993" w14:paraId="1E5A7FFB" w14:textId="77777777" w:rsidTr="00DA46B2">
        <w:trPr>
          <w:trHeight w:val="427"/>
        </w:trPr>
        <w:tc>
          <w:tcPr>
            <w:tcW w:w="2316" w:type="dxa"/>
            <w:gridSpan w:val="5"/>
            <w:vAlign w:val="center"/>
          </w:tcPr>
          <w:p w14:paraId="2C77CE44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68" w:type="dxa"/>
            <w:vAlign w:val="center"/>
          </w:tcPr>
          <w:p w14:paraId="0B30CD37" w14:textId="21AF02DC" w:rsidR="00655F70" w:rsidRPr="00491993" w:rsidRDefault="00EB7F7F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</w:t>
            </w:r>
          </w:p>
        </w:tc>
        <w:tc>
          <w:tcPr>
            <w:tcW w:w="2183" w:type="dxa"/>
            <w:gridSpan w:val="4"/>
            <w:shd w:val="clear" w:color="auto" w:fill="auto"/>
            <w:vAlign w:val="center"/>
          </w:tcPr>
          <w:p w14:paraId="6A3D6788" w14:textId="4107D60C" w:rsidR="00655F70" w:rsidRPr="00491993" w:rsidRDefault="00F84A8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84A80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Природно-математички факултет</w:t>
            </w:r>
          </w:p>
        </w:tc>
        <w:tc>
          <w:tcPr>
            <w:tcW w:w="1444" w:type="dxa"/>
            <w:gridSpan w:val="3"/>
            <w:shd w:val="clear" w:color="auto" w:fill="auto"/>
            <w:vAlign w:val="center"/>
          </w:tcPr>
          <w:p w14:paraId="50B9C138" w14:textId="377C23AC" w:rsidR="00655F70" w:rsidRPr="00491993" w:rsidRDefault="00EB7F7F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998" w:type="dxa"/>
            <w:gridSpan w:val="2"/>
            <w:shd w:val="clear" w:color="auto" w:fill="auto"/>
            <w:vAlign w:val="center"/>
          </w:tcPr>
          <w:p w14:paraId="01366201" w14:textId="4D77B1C8" w:rsidR="00655F70" w:rsidRPr="00491993" w:rsidRDefault="000C4DF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655F70" w:rsidRPr="00491993" w14:paraId="5B574978" w14:textId="77777777" w:rsidTr="008D020D">
        <w:trPr>
          <w:trHeight w:val="427"/>
        </w:trPr>
        <w:tc>
          <w:tcPr>
            <w:tcW w:w="8909" w:type="dxa"/>
            <w:gridSpan w:val="15"/>
            <w:vAlign w:val="center"/>
          </w:tcPr>
          <w:p w14:paraId="10EC7BD5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655F70" w:rsidRPr="00491993" w14:paraId="51019FE7" w14:textId="77777777" w:rsidTr="008D020D">
        <w:trPr>
          <w:trHeight w:val="822"/>
        </w:trPr>
        <w:tc>
          <w:tcPr>
            <w:tcW w:w="816" w:type="dxa"/>
            <w:shd w:val="clear" w:color="auto" w:fill="auto"/>
            <w:vAlign w:val="center"/>
          </w:tcPr>
          <w:p w14:paraId="3EAA73CC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2C292A2F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2" w:type="dxa"/>
            <w:gridSpan w:val="2"/>
            <w:shd w:val="clear" w:color="auto" w:fill="auto"/>
            <w:vAlign w:val="center"/>
          </w:tcPr>
          <w:p w14:paraId="42441515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475" w:type="dxa"/>
            <w:gridSpan w:val="6"/>
            <w:shd w:val="clear" w:color="auto" w:fill="auto"/>
            <w:vAlign w:val="center"/>
          </w:tcPr>
          <w:p w14:paraId="48E98F76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380" w:type="dxa"/>
            <w:gridSpan w:val="3"/>
            <w:shd w:val="clear" w:color="auto" w:fill="auto"/>
            <w:vAlign w:val="center"/>
          </w:tcPr>
          <w:p w14:paraId="43316A9F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533" w:type="dxa"/>
            <w:gridSpan w:val="2"/>
            <w:shd w:val="clear" w:color="auto" w:fill="auto"/>
            <w:vAlign w:val="center"/>
          </w:tcPr>
          <w:p w14:paraId="59D43DE9" w14:textId="77777777"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43" w:type="dxa"/>
            <w:shd w:val="clear" w:color="auto" w:fill="auto"/>
            <w:vAlign w:val="center"/>
          </w:tcPr>
          <w:p w14:paraId="3E57FFEB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655F70" w:rsidRPr="00491993" w14:paraId="5464E1E0" w14:textId="77777777" w:rsidTr="008D020D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14:paraId="46605056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2" w:type="dxa"/>
            <w:gridSpan w:val="2"/>
            <w:shd w:val="clear" w:color="auto" w:fill="auto"/>
            <w:vAlign w:val="center"/>
          </w:tcPr>
          <w:p w14:paraId="77F6D0E6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75" w:type="dxa"/>
            <w:gridSpan w:val="6"/>
            <w:shd w:val="clear" w:color="auto" w:fill="auto"/>
            <w:vAlign w:val="center"/>
          </w:tcPr>
          <w:p w14:paraId="52B909B4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80" w:type="dxa"/>
            <w:gridSpan w:val="3"/>
            <w:shd w:val="clear" w:color="auto" w:fill="auto"/>
            <w:vAlign w:val="center"/>
          </w:tcPr>
          <w:p w14:paraId="1FB62BDD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33" w:type="dxa"/>
            <w:gridSpan w:val="2"/>
            <w:shd w:val="clear" w:color="auto" w:fill="auto"/>
            <w:vAlign w:val="center"/>
          </w:tcPr>
          <w:p w14:paraId="2ABD7F39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43" w:type="dxa"/>
            <w:shd w:val="clear" w:color="auto" w:fill="auto"/>
            <w:vAlign w:val="center"/>
          </w:tcPr>
          <w:p w14:paraId="42C6818D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655F70" w:rsidRPr="00491993" w14:paraId="22AFA071" w14:textId="77777777" w:rsidTr="008D020D">
        <w:trPr>
          <w:trHeight w:val="427"/>
        </w:trPr>
        <w:tc>
          <w:tcPr>
            <w:tcW w:w="8909" w:type="dxa"/>
            <w:gridSpan w:val="15"/>
            <w:vAlign w:val="center"/>
          </w:tcPr>
          <w:p w14:paraId="03A66CFC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55F70" w:rsidRPr="00491993" w14:paraId="6B7CB86E" w14:textId="77777777" w:rsidTr="008D020D">
        <w:trPr>
          <w:trHeight w:val="427"/>
        </w:trPr>
        <w:tc>
          <w:tcPr>
            <w:tcW w:w="1629" w:type="dxa"/>
            <w:gridSpan w:val="2"/>
            <w:vAlign w:val="center"/>
          </w:tcPr>
          <w:p w14:paraId="46AADEED" w14:textId="77777777" w:rsidR="00655F70" w:rsidRPr="00491993" w:rsidRDefault="00655F70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80" w:type="dxa"/>
            <w:gridSpan w:val="13"/>
            <w:shd w:val="clear" w:color="auto" w:fill="auto"/>
            <w:vAlign w:val="center"/>
          </w:tcPr>
          <w:p w14:paraId="2436F5B4" w14:textId="7B90C355" w:rsidR="00655F70" w:rsidRPr="00491993" w:rsidRDefault="00FC2B0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C2B0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Tesic B, </w:t>
            </w:r>
            <w:r w:rsidRPr="00FC2B0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Samardzija Nenadov D</w:t>
            </w:r>
            <w:r w:rsidRPr="00FC2B0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Tomanic T, Fa Nedeljkovic S, Milatovic S, Stanic B, Pogrmic-Majkic K, Andric N. (2023) DEHP Decreases Steroidogenesis through the cAMP and ERK1/2 Signaling Pathways in FSH-Stimulated Human Granulosa Cells. </w:t>
            </w:r>
            <w:r w:rsidRPr="00FC2B0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Cells</w:t>
            </w:r>
            <w:r w:rsidRPr="00FC2B0D">
              <w:rPr>
                <w:rFonts w:ascii="Times New Roman" w:hAnsi="Times New Roman"/>
                <w:sz w:val="20"/>
                <w:szCs w:val="20"/>
                <w:lang w:val="sr-Cyrl-CS"/>
              </w:rPr>
              <w:t>. 12(3):398. doi:10.3390/cells12030398.</w:t>
            </w:r>
          </w:p>
        </w:tc>
      </w:tr>
      <w:tr w:rsidR="00655F70" w:rsidRPr="00491993" w14:paraId="5E771D65" w14:textId="77777777" w:rsidTr="008D020D">
        <w:trPr>
          <w:trHeight w:val="427"/>
        </w:trPr>
        <w:tc>
          <w:tcPr>
            <w:tcW w:w="1629" w:type="dxa"/>
            <w:gridSpan w:val="2"/>
            <w:vAlign w:val="center"/>
          </w:tcPr>
          <w:p w14:paraId="2ABC3D16" w14:textId="77777777" w:rsidR="00655F70" w:rsidRPr="00491993" w:rsidRDefault="00655F70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80" w:type="dxa"/>
            <w:gridSpan w:val="13"/>
            <w:shd w:val="clear" w:color="auto" w:fill="auto"/>
            <w:vAlign w:val="center"/>
          </w:tcPr>
          <w:p w14:paraId="128048D7" w14:textId="31815B26" w:rsidR="00655F70" w:rsidRPr="00491993" w:rsidRDefault="00FC2B0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C2B0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Samardzija Nenadov D</w:t>
            </w:r>
            <w:r w:rsidRPr="00FC2B0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Pogrmic-Majkic K, Tesic B, Kokai D, Fa Nedeljkovic S, Stanic B, Andric N. (2022) Impact of In Vitro Long-Term Low-Level DEHP Exposure on Gene Expression Profile in Human Granulosa Cells. </w:t>
            </w:r>
            <w:r w:rsidRPr="00FC2B0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Cells</w:t>
            </w:r>
            <w:r w:rsidRPr="00FC2B0D">
              <w:rPr>
                <w:rFonts w:ascii="Times New Roman" w:hAnsi="Times New Roman"/>
                <w:sz w:val="20"/>
                <w:szCs w:val="20"/>
                <w:lang w:val="sr-Cyrl-CS"/>
              </w:rPr>
              <w:t>. 11(15):2304. doi:10.3390/cells11152304</w:t>
            </w:r>
          </w:p>
        </w:tc>
      </w:tr>
      <w:tr w:rsidR="00655F70" w:rsidRPr="00491993" w14:paraId="05A91014" w14:textId="77777777" w:rsidTr="008D020D">
        <w:trPr>
          <w:trHeight w:val="427"/>
        </w:trPr>
        <w:tc>
          <w:tcPr>
            <w:tcW w:w="1629" w:type="dxa"/>
            <w:gridSpan w:val="2"/>
            <w:vAlign w:val="center"/>
          </w:tcPr>
          <w:p w14:paraId="1AAF9BDD" w14:textId="77777777" w:rsidR="00655F70" w:rsidRPr="00491993" w:rsidRDefault="00655F70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80" w:type="dxa"/>
            <w:gridSpan w:val="13"/>
            <w:shd w:val="clear" w:color="auto" w:fill="auto"/>
            <w:vAlign w:val="center"/>
          </w:tcPr>
          <w:p w14:paraId="5DFB1D8A" w14:textId="65A74AE0" w:rsidR="00655F70" w:rsidRPr="00491993" w:rsidRDefault="00FC2B0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C2B0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Samardzija Nenadov D</w:t>
            </w:r>
            <w:r w:rsidRPr="00FC2B0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Tesic B, Fa S, Pogrmic-Majkic K, Kokai D., Stanic B, Andric N. (2022) Long-term in vitro exposure of human granulosa cells to the mixture of endocrine disrupting chemicals found in human follicular fluid disrupts steroidogenesis. </w:t>
            </w:r>
            <w:r w:rsidRPr="00FC2B0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Toxicology in Vitro</w:t>
            </w:r>
            <w:r w:rsidRPr="00FC2B0D">
              <w:rPr>
                <w:rFonts w:ascii="Times New Roman" w:hAnsi="Times New Roman"/>
                <w:sz w:val="20"/>
                <w:szCs w:val="20"/>
                <w:lang w:val="sr-Cyrl-CS"/>
              </w:rPr>
              <w:t>. 79:105302. doi:10.1016/j.tiv.2021.105302.</w:t>
            </w:r>
          </w:p>
        </w:tc>
      </w:tr>
      <w:tr w:rsidR="00655F70" w:rsidRPr="00491993" w14:paraId="09645609" w14:textId="77777777" w:rsidTr="008D020D">
        <w:trPr>
          <w:trHeight w:val="427"/>
        </w:trPr>
        <w:tc>
          <w:tcPr>
            <w:tcW w:w="1629" w:type="dxa"/>
            <w:gridSpan w:val="2"/>
            <w:vAlign w:val="center"/>
          </w:tcPr>
          <w:p w14:paraId="41DA73AE" w14:textId="77777777" w:rsidR="00655F70" w:rsidRPr="00491993" w:rsidRDefault="00655F70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80" w:type="dxa"/>
            <w:gridSpan w:val="13"/>
            <w:shd w:val="clear" w:color="auto" w:fill="auto"/>
            <w:vAlign w:val="center"/>
          </w:tcPr>
          <w:p w14:paraId="7494BEB0" w14:textId="31F06BE5" w:rsidR="00655F70" w:rsidRPr="00491993" w:rsidRDefault="00FC2B0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020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Samardzija Nenadov D</w:t>
            </w:r>
            <w:r w:rsidRPr="00FC2B0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Pogrmic-Majkic K, Fa S,  Stanic B, Tubic A, Andric N. (2018) Environmental mixture with estrogenic activity increases Hsd3b1 expression through estrogen receptors in immature rat granulosa cells. </w:t>
            </w:r>
            <w:r w:rsidRPr="008D020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Journal of Applied Toxicology</w:t>
            </w:r>
            <w:r w:rsidRPr="00FC2B0D">
              <w:rPr>
                <w:rFonts w:ascii="Times New Roman" w:hAnsi="Times New Roman"/>
                <w:sz w:val="20"/>
                <w:szCs w:val="20"/>
                <w:lang w:val="sr-Cyrl-CS"/>
              </w:rPr>
              <w:t>. 38(6):879-887. doi:10.1002/jat.3596.</w:t>
            </w:r>
          </w:p>
        </w:tc>
      </w:tr>
      <w:tr w:rsidR="00655F70" w:rsidRPr="00491993" w14:paraId="0F83FEB6" w14:textId="77777777" w:rsidTr="008D020D">
        <w:trPr>
          <w:trHeight w:val="427"/>
        </w:trPr>
        <w:tc>
          <w:tcPr>
            <w:tcW w:w="1629" w:type="dxa"/>
            <w:gridSpan w:val="2"/>
            <w:vAlign w:val="center"/>
          </w:tcPr>
          <w:p w14:paraId="6945408E" w14:textId="77777777" w:rsidR="00655F70" w:rsidRPr="00491993" w:rsidRDefault="00655F70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80" w:type="dxa"/>
            <w:gridSpan w:val="13"/>
            <w:shd w:val="clear" w:color="auto" w:fill="auto"/>
            <w:vAlign w:val="center"/>
          </w:tcPr>
          <w:p w14:paraId="20CA64A6" w14:textId="4169C673" w:rsidR="00655F70" w:rsidRPr="00491993" w:rsidRDefault="00FC2B0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020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Samardzija D</w:t>
            </w:r>
            <w:r w:rsidRPr="00FC2B0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Pogrmic-Majkic K, Fa S,  Stanic B, Jasnic J, Andric N. (2018) Bisphenol A decreases progesterone synthesis by disrupting cholesterol homeostasis in rat granulosa cells.  </w:t>
            </w:r>
            <w:r w:rsidRPr="008D020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Molecular and Cellular Endocrinology</w:t>
            </w:r>
            <w:r w:rsidRPr="00FC2B0D">
              <w:rPr>
                <w:rFonts w:ascii="Times New Roman" w:hAnsi="Times New Roman"/>
                <w:sz w:val="20"/>
                <w:szCs w:val="20"/>
                <w:lang w:val="sr-Cyrl-CS"/>
              </w:rPr>
              <w:t>. 461:55-63. doi:10.1016/j.mce.2017.08.013.</w:t>
            </w:r>
          </w:p>
        </w:tc>
      </w:tr>
      <w:tr w:rsidR="00655F70" w:rsidRPr="00491993" w14:paraId="0BE4E08E" w14:textId="77777777" w:rsidTr="008D020D">
        <w:trPr>
          <w:trHeight w:val="427"/>
        </w:trPr>
        <w:tc>
          <w:tcPr>
            <w:tcW w:w="1629" w:type="dxa"/>
            <w:gridSpan w:val="2"/>
            <w:vAlign w:val="center"/>
          </w:tcPr>
          <w:p w14:paraId="55CF4DC1" w14:textId="77777777" w:rsidR="00655F70" w:rsidRPr="00491993" w:rsidRDefault="00655F70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80" w:type="dxa"/>
            <w:gridSpan w:val="13"/>
            <w:shd w:val="clear" w:color="auto" w:fill="auto"/>
            <w:vAlign w:val="center"/>
          </w:tcPr>
          <w:p w14:paraId="0CE6C374" w14:textId="525523CE" w:rsidR="00655F70" w:rsidRPr="00491993" w:rsidRDefault="00FC2B0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D020D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Samardzija D</w:t>
            </w:r>
            <w:r w:rsidRPr="00FC2B0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Pogrmic-Majkic K, Fa S,  Glisic B, Stanic B, Andric N. (2016) Atrazine blocks ovulation via suppression of Lhr and Cyp19a1 mRNA and estradiol secretion in immature gonadotropin-treated rats.  </w:t>
            </w:r>
            <w:r w:rsidRPr="008D020D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Reproductive Toxicology</w:t>
            </w:r>
            <w:r w:rsidRPr="00FC2B0D">
              <w:rPr>
                <w:rFonts w:ascii="Times New Roman" w:hAnsi="Times New Roman"/>
                <w:sz w:val="20"/>
                <w:szCs w:val="20"/>
                <w:lang w:val="sr-Cyrl-CS"/>
              </w:rPr>
              <w:t>. 61:10-18. doi:10.1016/j.reprotox.2016.02.009.</w:t>
            </w:r>
          </w:p>
        </w:tc>
      </w:tr>
      <w:tr w:rsidR="00655F70" w:rsidRPr="00491993" w14:paraId="3CB12BA4" w14:textId="77777777" w:rsidTr="008D020D">
        <w:trPr>
          <w:trHeight w:val="427"/>
        </w:trPr>
        <w:tc>
          <w:tcPr>
            <w:tcW w:w="8909" w:type="dxa"/>
            <w:gridSpan w:val="15"/>
            <w:vAlign w:val="center"/>
          </w:tcPr>
          <w:p w14:paraId="51015F48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55F70" w:rsidRPr="00491993" w14:paraId="50C2A33A" w14:textId="77777777" w:rsidTr="008D020D">
        <w:trPr>
          <w:trHeight w:val="427"/>
        </w:trPr>
        <w:tc>
          <w:tcPr>
            <w:tcW w:w="3991" w:type="dxa"/>
            <w:gridSpan w:val="7"/>
            <w:vAlign w:val="center"/>
          </w:tcPr>
          <w:p w14:paraId="73E40E4A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4918" w:type="dxa"/>
            <w:gridSpan w:val="8"/>
            <w:vAlign w:val="center"/>
          </w:tcPr>
          <w:p w14:paraId="0F051350" w14:textId="4843B122" w:rsidR="00655F70" w:rsidRPr="00491993" w:rsidRDefault="00FE392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="00DA46B2">
              <w:rPr>
                <w:rFonts w:ascii="Times New Roman" w:hAnsi="Times New Roman"/>
                <w:sz w:val="20"/>
                <w:szCs w:val="20"/>
                <w:lang w:val="sr-Cyrl-CS"/>
              </w:rPr>
              <w:t>67 (217 хетероцитата)</w:t>
            </w:r>
          </w:p>
        </w:tc>
      </w:tr>
      <w:tr w:rsidR="00655F70" w:rsidRPr="00491993" w14:paraId="519CE0ED" w14:textId="77777777" w:rsidTr="008D020D">
        <w:trPr>
          <w:trHeight w:val="427"/>
        </w:trPr>
        <w:tc>
          <w:tcPr>
            <w:tcW w:w="3991" w:type="dxa"/>
            <w:gridSpan w:val="7"/>
            <w:vAlign w:val="center"/>
          </w:tcPr>
          <w:p w14:paraId="55FCC6A1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4918" w:type="dxa"/>
            <w:gridSpan w:val="8"/>
            <w:vAlign w:val="center"/>
          </w:tcPr>
          <w:p w14:paraId="5D5CF12B" w14:textId="177D69B1" w:rsidR="00655F70" w:rsidRPr="00491993" w:rsidRDefault="00FC2B0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24</w:t>
            </w:r>
          </w:p>
        </w:tc>
      </w:tr>
      <w:tr w:rsidR="00655F70" w:rsidRPr="00491993" w14:paraId="233791BB" w14:textId="77777777" w:rsidTr="008D020D">
        <w:trPr>
          <w:trHeight w:val="278"/>
        </w:trPr>
        <w:tc>
          <w:tcPr>
            <w:tcW w:w="3991" w:type="dxa"/>
            <w:gridSpan w:val="7"/>
            <w:vAlign w:val="center"/>
          </w:tcPr>
          <w:p w14:paraId="0A6DC9EE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563" w:type="dxa"/>
            <w:gridSpan w:val="4"/>
            <w:vAlign w:val="center"/>
          </w:tcPr>
          <w:p w14:paraId="30E85D2B" w14:textId="463A0F3F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8D020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0C4DF9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3355" w:type="dxa"/>
            <w:gridSpan w:val="4"/>
            <w:vAlign w:val="center"/>
          </w:tcPr>
          <w:p w14:paraId="5D4B0CD1" w14:textId="0BD3BAF5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8D020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/</w:t>
            </w:r>
          </w:p>
        </w:tc>
      </w:tr>
      <w:tr w:rsidR="00655F70" w:rsidRPr="00491993" w14:paraId="3585AD66" w14:textId="77777777" w:rsidTr="008D020D">
        <w:trPr>
          <w:trHeight w:val="427"/>
        </w:trPr>
        <w:tc>
          <w:tcPr>
            <w:tcW w:w="2200" w:type="dxa"/>
            <w:gridSpan w:val="4"/>
            <w:vAlign w:val="center"/>
          </w:tcPr>
          <w:p w14:paraId="25DE8AAD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6709" w:type="dxa"/>
            <w:gridSpan w:val="11"/>
            <w:vAlign w:val="center"/>
          </w:tcPr>
          <w:p w14:paraId="657ADD38" w14:textId="12DF67EF" w:rsidR="00655F70" w:rsidRPr="00DA46B2" w:rsidRDefault="00DA46B2" w:rsidP="00DA46B2">
            <w:pPr>
              <w:pStyle w:val="western"/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Oбука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дoбрoбити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oглeдних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живoтињa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Универзитет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Новом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Саду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Етичка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комисија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заштиту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добробити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огледних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животиња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(20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55F70" w:rsidRPr="00491993" w14:paraId="67D15803" w14:textId="77777777" w:rsidTr="008D020D">
        <w:trPr>
          <w:trHeight w:val="427"/>
        </w:trPr>
        <w:tc>
          <w:tcPr>
            <w:tcW w:w="8909" w:type="dxa"/>
            <w:gridSpan w:val="15"/>
            <w:vAlign w:val="center"/>
          </w:tcPr>
          <w:p w14:paraId="6459E5CA" w14:textId="7777777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655F70" w:rsidRPr="00491993" w14:paraId="2588A342" w14:textId="77777777" w:rsidTr="008D020D">
        <w:trPr>
          <w:trHeight w:val="427"/>
        </w:trPr>
        <w:tc>
          <w:tcPr>
            <w:tcW w:w="8909" w:type="dxa"/>
            <w:gridSpan w:val="15"/>
            <w:vAlign w:val="center"/>
          </w:tcPr>
          <w:p w14:paraId="652A5EED" w14:textId="42C5AFB7"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</w:t>
            </w:r>
            <w:r w:rsidRPr="00FC2B0D">
              <w:rPr>
                <w:rFonts w:ascii="Times New Roman" w:hAnsi="Times New Roman"/>
                <w:sz w:val="20"/>
                <w:szCs w:val="20"/>
                <w:lang w:val="sr-Cyrl-CS"/>
              </w:rPr>
              <w:t>наставника у установи, која се у том слушају даје као прилог. Ова табела не</w:t>
            </w:r>
            <w:r w:rsidR="00FC2B0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FC2B0D">
              <w:rPr>
                <w:rFonts w:ascii="Times New Roman" w:hAnsi="Times New Roman"/>
                <w:sz w:val="20"/>
                <w:szCs w:val="20"/>
                <w:lang w:val="sr-Cyrl-CS"/>
              </w:rPr>
              <w:t>сме прећи једну А4 страну.</w:t>
            </w:r>
          </w:p>
        </w:tc>
      </w:tr>
    </w:tbl>
    <w:p w14:paraId="05EBE9CE" w14:textId="77777777" w:rsidR="00187D86" w:rsidRDefault="00187D86"/>
    <w:sectPr w:rsidR="00187D86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6383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F70"/>
    <w:rsid w:val="000C4DF9"/>
    <w:rsid w:val="001564A0"/>
    <w:rsid w:val="00187D86"/>
    <w:rsid w:val="00655F70"/>
    <w:rsid w:val="008534AB"/>
    <w:rsid w:val="008D020D"/>
    <w:rsid w:val="00B97471"/>
    <w:rsid w:val="00DA46B2"/>
    <w:rsid w:val="00EB7F7F"/>
    <w:rsid w:val="00F756B2"/>
    <w:rsid w:val="00F84A80"/>
    <w:rsid w:val="00FC2B0D"/>
    <w:rsid w:val="00FE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B9916"/>
  <w15:docId w15:val="{5D4C3542-BA53-4CA2-9278-B7D5ABFB1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paragraph" w:customStyle="1" w:styleId="western">
    <w:name w:val="western"/>
    <w:basedOn w:val="Normal"/>
    <w:rsid w:val="00DA46B2"/>
    <w:pPr>
      <w:spacing w:before="100" w:beforeAutospacing="1" w:after="144" w:line="276" w:lineRule="auto"/>
    </w:pPr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1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503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Dragana Samardžija</cp:lastModifiedBy>
  <cp:revision>21</cp:revision>
  <dcterms:created xsi:type="dcterms:W3CDTF">2023-07-11T08:59:00Z</dcterms:created>
  <dcterms:modified xsi:type="dcterms:W3CDTF">2023-07-11T10:10:00Z</dcterms:modified>
</cp:coreProperties>
</file>