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CD" w:rsidRPr="000C65CD" w:rsidRDefault="000C65CD" w:rsidP="000C65CD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0C65CD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0C65CD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51"/>
        <w:gridCol w:w="283"/>
        <w:gridCol w:w="172"/>
        <w:gridCol w:w="1529"/>
        <w:gridCol w:w="1312"/>
        <w:gridCol w:w="247"/>
        <w:gridCol w:w="141"/>
        <w:gridCol w:w="851"/>
        <w:gridCol w:w="338"/>
        <w:gridCol w:w="512"/>
        <w:gridCol w:w="709"/>
        <w:gridCol w:w="567"/>
        <w:gridCol w:w="1392"/>
      </w:tblGrid>
      <w:tr w:rsidR="000C65CD" w:rsidRPr="000C65CD" w:rsidTr="00A7454F">
        <w:trPr>
          <w:trHeight w:val="242"/>
        </w:trPr>
        <w:tc>
          <w:tcPr>
            <w:tcW w:w="5244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Александра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Драгин</w:t>
            </w:r>
            <w:proofErr w:type="spellEnd"/>
          </w:p>
        </w:tc>
      </w:tr>
      <w:tr w:rsidR="000C65CD" w:rsidRPr="000C65CD" w:rsidTr="00A7454F">
        <w:trPr>
          <w:trHeight w:val="170"/>
        </w:trPr>
        <w:tc>
          <w:tcPr>
            <w:tcW w:w="5244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  <w:vAlign w:val="center"/>
          </w:tcPr>
          <w:p w:rsidR="000C65CD" w:rsidRPr="000C65CD" w:rsidRDefault="004470DE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Р</w:t>
            </w:r>
            <w:proofErr w:type="spellStart"/>
            <w:r w:rsidR="000C65CD" w:rsidRPr="000C65CD">
              <w:rPr>
                <w:rFonts w:ascii="Times New Roman" w:hAnsi="Times New Roman"/>
                <w:sz w:val="18"/>
                <w:szCs w:val="18"/>
              </w:rPr>
              <w:t>едовни</w:t>
            </w:r>
            <w:proofErr w:type="spellEnd"/>
            <w:r w:rsidR="000C65CD"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C65CD" w:rsidRPr="000C65CD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0C65CD" w:rsidRPr="000C65CD" w:rsidTr="00A7454F">
        <w:trPr>
          <w:trHeight w:val="503"/>
        </w:trPr>
        <w:tc>
          <w:tcPr>
            <w:tcW w:w="5244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Департман за географију, туризам и хотелијерство,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o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 06.09.2018. </w:t>
            </w:r>
          </w:p>
        </w:tc>
      </w:tr>
      <w:tr w:rsidR="000C65CD" w:rsidRPr="000C65CD" w:rsidTr="00A7454F">
        <w:trPr>
          <w:trHeight w:val="70"/>
        </w:trPr>
        <w:tc>
          <w:tcPr>
            <w:tcW w:w="5244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C65CD" w:rsidRPr="000C65CD" w:rsidTr="00A7454F">
        <w:trPr>
          <w:trHeight w:val="188"/>
        </w:trPr>
        <w:tc>
          <w:tcPr>
            <w:tcW w:w="9613" w:type="dxa"/>
            <w:gridSpan w:val="1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C65CD" w:rsidRPr="000C65CD" w:rsidTr="00A7454F">
        <w:trPr>
          <w:trHeight w:val="199"/>
        </w:trPr>
        <w:tc>
          <w:tcPr>
            <w:tcW w:w="2015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529" w:type="dxa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Ужа научна област</w:t>
            </w:r>
          </w:p>
        </w:tc>
      </w:tr>
      <w:tr w:rsidR="000C65CD" w:rsidRPr="000C65CD" w:rsidTr="00A7454F">
        <w:trPr>
          <w:trHeight w:val="233"/>
        </w:trPr>
        <w:tc>
          <w:tcPr>
            <w:tcW w:w="2015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529" w:type="dxa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2018.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C65CD" w:rsidRPr="000C65CD" w:rsidRDefault="00215DB6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 xml:space="preserve">ДГТХ, </w:t>
            </w:r>
            <w:r w:rsidR="000C65CD"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0C65CD" w:rsidRPr="00C65972" w:rsidRDefault="00C65972" w:rsidP="00A7454F">
            <w:pPr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Геонауке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C65CD" w:rsidRPr="000C65CD" w:rsidTr="00A7454F">
        <w:trPr>
          <w:trHeight w:val="152"/>
        </w:trPr>
        <w:tc>
          <w:tcPr>
            <w:tcW w:w="2015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529" w:type="dxa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2008.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C65CD" w:rsidRPr="000C65CD" w:rsidRDefault="00215DB6" w:rsidP="00A7454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0C65CD"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0C65CD" w:rsidRPr="000C65CD" w:rsidRDefault="00C65972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C65CD" w:rsidRPr="000C65CD" w:rsidTr="00A7454F">
        <w:trPr>
          <w:trHeight w:val="125"/>
        </w:trPr>
        <w:tc>
          <w:tcPr>
            <w:tcW w:w="2015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529" w:type="dxa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C65CD" w:rsidRPr="000C65CD" w:rsidRDefault="00215DB6" w:rsidP="00A7454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0C65CD"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0C65CD" w:rsidRPr="000C65CD" w:rsidRDefault="00C65972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C65CD" w:rsidRPr="000C65CD" w:rsidTr="00A7454F">
        <w:trPr>
          <w:trHeight w:val="80"/>
        </w:trPr>
        <w:tc>
          <w:tcPr>
            <w:tcW w:w="2015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529" w:type="dxa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2002.</w:t>
            </w:r>
          </w:p>
        </w:tc>
        <w:tc>
          <w:tcPr>
            <w:tcW w:w="2551" w:type="dxa"/>
            <w:gridSpan w:val="4"/>
            <w:shd w:val="clear" w:color="auto" w:fill="auto"/>
          </w:tcPr>
          <w:p w:rsidR="000C65CD" w:rsidRPr="000C65CD" w:rsidRDefault="00215DB6" w:rsidP="00A7454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0C65CD"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0C65CD" w:rsidRPr="000C65CD" w:rsidRDefault="00C65972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C65CD" w:rsidRPr="000C65CD" w:rsidTr="00A7454F">
        <w:trPr>
          <w:trHeight w:val="242"/>
        </w:trPr>
        <w:tc>
          <w:tcPr>
            <w:tcW w:w="9613" w:type="dxa"/>
            <w:gridSpan w:val="1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0C65CD" w:rsidRPr="000C65CD" w:rsidTr="00A7454F">
        <w:trPr>
          <w:trHeight w:val="530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0C65CD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студ</w:t>
            </w:r>
            <w:proofErr w:type="spellEnd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 xml:space="preserve">. </w:t>
            </w:r>
            <w:proofErr w:type="spellStart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0C65CD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0C65CD" w:rsidRPr="000C65CD" w:rsidTr="00A7454F">
        <w:trPr>
          <w:trHeight w:val="173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Т108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ind w:left="-6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Култура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комуникација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туризму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65CD" w:rsidRPr="000C65CD" w:rsidTr="00A7454F">
        <w:trPr>
          <w:trHeight w:val="188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Т358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ind w:left="-6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Селективни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облици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65CD" w:rsidRPr="000C65CD" w:rsidTr="00A7454F">
        <w:trPr>
          <w:trHeight w:val="133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Т216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ind w:left="-6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Теренска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настава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2т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65CD" w:rsidRPr="000C65CD" w:rsidTr="00A7454F">
        <w:trPr>
          <w:trHeight w:val="242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Т334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ind w:left="-6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Наутички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65CD" w:rsidRPr="000C65CD" w:rsidTr="00A7454F">
        <w:trPr>
          <w:trHeight w:val="215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МТ101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ind w:left="-6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Етика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у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туризму</w:t>
            </w:r>
            <w:proofErr w:type="spellEnd"/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Г408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ind w:left="-61" w:right="-162"/>
              <w:rPr>
                <w:rFonts w:ascii="Times New Roman" w:eastAsia="TimesNewRomanPSMT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Интернет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у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настави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eastAsia="TimesNewRomanPSMT" w:hAnsi="Times New Roman"/>
                <w:sz w:val="18"/>
                <w:szCs w:val="18"/>
              </w:rPr>
            </w:pPr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MKT106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ind w:left="-61" w:right="-162"/>
              <w:rPr>
                <w:rFonts w:ascii="Times New Roman" w:eastAsia="TimesNewRomanPSMT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Интеркултурална</w:t>
            </w:r>
            <w:proofErr w:type="spellEnd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eastAsia="TimesNewRomanPSMT" w:hAnsi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C65CD" w:rsidRPr="000C65CD" w:rsidTr="00A7454F">
        <w:trPr>
          <w:trHeight w:val="260"/>
        </w:trPr>
        <w:tc>
          <w:tcPr>
            <w:tcW w:w="9613" w:type="dxa"/>
            <w:gridSpan w:val="1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Stojanovi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V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Mijatov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M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Dunji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J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Lazi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L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/>
                <w:bCs/>
                <w:sz w:val="18"/>
                <w:szCs w:val="18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0C65CD">
              <w:rPr>
                <w:rFonts w:ascii="Times New Roman" w:hAnsi="Times New Roman"/>
                <w:b/>
                <w:bCs/>
                <w:sz w:val="18"/>
                <w:szCs w:val="18"/>
              </w:rPr>
              <w:t>A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Mili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D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Obradovi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S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. (2021).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Ecotourism impact assessment on environment in protected areas of Serbia: A case study of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Gornje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Podunavlje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Special Nature Reserve.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Geographica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Pannonica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25(3), 157-167.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doi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: 10.5937/gp25-32288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Stojanovi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V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(2019):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Lokalni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akcioni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plan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Specijalni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rezervatprirode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„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Kara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đ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or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đ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evo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“.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 xml:space="preserve">COOP MDD -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Transboundary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Management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for the planned 5-country Biosphere Reserve “Mura-Drava-Danube”(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Interreg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Danube Transnational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Programme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, A. S.</w:t>
            </w:r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>Jovanović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>Mijatov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>Majstorović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N.,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>, V. (2019)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:</w:t>
            </w:r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Types and factors of ethical climate perception in Serbian tourism industry, Journal of East European Management Studies,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Operationalising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Corporate Social Responsibility and Business Ethics in the Central and Eastern Europe - </w:t>
            </w:r>
            <w:r w:rsidRPr="000C65C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Special Issue, December, 63-98 pp. </w:t>
            </w:r>
            <w:r w:rsidRPr="000C65CD">
              <w:rPr>
                <w:rFonts w:ascii="Times New Roman" w:hAnsi="Times New Roman"/>
                <w:sz w:val="18"/>
                <w:szCs w:val="18"/>
                <w:lang w:val="sr-Latn-CS"/>
              </w:rPr>
              <w:t>DOI: 10.5771/9783845298696-63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Jovanovic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T., </w:t>
            </w:r>
            <w:proofErr w:type="spellStart"/>
            <w:r w:rsidRPr="000C65CD">
              <w:rPr>
                <w:rFonts w:ascii="Times New Roman" w:hAnsi="Times New Roman"/>
                <w:b/>
                <w:bCs/>
                <w:sz w:val="18"/>
                <w:szCs w:val="18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bCs/>
                <w:sz w:val="18"/>
                <w:szCs w:val="18"/>
              </w:rPr>
              <w:t>, A.S.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Ivanovic-Bibic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Lj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Ivkov-Dzigurski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A.,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Ristanovic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B. (2018): Pupils’ Perception of Cognitive Advantages of Internet Usage while Teaching Geography in Primary and Secondary Schools.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Zbornik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radova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Geografskog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fakulteta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u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Beogradu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, 66 (2), 5-22. 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Пивац, Т., </w:t>
            </w: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Драгин, А.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Драгићевић, В., Васиљевић, Ђ. (2016): Селективни облици туризма - Примери добре праксе у свету и стање у Републици Србији,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 w:rsidR="000C65CD" w:rsidRPr="000C65CD" w:rsidTr="00A7454F">
        <w:trPr>
          <w:trHeight w:val="26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Драгин, А.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(2015): Култура и комуникација. Природно-математички факултет – Департман за географију, туризам и хотелијерство, Нови Сад (1-130).</w:t>
            </w:r>
          </w:p>
        </w:tc>
      </w:tr>
      <w:tr w:rsidR="000C65CD" w:rsidRPr="000C65CD" w:rsidTr="00A7454F">
        <w:trPr>
          <w:trHeight w:val="629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, A.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Đurđev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Armenski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Pavić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Ivkov-Džigurski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A.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Košić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, K.,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Favro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>, S. (2014): Analysis of the Labor Force Composition on Cruisers: the Danube Through Central and Southeast Europe. Journal of Transport Geography, 39, 62-72.ISSN: 0966-6923.</w:t>
            </w:r>
          </w:p>
        </w:tc>
      </w:tr>
      <w:tr w:rsidR="000C65CD" w:rsidRPr="000C65CD" w:rsidTr="00A7454F">
        <w:trPr>
          <w:trHeight w:val="800"/>
        </w:trPr>
        <w:tc>
          <w:tcPr>
            <w:tcW w:w="709" w:type="dxa"/>
            <w:vAlign w:val="center"/>
          </w:tcPr>
          <w:p w:rsidR="000C65CD" w:rsidRPr="000C65CD" w:rsidRDefault="000C65CD" w:rsidP="00A7454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904" w:type="dxa"/>
            <w:gridSpan w:val="13"/>
            <w:shd w:val="clear" w:color="auto" w:fill="auto"/>
          </w:tcPr>
          <w:p w:rsidR="000C65CD" w:rsidRPr="000C65CD" w:rsidRDefault="000C65CD" w:rsidP="00A745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Đ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er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č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an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B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Bubalo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Ž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ivkovi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M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Gatari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D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Luki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T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Dragin</w:t>
            </w:r>
            <w:proofErr w:type="spellEnd"/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0C65CD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et al.</w:t>
            </w: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(2022).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 xml:space="preserve">Experienced Well-being in the Rural Areas of the </w:t>
            </w:r>
            <w:proofErr w:type="spellStart"/>
            <w:r w:rsidRPr="000C65CD">
              <w:rPr>
                <w:rFonts w:ascii="Times New Roman" w:hAnsi="Times New Roman"/>
                <w:sz w:val="18"/>
                <w:szCs w:val="18"/>
              </w:rPr>
              <w:t>Srem</w:t>
            </w:r>
            <w:proofErr w:type="spellEnd"/>
            <w:r w:rsidRPr="000C65CD">
              <w:rPr>
                <w:rFonts w:ascii="Times New Roman" w:hAnsi="Times New Roman"/>
                <w:sz w:val="18"/>
                <w:szCs w:val="18"/>
              </w:rPr>
              <w:t xml:space="preserve"> Region (Serbia): Perceptions of the Local Community. Sustainability, Special Issue: Sustainable Countryside Perspectives – Cohesion between Rural Geography and Tourism. In press. </w:t>
            </w:r>
            <w:hyperlink r:id="rId5" w:history="1">
              <w:r w:rsidRPr="000C65CD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https://doi.org/10.3390/su14010248</w:t>
              </w:r>
            </w:hyperlink>
            <w:r w:rsidRPr="000C65CD">
              <w:rPr>
                <w:rFonts w:ascii="Times New Roman" w:hAnsi="Times New Roman"/>
                <w:sz w:val="18"/>
                <w:szCs w:val="18"/>
              </w:rPr>
              <w:t xml:space="preserve"> ISSN 2071-1050.</w:t>
            </w:r>
          </w:p>
        </w:tc>
      </w:tr>
      <w:tr w:rsidR="000C65CD" w:rsidRPr="000C65CD" w:rsidTr="00A7454F">
        <w:trPr>
          <w:trHeight w:val="260"/>
        </w:trPr>
        <w:tc>
          <w:tcPr>
            <w:tcW w:w="9613" w:type="dxa"/>
            <w:gridSpan w:val="1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65CD" w:rsidRPr="000C65CD" w:rsidTr="00A7454F">
        <w:trPr>
          <w:trHeight w:val="188"/>
        </w:trPr>
        <w:tc>
          <w:tcPr>
            <w:tcW w:w="4856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4757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95 (SCOPUS)</w:t>
            </w:r>
          </w:p>
        </w:tc>
      </w:tr>
      <w:tr w:rsidR="000C65CD" w:rsidRPr="000C65CD" w:rsidTr="00A7454F">
        <w:trPr>
          <w:trHeight w:val="125"/>
        </w:trPr>
        <w:tc>
          <w:tcPr>
            <w:tcW w:w="4856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4757" w:type="dxa"/>
            <w:gridSpan w:val="8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0C65CD" w:rsidRPr="000C65CD" w:rsidTr="00A7454F">
        <w:trPr>
          <w:trHeight w:val="152"/>
        </w:trPr>
        <w:tc>
          <w:tcPr>
            <w:tcW w:w="4856" w:type="dxa"/>
            <w:gridSpan w:val="6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пројектима:</w:t>
            </w:r>
          </w:p>
        </w:tc>
        <w:tc>
          <w:tcPr>
            <w:tcW w:w="1577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Домаћи: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80" w:type="dxa"/>
            <w:gridSpan w:val="4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Међународни. </w:t>
            </w:r>
            <w:r w:rsidRPr="000C65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C65CD" w:rsidRPr="000C65CD" w:rsidTr="00A7454F">
        <w:trPr>
          <w:trHeight w:val="197"/>
        </w:trPr>
        <w:tc>
          <w:tcPr>
            <w:tcW w:w="1560" w:type="dxa"/>
            <w:gridSpan w:val="2"/>
            <w:vAlign w:val="center"/>
          </w:tcPr>
          <w:p w:rsidR="000C65CD" w:rsidRPr="000C65CD" w:rsidRDefault="000C65CD" w:rsidP="00A7454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053" w:type="dxa"/>
            <w:gridSpan w:val="12"/>
            <w:vAlign w:val="center"/>
          </w:tcPr>
          <w:p w:rsidR="000C65CD" w:rsidRPr="000C65CD" w:rsidRDefault="000C65CD" w:rsidP="00A7454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Teaching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mobility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(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ERASMUS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+):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Универзитет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у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Алкали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Шпанија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): 2019. и 2021.</w:t>
            </w:r>
          </w:p>
          <w:p w:rsidR="000C65CD" w:rsidRPr="000C65CD" w:rsidRDefault="000C65CD" w:rsidP="00A7454F">
            <w:pPr>
              <w:ind w:left="183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Универзитет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у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Уломоуцу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Чешка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): 2021.</w:t>
            </w:r>
          </w:p>
          <w:p w:rsidR="000C65CD" w:rsidRPr="000C65CD" w:rsidRDefault="000C65CD" w:rsidP="00A7454F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Training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 xml:space="preserve">mobility 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(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ERASMUS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+): 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Universit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é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Paris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-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Est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Cr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é</w:t>
            </w:r>
            <w:proofErr w:type="spellStart"/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teil</w:t>
            </w:r>
            <w:proofErr w:type="spellEnd"/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Val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de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Marne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 (</w:t>
            </w:r>
            <w:r w:rsidRPr="000C65CD">
              <w:rPr>
                <w:rFonts w:ascii="Times New Roman" w:hAnsi="Times New Roman"/>
                <w:bCs/>
                <w:sz w:val="18"/>
                <w:szCs w:val="18"/>
              </w:rPr>
              <w:t>UPEC</w:t>
            </w:r>
            <w:r w:rsidRPr="000C65CD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) (Француска), 2019. </w:t>
            </w:r>
          </w:p>
        </w:tc>
      </w:tr>
    </w:tbl>
    <w:p w:rsidR="000C65CD" w:rsidRPr="000C65CD" w:rsidRDefault="000C65CD" w:rsidP="000C65CD">
      <w:pPr>
        <w:rPr>
          <w:rFonts w:ascii="Times New Roman" w:hAnsi="Times New Roman"/>
          <w:sz w:val="18"/>
          <w:szCs w:val="18"/>
        </w:rPr>
      </w:pPr>
    </w:p>
    <w:p w:rsidR="000C65CD" w:rsidRPr="000C65CD" w:rsidRDefault="000C65CD" w:rsidP="000C65CD">
      <w:pPr>
        <w:rPr>
          <w:sz w:val="18"/>
          <w:szCs w:val="18"/>
        </w:rPr>
      </w:pPr>
    </w:p>
    <w:sectPr w:rsidR="000C65CD" w:rsidRPr="000C65CD" w:rsidSect="003B124A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84D6B"/>
    <w:multiLevelType w:val="multilevel"/>
    <w:tmpl w:val="A9047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EE582A"/>
    <w:rsid w:val="000220F0"/>
    <w:rsid w:val="000639B3"/>
    <w:rsid w:val="000C65CD"/>
    <w:rsid w:val="00104409"/>
    <w:rsid w:val="001534F3"/>
    <w:rsid w:val="001834F6"/>
    <w:rsid w:val="002150E1"/>
    <w:rsid w:val="00215DB6"/>
    <w:rsid w:val="002607CD"/>
    <w:rsid w:val="002D43CD"/>
    <w:rsid w:val="002D78EE"/>
    <w:rsid w:val="003573B6"/>
    <w:rsid w:val="003B124A"/>
    <w:rsid w:val="003C7CEA"/>
    <w:rsid w:val="004470DE"/>
    <w:rsid w:val="00454743"/>
    <w:rsid w:val="004916E9"/>
    <w:rsid w:val="005423AF"/>
    <w:rsid w:val="005B18AE"/>
    <w:rsid w:val="00651D6D"/>
    <w:rsid w:val="0065533C"/>
    <w:rsid w:val="006F4334"/>
    <w:rsid w:val="00765427"/>
    <w:rsid w:val="00770C3E"/>
    <w:rsid w:val="007C520C"/>
    <w:rsid w:val="00834E8B"/>
    <w:rsid w:val="008978C8"/>
    <w:rsid w:val="00903AE7"/>
    <w:rsid w:val="00921CED"/>
    <w:rsid w:val="009959C2"/>
    <w:rsid w:val="00AA684D"/>
    <w:rsid w:val="00B74958"/>
    <w:rsid w:val="00BA2552"/>
    <w:rsid w:val="00BB6D7E"/>
    <w:rsid w:val="00BE0C97"/>
    <w:rsid w:val="00C65972"/>
    <w:rsid w:val="00C74F9C"/>
    <w:rsid w:val="00CB0D2C"/>
    <w:rsid w:val="00CC33A4"/>
    <w:rsid w:val="00D23ECF"/>
    <w:rsid w:val="00D77291"/>
    <w:rsid w:val="00DF1880"/>
    <w:rsid w:val="00E70BBC"/>
    <w:rsid w:val="00EE582A"/>
    <w:rsid w:val="00F6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su140102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6</cp:revision>
  <dcterms:created xsi:type="dcterms:W3CDTF">2022-02-02T12:38:00Z</dcterms:created>
  <dcterms:modified xsi:type="dcterms:W3CDTF">2022-03-10T07:44:00Z</dcterms:modified>
</cp:coreProperties>
</file>