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F7017" w14:textId="77777777" w:rsidR="00EE582A" w:rsidRPr="00222099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4"/>
          <w:szCs w:val="14"/>
          <w:lang w:val="sr-Cyrl-CS"/>
        </w:rPr>
      </w:pPr>
      <w:r w:rsidRPr="00222099">
        <w:rPr>
          <w:rFonts w:ascii="Times New Roman" w:hAnsi="Times New Roman"/>
          <w:b/>
          <w:i/>
          <w:iCs/>
          <w:sz w:val="14"/>
          <w:szCs w:val="14"/>
          <w:lang w:val="sr-Cyrl-CS"/>
        </w:rPr>
        <w:t>Табела 9.1.</w:t>
      </w:r>
      <w:r w:rsidRPr="00222099">
        <w:rPr>
          <w:rFonts w:ascii="Times New Roman" w:hAnsi="Times New Roman"/>
          <w:i/>
          <w:iCs/>
          <w:sz w:val="14"/>
          <w:szCs w:val="14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837"/>
        <w:gridCol w:w="214"/>
        <w:gridCol w:w="138"/>
        <w:gridCol w:w="1475"/>
        <w:gridCol w:w="783"/>
        <w:gridCol w:w="922"/>
      </w:tblGrid>
      <w:tr w:rsidR="00DF1880" w:rsidRPr="00222099" w14:paraId="7D54E788" w14:textId="77777777" w:rsidTr="00222099">
        <w:trPr>
          <w:trHeight w:val="224"/>
        </w:trPr>
        <w:tc>
          <w:tcPr>
            <w:tcW w:w="5103" w:type="dxa"/>
            <w:gridSpan w:val="8"/>
            <w:vAlign w:val="center"/>
          </w:tcPr>
          <w:p w14:paraId="634BF5C0" w14:textId="77777777"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Име и презиме </w:t>
            </w:r>
          </w:p>
        </w:tc>
        <w:tc>
          <w:tcPr>
            <w:tcW w:w="4369" w:type="dxa"/>
            <w:gridSpan w:val="6"/>
          </w:tcPr>
          <w:p w14:paraId="741FA6F4" w14:textId="77777777" w:rsidR="00DF1880" w:rsidRPr="00222099" w:rsidRDefault="00395145" w:rsidP="00390931">
            <w:pPr>
              <w:keepNext/>
              <w:outlineLvl w:val="0"/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  <w:t>Мирослав Д. Вујичић</w:t>
            </w:r>
          </w:p>
        </w:tc>
      </w:tr>
      <w:tr w:rsidR="00DF1880" w:rsidRPr="00222099" w14:paraId="4FD3F71A" w14:textId="77777777" w:rsidTr="00222099">
        <w:trPr>
          <w:trHeight w:val="170"/>
        </w:trPr>
        <w:tc>
          <w:tcPr>
            <w:tcW w:w="5103" w:type="dxa"/>
            <w:gridSpan w:val="8"/>
            <w:vAlign w:val="center"/>
          </w:tcPr>
          <w:p w14:paraId="3D434737" w14:textId="77777777"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Звање</w:t>
            </w:r>
          </w:p>
        </w:tc>
        <w:tc>
          <w:tcPr>
            <w:tcW w:w="4369" w:type="dxa"/>
            <w:gridSpan w:val="6"/>
          </w:tcPr>
          <w:p w14:paraId="590FD7BB" w14:textId="77777777" w:rsidR="00DF1880" w:rsidRPr="00222099" w:rsidRDefault="00570CD1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Ванредни професор</w:t>
            </w:r>
          </w:p>
        </w:tc>
      </w:tr>
      <w:tr w:rsidR="00DF1880" w:rsidRPr="00222099" w14:paraId="58D27788" w14:textId="77777777" w:rsidTr="00222099">
        <w:trPr>
          <w:trHeight w:val="395"/>
        </w:trPr>
        <w:tc>
          <w:tcPr>
            <w:tcW w:w="5103" w:type="dxa"/>
            <w:gridSpan w:val="8"/>
            <w:vAlign w:val="center"/>
          </w:tcPr>
          <w:p w14:paraId="11BB75F1" w14:textId="77777777"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Назив институције у  којој наставник ради са пуним </w:t>
            </w:r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непуним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радним временом и од када</w:t>
            </w:r>
          </w:p>
        </w:tc>
        <w:tc>
          <w:tcPr>
            <w:tcW w:w="4369" w:type="dxa"/>
            <w:gridSpan w:val="6"/>
          </w:tcPr>
          <w:p w14:paraId="5FA85BB1" w14:textId="77777777" w:rsidR="00DF1880" w:rsidRPr="00222099" w:rsidRDefault="00395145" w:rsidP="00222099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95145">
              <w:rPr>
                <w:rFonts w:ascii="Times New Roman" w:hAnsi="Times New Roman"/>
                <w:sz w:val="14"/>
                <w:szCs w:val="14"/>
                <w:lang w:val="sr-Cyrl-CS"/>
              </w:rPr>
              <w:t>Природно-математички факултет, Департман за географију, туризам и хотелијерство, од 2011. године.</w:t>
            </w:r>
          </w:p>
        </w:tc>
      </w:tr>
      <w:tr w:rsidR="00DF1880" w:rsidRPr="00222099" w14:paraId="352C9E04" w14:textId="77777777" w:rsidTr="00222099">
        <w:trPr>
          <w:trHeight w:val="215"/>
        </w:trPr>
        <w:tc>
          <w:tcPr>
            <w:tcW w:w="5103" w:type="dxa"/>
            <w:gridSpan w:val="8"/>
            <w:vAlign w:val="center"/>
          </w:tcPr>
          <w:p w14:paraId="1D407B45" w14:textId="77777777"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</w:tcPr>
          <w:p w14:paraId="4DC5B7E5" w14:textId="77777777" w:rsidR="00DF1880" w:rsidRPr="00222099" w:rsidRDefault="00395145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Туризам</w:t>
            </w:r>
          </w:p>
        </w:tc>
      </w:tr>
      <w:tr w:rsidR="00EE582A" w:rsidRPr="00222099" w14:paraId="7D008EDA" w14:textId="77777777" w:rsidTr="00222099">
        <w:trPr>
          <w:trHeight w:val="206"/>
        </w:trPr>
        <w:tc>
          <w:tcPr>
            <w:tcW w:w="9472" w:type="dxa"/>
            <w:gridSpan w:val="14"/>
            <w:vAlign w:val="center"/>
          </w:tcPr>
          <w:p w14:paraId="0BB6C06B" w14:textId="77777777"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Академска каријера</w:t>
            </w:r>
          </w:p>
        </w:tc>
      </w:tr>
      <w:tr w:rsidR="00EE582A" w:rsidRPr="00222099" w14:paraId="13CAC8D9" w14:textId="77777777" w:rsidTr="00222099">
        <w:trPr>
          <w:trHeight w:val="332"/>
        </w:trPr>
        <w:tc>
          <w:tcPr>
            <w:tcW w:w="2015" w:type="dxa"/>
            <w:gridSpan w:val="3"/>
            <w:vAlign w:val="center"/>
          </w:tcPr>
          <w:p w14:paraId="19753410" w14:textId="77777777"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1529" w:type="dxa"/>
            <w:gridSpan w:val="2"/>
            <w:vAlign w:val="center"/>
          </w:tcPr>
          <w:p w14:paraId="405B0ED2" w14:textId="77777777"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Година 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14:paraId="0054734C" w14:textId="77777777"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14:paraId="42D7D864" w14:textId="77777777"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о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6D954D7E" w14:textId="77777777"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Ужа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стручна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област</w:t>
            </w:r>
            <w:proofErr w:type="spellEnd"/>
          </w:p>
        </w:tc>
      </w:tr>
      <w:tr w:rsidR="00DF1880" w:rsidRPr="00222099" w14:paraId="57382843" w14:textId="77777777" w:rsidTr="00222099">
        <w:trPr>
          <w:trHeight w:val="206"/>
        </w:trPr>
        <w:tc>
          <w:tcPr>
            <w:tcW w:w="2015" w:type="dxa"/>
            <w:gridSpan w:val="3"/>
            <w:vAlign w:val="center"/>
          </w:tcPr>
          <w:p w14:paraId="6587D9DD" w14:textId="77777777"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Избор у звање</w:t>
            </w:r>
          </w:p>
        </w:tc>
        <w:tc>
          <w:tcPr>
            <w:tcW w:w="1529" w:type="dxa"/>
            <w:gridSpan w:val="2"/>
          </w:tcPr>
          <w:p w14:paraId="27BDD37F" w14:textId="77777777" w:rsidR="00DF1880" w:rsidRPr="00222099" w:rsidRDefault="00570CD1" w:rsidP="0039093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2020</w:t>
            </w:r>
            <w:r w:rsidR="00DF1880" w:rsidRPr="00222099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38676B4E" w14:textId="77777777" w:rsidR="00DF1880" w:rsidRPr="00222099" w:rsidRDefault="00287C9B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ДГТХ</w:t>
            </w:r>
            <w:r w:rsidR="00DF1880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728C63B4" w14:textId="77777777" w:rsidR="00DF1880" w:rsidRPr="00222099" w:rsidRDefault="00395145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Туризам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ED9DE77" w14:textId="77777777" w:rsidR="00DF1880" w:rsidRPr="00222099" w:rsidRDefault="00395145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Туризам</w:t>
            </w:r>
          </w:p>
        </w:tc>
      </w:tr>
      <w:tr w:rsidR="00287C9B" w:rsidRPr="00222099" w14:paraId="7D531AA2" w14:textId="77777777" w:rsidTr="00222099">
        <w:trPr>
          <w:trHeight w:val="134"/>
        </w:trPr>
        <w:tc>
          <w:tcPr>
            <w:tcW w:w="2015" w:type="dxa"/>
            <w:gridSpan w:val="3"/>
            <w:vAlign w:val="center"/>
          </w:tcPr>
          <w:p w14:paraId="206D728D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Докторат</w:t>
            </w:r>
          </w:p>
        </w:tc>
        <w:tc>
          <w:tcPr>
            <w:tcW w:w="1529" w:type="dxa"/>
            <w:gridSpan w:val="2"/>
          </w:tcPr>
          <w:p w14:paraId="21D04764" w14:textId="77777777" w:rsidR="00287C9B" w:rsidRPr="00222099" w:rsidRDefault="00287C9B" w:rsidP="00287C9B">
            <w:pPr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201</w:t>
            </w: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Pr="00222099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4E4F9BB2" w14:textId="77777777" w:rsidR="00287C9B" w:rsidRPr="00222099" w:rsidRDefault="00287C9B" w:rsidP="00287C9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ДГТХ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5F14E9BB" w14:textId="77777777" w:rsidR="00287C9B" w:rsidRPr="00222099" w:rsidRDefault="00287C9B" w:rsidP="00287C9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Туризам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057A49E" w14:textId="77777777" w:rsidR="00287C9B" w:rsidRPr="00222099" w:rsidRDefault="00287C9B" w:rsidP="00287C9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Туризам</w:t>
            </w:r>
          </w:p>
        </w:tc>
      </w:tr>
      <w:tr w:rsidR="00287C9B" w:rsidRPr="00222099" w14:paraId="69B0FEA6" w14:textId="77777777" w:rsidTr="00222099">
        <w:trPr>
          <w:trHeight w:val="170"/>
        </w:trPr>
        <w:tc>
          <w:tcPr>
            <w:tcW w:w="2015" w:type="dxa"/>
            <w:gridSpan w:val="3"/>
            <w:vAlign w:val="center"/>
          </w:tcPr>
          <w:p w14:paraId="7831C5DD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</w:t>
            </w: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стер</w:t>
            </w:r>
          </w:p>
        </w:tc>
        <w:tc>
          <w:tcPr>
            <w:tcW w:w="1529" w:type="dxa"/>
            <w:gridSpan w:val="2"/>
          </w:tcPr>
          <w:p w14:paraId="2880A9CB" w14:textId="77777777" w:rsidR="00287C9B" w:rsidRPr="00222099" w:rsidRDefault="00287C9B" w:rsidP="00287C9B">
            <w:pPr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200</w:t>
            </w:r>
            <w:r>
              <w:rPr>
                <w:rFonts w:ascii="Times New Roman" w:hAnsi="Times New Roman"/>
                <w:sz w:val="14"/>
                <w:szCs w:val="14"/>
              </w:rPr>
              <w:t>9</w:t>
            </w:r>
            <w:r w:rsidRPr="00222099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6AFEA9FC" w14:textId="77777777" w:rsidR="00287C9B" w:rsidRPr="00222099" w:rsidRDefault="00287C9B" w:rsidP="00287C9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ДГТХ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46CC0F33" w14:textId="77777777" w:rsidR="00287C9B" w:rsidRPr="00222099" w:rsidRDefault="00287C9B" w:rsidP="00287C9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Туризам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1D6FEBAD" w14:textId="77777777" w:rsidR="00287C9B" w:rsidRPr="00222099" w:rsidRDefault="00287C9B" w:rsidP="00287C9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Туризам</w:t>
            </w:r>
          </w:p>
        </w:tc>
      </w:tr>
      <w:tr w:rsidR="00287C9B" w:rsidRPr="00222099" w14:paraId="43F3A5F6" w14:textId="77777777" w:rsidTr="00222099">
        <w:trPr>
          <w:trHeight w:val="188"/>
        </w:trPr>
        <w:tc>
          <w:tcPr>
            <w:tcW w:w="2015" w:type="dxa"/>
            <w:gridSpan w:val="3"/>
            <w:vAlign w:val="center"/>
          </w:tcPr>
          <w:p w14:paraId="462605FD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Диплома</w:t>
            </w:r>
          </w:p>
        </w:tc>
        <w:tc>
          <w:tcPr>
            <w:tcW w:w="1529" w:type="dxa"/>
            <w:gridSpan w:val="2"/>
          </w:tcPr>
          <w:p w14:paraId="3BC09307" w14:textId="77777777" w:rsidR="00287C9B" w:rsidRPr="00222099" w:rsidRDefault="00287C9B" w:rsidP="00287C9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200</w:t>
            </w: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7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65D53E65" w14:textId="77777777" w:rsidR="00287C9B" w:rsidRPr="00222099" w:rsidRDefault="00287C9B" w:rsidP="00287C9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ДГТХ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40C79424" w14:textId="77777777" w:rsidR="00287C9B" w:rsidRPr="00222099" w:rsidRDefault="00287C9B" w:rsidP="00287C9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Туризам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38AEEB0" w14:textId="77777777" w:rsidR="00287C9B" w:rsidRPr="00222099" w:rsidRDefault="00287C9B" w:rsidP="00287C9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Туризам</w:t>
            </w:r>
          </w:p>
        </w:tc>
      </w:tr>
      <w:tr w:rsidR="00287C9B" w:rsidRPr="00222099" w14:paraId="33604B72" w14:textId="77777777" w:rsidTr="00222099">
        <w:trPr>
          <w:trHeight w:val="314"/>
        </w:trPr>
        <w:tc>
          <w:tcPr>
            <w:tcW w:w="9472" w:type="dxa"/>
            <w:gridSpan w:val="14"/>
            <w:vAlign w:val="center"/>
          </w:tcPr>
          <w:p w14:paraId="7532A7E7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на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првом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другом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степену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287C9B" w:rsidRPr="00222099" w14:paraId="5AF62EDF" w14:textId="77777777" w:rsidTr="00222099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14:paraId="103B1814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176B91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Ознака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14:paraId="0B866B47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предмета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     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14:paraId="3ECE2EDA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Вид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06E8338C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студијског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програма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150E26E0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В</w:t>
            </w:r>
            <w:r w:rsidRPr="00222099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>рста студија</w:t>
            </w:r>
          </w:p>
        </w:tc>
      </w:tr>
      <w:tr w:rsidR="00287C9B" w:rsidRPr="00222099" w14:paraId="2E1E0A6C" w14:textId="77777777" w:rsidTr="00222099">
        <w:trPr>
          <w:trHeight w:val="494"/>
        </w:trPr>
        <w:tc>
          <w:tcPr>
            <w:tcW w:w="709" w:type="dxa"/>
            <w:shd w:val="clear" w:color="auto" w:fill="auto"/>
          </w:tcPr>
          <w:p w14:paraId="31711680" w14:textId="77777777" w:rsidR="00287C9B" w:rsidRPr="00222099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14:paraId="5A78FF25" w14:textId="77777777" w:rsidR="00287C9B" w:rsidRPr="00222099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E95E54">
              <w:rPr>
                <w:rFonts w:ascii="Times New Roman" w:hAnsi="Times New Roman"/>
                <w:sz w:val="14"/>
                <w:szCs w:val="14"/>
                <w:lang w:val="sr-Cyrl-CS"/>
              </w:rPr>
              <w:t>Т301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6EE115B1" w14:textId="77777777" w:rsidR="00287C9B" w:rsidRPr="00222099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95145">
              <w:rPr>
                <w:rFonts w:ascii="Times New Roman" w:hAnsi="Times New Roman"/>
                <w:sz w:val="14"/>
                <w:szCs w:val="14"/>
                <w:lang w:val="sr-Cyrl-CS"/>
              </w:rPr>
              <w:t>Туристичке регије Србије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4C0A0CAE" w14:textId="77777777" w:rsidR="00287C9B" w:rsidRPr="00222099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38953FE9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724F2">
              <w:rPr>
                <w:rFonts w:ascii="Times New Roman" w:hAnsi="Times New Roman"/>
                <w:sz w:val="14"/>
                <w:szCs w:val="14"/>
                <w:lang w:val="sr-Cyrl-CS"/>
              </w:rPr>
              <w:t>Основне академске студије Туризам</w:t>
            </w:r>
          </w:p>
        </w:tc>
        <w:tc>
          <w:tcPr>
            <w:tcW w:w="922" w:type="dxa"/>
            <w:shd w:val="clear" w:color="auto" w:fill="auto"/>
          </w:tcPr>
          <w:p w14:paraId="50C1992C" w14:textId="77777777" w:rsidR="00287C9B" w:rsidRPr="00222099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287C9B" w:rsidRPr="00222099" w14:paraId="2DF24606" w14:textId="77777777" w:rsidTr="00222099">
        <w:trPr>
          <w:trHeight w:val="170"/>
        </w:trPr>
        <w:tc>
          <w:tcPr>
            <w:tcW w:w="709" w:type="dxa"/>
            <w:shd w:val="clear" w:color="auto" w:fill="auto"/>
          </w:tcPr>
          <w:p w14:paraId="5182981E" w14:textId="77777777" w:rsidR="00287C9B" w:rsidRPr="00222099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14:paraId="1A128A4C" w14:textId="77777777" w:rsidR="00287C9B" w:rsidRPr="00222099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E95E54">
              <w:rPr>
                <w:rFonts w:ascii="Times New Roman" w:hAnsi="Times New Roman"/>
                <w:sz w:val="14"/>
                <w:szCs w:val="14"/>
              </w:rPr>
              <w:t>Т210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54503F74" w14:textId="77777777" w:rsidR="00287C9B" w:rsidRPr="00222099" w:rsidRDefault="00287C9B" w:rsidP="00287C9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95145">
              <w:rPr>
                <w:rFonts w:ascii="Times New Roman" w:hAnsi="Times New Roman"/>
                <w:sz w:val="14"/>
                <w:szCs w:val="14"/>
                <w:lang w:val="sr-Cyrl-CS"/>
              </w:rPr>
              <w:t>Културна добра у туризму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259F27AC" w14:textId="77777777" w:rsidR="00287C9B" w:rsidRPr="00222099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65C1C5DA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724F2">
              <w:rPr>
                <w:rFonts w:ascii="Times New Roman" w:hAnsi="Times New Roman"/>
                <w:sz w:val="14"/>
                <w:szCs w:val="14"/>
                <w:lang w:val="sr-Cyrl-CS"/>
              </w:rPr>
              <w:t>Основне академске студије Туризам</w:t>
            </w:r>
          </w:p>
        </w:tc>
        <w:tc>
          <w:tcPr>
            <w:tcW w:w="922" w:type="dxa"/>
            <w:shd w:val="clear" w:color="auto" w:fill="auto"/>
          </w:tcPr>
          <w:p w14:paraId="55D02A44" w14:textId="77777777" w:rsidR="00287C9B" w:rsidRPr="00222099" w:rsidRDefault="00287C9B" w:rsidP="00287C9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287C9B" w:rsidRPr="00222099" w14:paraId="6A9B957F" w14:textId="77777777" w:rsidTr="00222099">
        <w:trPr>
          <w:trHeight w:val="386"/>
        </w:trPr>
        <w:tc>
          <w:tcPr>
            <w:tcW w:w="709" w:type="dxa"/>
            <w:shd w:val="clear" w:color="auto" w:fill="auto"/>
          </w:tcPr>
          <w:p w14:paraId="42752D6B" w14:textId="77777777" w:rsidR="00287C9B" w:rsidRPr="00222099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245C4886" w14:textId="77777777" w:rsidR="00287C9B" w:rsidRPr="00222099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E95E54">
              <w:rPr>
                <w:rFonts w:ascii="Times New Roman" w:hAnsi="Times New Roman"/>
                <w:sz w:val="14"/>
                <w:szCs w:val="14"/>
              </w:rPr>
              <w:t>МГТ1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035710AE" w14:textId="77777777" w:rsidR="00287C9B" w:rsidRPr="00222099" w:rsidRDefault="00287C9B" w:rsidP="00287C9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95145">
              <w:rPr>
                <w:rFonts w:ascii="Times New Roman" w:hAnsi="Times New Roman"/>
                <w:sz w:val="14"/>
                <w:szCs w:val="14"/>
                <w:lang w:val="sr-Cyrl-CS"/>
              </w:rPr>
              <w:t>Управљање пројектима Европске уније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3E278813" w14:textId="77777777" w:rsidR="00287C9B" w:rsidRPr="00222099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0D9C28D5" w14:textId="77777777" w:rsidR="00287C9B" w:rsidRPr="00287C9B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8724F2">
              <w:rPr>
                <w:rFonts w:ascii="Times New Roman" w:hAnsi="Times New Roman"/>
                <w:sz w:val="14"/>
                <w:szCs w:val="14"/>
                <w:lang w:val="sr-Cyrl-CS"/>
              </w:rPr>
              <w:t>Мастер академске студије Географија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и Туризам</w:t>
            </w:r>
          </w:p>
        </w:tc>
        <w:tc>
          <w:tcPr>
            <w:tcW w:w="922" w:type="dxa"/>
            <w:shd w:val="clear" w:color="auto" w:fill="auto"/>
          </w:tcPr>
          <w:p w14:paraId="3AD72462" w14:textId="77777777" w:rsidR="00287C9B" w:rsidRPr="00222099" w:rsidRDefault="00287C9B" w:rsidP="00287C9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287C9B" w:rsidRPr="00222099" w14:paraId="65398479" w14:textId="77777777" w:rsidTr="00222099">
        <w:trPr>
          <w:trHeight w:val="260"/>
        </w:trPr>
        <w:tc>
          <w:tcPr>
            <w:tcW w:w="709" w:type="dxa"/>
            <w:shd w:val="clear" w:color="auto" w:fill="auto"/>
          </w:tcPr>
          <w:p w14:paraId="6DC3176E" w14:textId="77777777" w:rsidR="00287C9B" w:rsidRPr="00222099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14:paraId="7066BF2F" w14:textId="77777777" w:rsidR="00287C9B" w:rsidRPr="00222099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E95E54">
              <w:rPr>
                <w:rFonts w:ascii="Times New Roman" w:hAnsi="Times New Roman"/>
                <w:sz w:val="14"/>
                <w:szCs w:val="14"/>
              </w:rPr>
              <w:t>МТ333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30C16164" w14:textId="77777777" w:rsidR="00287C9B" w:rsidRPr="00222099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395145">
              <w:rPr>
                <w:rFonts w:ascii="Times New Roman" w:hAnsi="Times New Roman"/>
                <w:sz w:val="14"/>
                <w:szCs w:val="14"/>
              </w:rPr>
              <w:t>Стратешка</w:t>
            </w:r>
            <w:proofErr w:type="spellEnd"/>
            <w:r w:rsidRPr="00395145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95145">
              <w:rPr>
                <w:rFonts w:ascii="Times New Roman" w:hAnsi="Times New Roman"/>
                <w:sz w:val="14"/>
                <w:szCs w:val="14"/>
              </w:rPr>
              <w:t>документа</w:t>
            </w:r>
            <w:proofErr w:type="spellEnd"/>
            <w:r w:rsidRPr="00395145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95145">
              <w:rPr>
                <w:rFonts w:ascii="Times New Roman" w:hAnsi="Times New Roman"/>
                <w:sz w:val="14"/>
                <w:szCs w:val="14"/>
              </w:rPr>
              <w:t>Европске</w:t>
            </w:r>
            <w:proofErr w:type="spellEnd"/>
            <w:r w:rsidRPr="00395145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95145">
              <w:rPr>
                <w:rFonts w:ascii="Times New Roman" w:hAnsi="Times New Roman"/>
                <w:sz w:val="14"/>
                <w:szCs w:val="14"/>
              </w:rPr>
              <w:t>уније</w:t>
            </w:r>
            <w:proofErr w:type="spellEnd"/>
            <w:r w:rsidRPr="00395145">
              <w:rPr>
                <w:rFonts w:ascii="Times New Roman" w:hAnsi="Times New Roman"/>
                <w:sz w:val="14"/>
                <w:szCs w:val="14"/>
              </w:rPr>
              <w:t xml:space="preserve"> у </w:t>
            </w:r>
            <w:proofErr w:type="spellStart"/>
            <w:r w:rsidRPr="00395145">
              <w:rPr>
                <w:rFonts w:ascii="Times New Roman" w:hAnsi="Times New Roman"/>
                <w:sz w:val="14"/>
                <w:szCs w:val="14"/>
              </w:rPr>
              <w:t>туризму</w:t>
            </w:r>
            <w:proofErr w:type="spellEnd"/>
            <w:r w:rsidRPr="00395145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 w:rsidRPr="00395145">
              <w:rPr>
                <w:rFonts w:ascii="Times New Roman" w:hAnsi="Times New Roman"/>
                <w:sz w:val="14"/>
                <w:szCs w:val="14"/>
              </w:rPr>
              <w:t>угоститељству</w:t>
            </w:r>
            <w:proofErr w:type="spellEnd"/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14:paraId="05C201CA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7ECB484B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724F2">
              <w:rPr>
                <w:rFonts w:ascii="Times New Roman" w:hAnsi="Times New Roman"/>
                <w:sz w:val="14"/>
                <w:szCs w:val="14"/>
                <w:lang w:val="sr-Cyrl-CS"/>
              </w:rPr>
              <w:t>Мастер академске студије Туризам</w:t>
            </w:r>
          </w:p>
        </w:tc>
        <w:tc>
          <w:tcPr>
            <w:tcW w:w="922" w:type="dxa"/>
            <w:shd w:val="clear" w:color="auto" w:fill="auto"/>
          </w:tcPr>
          <w:p w14:paraId="57A16200" w14:textId="77777777" w:rsidR="00287C9B" w:rsidRPr="00222099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287C9B" w:rsidRPr="00222099" w14:paraId="5B169C60" w14:textId="77777777" w:rsidTr="00222099">
        <w:trPr>
          <w:trHeight w:val="260"/>
        </w:trPr>
        <w:tc>
          <w:tcPr>
            <w:tcW w:w="709" w:type="dxa"/>
            <w:shd w:val="clear" w:color="auto" w:fill="auto"/>
          </w:tcPr>
          <w:p w14:paraId="6A9BF411" w14:textId="77777777" w:rsidR="00287C9B" w:rsidRPr="00570CD1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14:paraId="7BEF0F68" w14:textId="77777777" w:rsidR="00287C9B" w:rsidRPr="00E95E54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570CD1">
              <w:rPr>
                <w:rFonts w:ascii="Times New Roman" w:hAnsi="Times New Roman"/>
                <w:sz w:val="14"/>
                <w:szCs w:val="14"/>
              </w:rPr>
              <w:t>MKT103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1D2F03D1" w14:textId="77777777" w:rsidR="00287C9B" w:rsidRPr="00395145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570CD1">
              <w:rPr>
                <w:rFonts w:ascii="Times New Roman" w:hAnsi="Times New Roman"/>
                <w:sz w:val="14"/>
                <w:szCs w:val="14"/>
              </w:rPr>
              <w:t>Пројектни</w:t>
            </w:r>
            <w:proofErr w:type="spellEnd"/>
            <w:r w:rsidRPr="00570CD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570CD1">
              <w:rPr>
                <w:rFonts w:ascii="Times New Roman" w:hAnsi="Times New Roman"/>
                <w:sz w:val="14"/>
                <w:szCs w:val="14"/>
              </w:rPr>
              <w:t>менаџмент</w:t>
            </w:r>
            <w:proofErr w:type="spellEnd"/>
            <w:r w:rsidRPr="00570CD1">
              <w:rPr>
                <w:rFonts w:ascii="Times New Roman" w:hAnsi="Times New Roman"/>
                <w:sz w:val="14"/>
                <w:szCs w:val="14"/>
              </w:rPr>
              <w:t xml:space="preserve"> у </w:t>
            </w:r>
            <w:proofErr w:type="spellStart"/>
            <w:r w:rsidRPr="00570CD1">
              <w:rPr>
                <w:rFonts w:ascii="Times New Roman" w:hAnsi="Times New Roman"/>
                <w:sz w:val="14"/>
                <w:szCs w:val="14"/>
              </w:rPr>
              <w:t>културном</w:t>
            </w:r>
            <w:proofErr w:type="spellEnd"/>
            <w:r w:rsidRPr="00570CD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570CD1">
              <w:rPr>
                <w:rFonts w:ascii="Times New Roman" w:hAnsi="Times New Roman"/>
                <w:sz w:val="14"/>
                <w:szCs w:val="14"/>
              </w:rPr>
              <w:t>туризму</w:t>
            </w:r>
            <w:proofErr w:type="spellEnd"/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14:paraId="2FB2264B" w14:textId="77777777" w:rsidR="00287C9B" w:rsidRPr="00570CD1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Предавња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6073DC04" w14:textId="77777777" w:rsidR="00287C9B" w:rsidRPr="008724F2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570CD1">
              <w:rPr>
                <w:rFonts w:ascii="Times New Roman" w:hAnsi="Times New Roman"/>
                <w:sz w:val="14"/>
                <w:szCs w:val="14"/>
                <w:lang w:val="sr-Cyrl-CS"/>
              </w:rPr>
              <w:t>Мастер академске студије Управљање културним туризмом и културним наслеђем</w:t>
            </w:r>
          </w:p>
        </w:tc>
        <w:tc>
          <w:tcPr>
            <w:tcW w:w="922" w:type="dxa"/>
            <w:shd w:val="clear" w:color="auto" w:fill="auto"/>
          </w:tcPr>
          <w:p w14:paraId="57CC7E50" w14:textId="77777777" w:rsidR="00287C9B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287C9B" w:rsidRPr="00222099" w14:paraId="32489AE5" w14:textId="77777777" w:rsidTr="00222099">
        <w:trPr>
          <w:trHeight w:val="260"/>
        </w:trPr>
        <w:tc>
          <w:tcPr>
            <w:tcW w:w="709" w:type="dxa"/>
            <w:shd w:val="clear" w:color="auto" w:fill="auto"/>
          </w:tcPr>
          <w:p w14:paraId="0D79FC80" w14:textId="77777777" w:rsidR="00287C9B" w:rsidRPr="00570CD1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14:paraId="1BD86403" w14:textId="77777777" w:rsidR="00287C9B" w:rsidRPr="00E95E54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570CD1">
              <w:rPr>
                <w:rFonts w:ascii="Times New Roman" w:hAnsi="Times New Roman"/>
                <w:sz w:val="14"/>
                <w:szCs w:val="14"/>
              </w:rPr>
              <w:t>MKT104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578192B1" w14:textId="77777777" w:rsidR="00287C9B" w:rsidRPr="00395145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570CD1">
              <w:rPr>
                <w:rFonts w:ascii="Times New Roman" w:hAnsi="Times New Roman"/>
                <w:sz w:val="14"/>
                <w:szCs w:val="14"/>
              </w:rPr>
              <w:t>Развој</w:t>
            </w:r>
            <w:proofErr w:type="spellEnd"/>
            <w:r w:rsidRPr="00570CD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570CD1">
              <w:rPr>
                <w:rFonts w:ascii="Times New Roman" w:hAnsi="Times New Roman"/>
                <w:sz w:val="14"/>
                <w:szCs w:val="14"/>
              </w:rPr>
              <w:t>производа</w:t>
            </w:r>
            <w:proofErr w:type="spellEnd"/>
            <w:r w:rsidRPr="00570CD1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 w:rsidRPr="00570CD1">
              <w:rPr>
                <w:rFonts w:ascii="Times New Roman" w:hAnsi="Times New Roman"/>
                <w:sz w:val="14"/>
                <w:szCs w:val="14"/>
              </w:rPr>
              <w:t>стратегије</w:t>
            </w:r>
            <w:proofErr w:type="spellEnd"/>
            <w:r w:rsidRPr="00570CD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570CD1">
              <w:rPr>
                <w:rFonts w:ascii="Times New Roman" w:hAnsi="Times New Roman"/>
                <w:sz w:val="14"/>
                <w:szCs w:val="14"/>
              </w:rPr>
              <w:t>брендирања</w:t>
            </w:r>
            <w:proofErr w:type="spellEnd"/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14:paraId="20E574B5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Предавња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1DBB0684" w14:textId="77777777" w:rsidR="00287C9B" w:rsidRPr="008724F2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570CD1">
              <w:rPr>
                <w:rFonts w:ascii="Times New Roman" w:hAnsi="Times New Roman"/>
                <w:sz w:val="14"/>
                <w:szCs w:val="14"/>
                <w:lang w:val="sr-Cyrl-CS"/>
              </w:rPr>
              <w:t>Мастер академске студије Управљање културним туризмом и културним наслеђем</w:t>
            </w:r>
          </w:p>
        </w:tc>
        <w:tc>
          <w:tcPr>
            <w:tcW w:w="922" w:type="dxa"/>
            <w:shd w:val="clear" w:color="auto" w:fill="auto"/>
          </w:tcPr>
          <w:p w14:paraId="2AF5C9B9" w14:textId="77777777" w:rsidR="00287C9B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287C9B" w:rsidRPr="00222099" w14:paraId="7DBCA5DF" w14:textId="77777777" w:rsidTr="00222099">
        <w:trPr>
          <w:trHeight w:val="350"/>
        </w:trPr>
        <w:tc>
          <w:tcPr>
            <w:tcW w:w="709" w:type="dxa"/>
            <w:shd w:val="clear" w:color="auto" w:fill="auto"/>
          </w:tcPr>
          <w:p w14:paraId="266B111E" w14:textId="77777777" w:rsidR="00287C9B" w:rsidRPr="00222099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Pr="00222099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47C8223" w14:textId="77777777" w:rsidR="00287C9B" w:rsidRPr="00222099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E95E54">
              <w:rPr>
                <w:rFonts w:ascii="Times New Roman" w:hAnsi="Times New Roman"/>
                <w:sz w:val="14"/>
                <w:szCs w:val="14"/>
              </w:rPr>
              <w:t>ДТ129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67997B8A" w14:textId="77777777" w:rsidR="00287C9B" w:rsidRPr="00222099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95145">
              <w:rPr>
                <w:rFonts w:ascii="Times New Roman" w:hAnsi="Times New Roman"/>
                <w:sz w:val="14"/>
                <w:szCs w:val="14"/>
                <w:lang w:val="sr-Cyrl-CS"/>
              </w:rPr>
              <w:t>Руковођење и мотивација у туризму и хотелијерству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06253CAC" w14:textId="77777777" w:rsidR="00287C9B" w:rsidRPr="00222099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5D95364C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724F2">
              <w:rPr>
                <w:rFonts w:ascii="Times New Roman" w:hAnsi="Times New Roman"/>
                <w:sz w:val="14"/>
                <w:szCs w:val="14"/>
                <w:lang w:val="sr-Cyrl-CS"/>
              </w:rPr>
              <w:t>Докторске академске студије Туризам</w:t>
            </w:r>
          </w:p>
        </w:tc>
        <w:tc>
          <w:tcPr>
            <w:tcW w:w="922" w:type="dxa"/>
            <w:shd w:val="clear" w:color="auto" w:fill="auto"/>
          </w:tcPr>
          <w:p w14:paraId="4050FB12" w14:textId="77777777" w:rsidR="00287C9B" w:rsidRPr="00E95E54" w:rsidRDefault="00287C9B" w:rsidP="00287C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ДАС</w:t>
            </w:r>
          </w:p>
        </w:tc>
      </w:tr>
      <w:tr w:rsidR="00287C9B" w:rsidRPr="00222099" w14:paraId="76C8927C" w14:textId="77777777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14:paraId="49344F07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87C9B" w:rsidRPr="00222099" w14:paraId="344BB79A" w14:textId="77777777" w:rsidTr="00DC35C8">
        <w:trPr>
          <w:trHeight w:val="427"/>
        </w:trPr>
        <w:tc>
          <w:tcPr>
            <w:tcW w:w="709" w:type="dxa"/>
            <w:vAlign w:val="center"/>
          </w:tcPr>
          <w:p w14:paraId="07A8A22D" w14:textId="77777777" w:rsidR="00287C9B" w:rsidRPr="00222099" w:rsidRDefault="00287C9B" w:rsidP="00287C9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  <w:vAlign w:val="center"/>
          </w:tcPr>
          <w:p w14:paraId="6B624707" w14:textId="7F96084D" w:rsidR="00287C9B" w:rsidRPr="002529A4" w:rsidRDefault="002529A4" w:rsidP="00287C9B">
            <w:pPr>
              <w:pStyle w:val="NoSpacing"/>
              <w:rPr>
                <w:rFonts w:ascii="Times New Roman" w:hAnsi="Times New Roman"/>
                <w:bCs/>
                <w:sz w:val="14"/>
                <w:szCs w:val="14"/>
                <w:lang w:val="hr-HR"/>
              </w:rPr>
            </w:pPr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Vujičić, M.D.,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Stankov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U.,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Pavluković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U.,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Štajner-Papuga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I., Kovačić, S.,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Čikić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J.,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Milenković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N.,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Zelenović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Vasiljević, T. (2023).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Prepare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for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Impact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! A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Methodological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Approach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for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Comprehensive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Impact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Evaluation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of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European Capital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of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Culture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: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The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Case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of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Novi Sad 2022.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Social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Indicators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Research, 165, 715-736. DOI : 10.1007/s11205-022-03041-1</w:t>
            </w:r>
          </w:p>
        </w:tc>
      </w:tr>
      <w:tr w:rsidR="00287C9B" w:rsidRPr="00222099" w14:paraId="384D1720" w14:textId="77777777" w:rsidTr="00DC35C8">
        <w:trPr>
          <w:trHeight w:val="427"/>
        </w:trPr>
        <w:tc>
          <w:tcPr>
            <w:tcW w:w="709" w:type="dxa"/>
            <w:vAlign w:val="center"/>
          </w:tcPr>
          <w:p w14:paraId="57CF63B0" w14:textId="77777777" w:rsidR="00287C9B" w:rsidRPr="00222099" w:rsidRDefault="00287C9B" w:rsidP="00287C9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  <w:vAlign w:val="center"/>
          </w:tcPr>
          <w:p w14:paraId="4A30417C" w14:textId="3314C198" w:rsidR="00287C9B" w:rsidRPr="00570CD1" w:rsidRDefault="002529A4" w:rsidP="00287C9B">
            <w:pPr>
              <w:pStyle w:val="NoSpacing"/>
              <w:rPr>
                <w:rFonts w:ascii="Times New Roman" w:hAnsi="Times New Roman"/>
                <w:bCs/>
                <w:sz w:val="14"/>
                <w:szCs w:val="14"/>
                <w:lang w:val="hr-HR"/>
              </w:rPr>
            </w:pPr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Miroslav D. Vujičić, James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Kennell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Uglješa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Stankov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Ulrike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Gretzel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Đorđije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A. Vasiljević,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Alastair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M. Morrison (2022).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Keeping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up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with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the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drones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! Techno-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social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dimensions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of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tourist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drone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videography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. Technology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in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Society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68, 101838, </w:t>
            </w:r>
            <w:r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https://doi.org/10.1016/j.techsoc.2021.101838</w:t>
            </w:r>
          </w:p>
        </w:tc>
      </w:tr>
      <w:tr w:rsidR="00287C9B" w:rsidRPr="00222099" w14:paraId="7FC7CD72" w14:textId="77777777" w:rsidTr="00DC35C8">
        <w:trPr>
          <w:trHeight w:val="427"/>
        </w:trPr>
        <w:tc>
          <w:tcPr>
            <w:tcW w:w="709" w:type="dxa"/>
            <w:vAlign w:val="center"/>
          </w:tcPr>
          <w:p w14:paraId="007D01BE" w14:textId="77777777" w:rsidR="00287C9B" w:rsidRPr="00222099" w:rsidRDefault="00287C9B" w:rsidP="00287C9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  <w:vAlign w:val="center"/>
          </w:tcPr>
          <w:p w14:paraId="56B884B4" w14:textId="00AC7ADC" w:rsidR="00287C9B" w:rsidRPr="00570CD1" w:rsidRDefault="002529A4" w:rsidP="00287C9B">
            <w:pPr>
              <w:pStyle w:val="NoSpacing"/>
              <w:rPr>
                <w:rFonts w:ascii="Times New Roman" w:hAnsi="Times New Roman"/>
                <w:bCs/>
                <w:sz w:val="14"/>
                <w:szCs w:val="14"/>
                <w:lang w:val="hr-HR"/>
              </w:rPr>
            </w:pP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Stankov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U.,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Filimonau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V., Vujičić, M. D.,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Basarin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B.,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Carmer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A.B., Lazić, L., Hansen, B.K., Ćirić Lalić, D., Mujkić, D. (2023).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Ready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for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Action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!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Destination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Climate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Change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Communication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: An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Archetypal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Branding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Approach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. International Journal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of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Environmental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Research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and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Public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Health, 20,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pp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. 3874.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Doi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: 10.3390/ijerph20053874</w:t>
            </w:r>
          </w:p>
        </w:tc>
      </w:tr>
      <w:tr w:rsidR="00287C9B" w:rsidRPr="00222099" w14:paraId="5C344198" w14:textId="77777777" w:rsidTr="00DC35C8">
        <w:trPr>
          <w:trHeight w:val="427"/>
        </w:trPr>
        <w:tc>
          <w:tcPr>
            <w:tcW w:w="709" w:type="dxa"/>
            <w:vAlign w:val="center"/>
          </w:tcPr>
          <w:p w14:paraId="2F2194D6" w14:textId="77777777" w:rsidR="00287C9B" w:rsidRPr="00222099" w:rsidRDefault="00287C9B" w:rsidP="00287C9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  <w:vAlign w:val="center"/>
          </w:tcPr>
          <w:p w14:paraId="3657AA7D" w14:textId="277DD52F" w:rsidR="00287C9B" w:rsidRPr="00570CD1" w:rsidRDefault="002529A4" w:rsidP="00287C9B">
            <w:pPr>
              <w:pStyle w:val="NoSpacing"/>
              <w:rPr>
                <w:rFonts w:ascii="Times New Roman" w:hAnsi="Times New Roman"/>
                <w:bCs/>
                <w:sz w:val="14"/>
                <w:szCs w:val="14"/>
                <w:lang w:val="hr-HR"/>
              </w:rPr>
            </w:pPr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Obradović, S., Stojanović, V., Kovačić., S., Jovanović, T., Pantelić, M., </w:t>
            </w:r>
            <w:r w:rsidRPr="00570CD1">
              <w:rPr>
                <w:rFonts w:ascii="Times New Roman" w:hAnsi="Times New Roman"/>
                <w:b/>
                <w:sz w:val="14"/>
                <w:szCs w:val="14"/>
                <w:lang w:val="hr-HR"/>
              </w:rPr>
              <w:t>Vujičić, M.</w:t>
            </w:r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(2021). </w:t>
            </w:r>
            <w:proofErr w:type="spellStart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Assessment</w:t>
            </w:r>
            <w:proofErr w:type="spellEnd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of</w:t>
            </w:r>
            <w:proofErr w:type="spellEnd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residents</w:t>
            </w:r>
            <w:proofErr w:type="spellEnd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' </w:t>
            </w:r>
            <w:proofErr w:type="spellStart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attitudes</w:t>
            </w:r>
            <w:proofErr w:type="spellEnd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toward</w:t>
            </w:r>
            <w:proofErr w:type="spellEnd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sustainable</w:t>
            </w:r>
            <w:proofErr w:type="spellEnd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tourism</w:t>
            </w:r>
            <w:proofErr w:type="spellEnd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development - a </w:t>
            </w:r>
            <w:proofErr w:type="spellStart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case</w:t>
            </w:r>
            <w:proofErr w:type="spellEnd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study</w:t>
            </w:r>
            <w:proofErr w:type="spellEnd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of</w:t>
            </w:r>
            <w:proofErr w:type="spellEnd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Bačko Podunavlje </w:t>
            </w:r>
            <w:proofErr w:type="spellStart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Biosphere</w:t>
            </w:r>
            <w:proofErr w:type="spellEnd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Reserve</w:t>
            </w:r>
            <w:proofErr w:type="spellEnd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</w:t>
            </w:r>
            <w:proofErr w:type="spellStart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Serbia</w:t>
            </w:r>
            <w:proofErr w:type="spellEnd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. Journal </w:t>
            </w:r>
            <w:proofErr w:type="spellStart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of</w:t>
            </w:r>
            <w:proofErr w:type="spellEnd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Outdoor</w:t>
            </w:r>
            <w:proofErr w:type="spellEnd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Recreation</w:t>
            </w:r>
            <w:proofErr w:type="spellEnd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and</w:t>
            </w:r>
            <w:proofErr w:type="spellEnd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Tourism</w:t>
            </w:r>
            <w:proofErr w:type="spellEnd"/>
            <w:r w:rsidRPr="00570CD1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, 35. ISSN: 2213-0780, doi.org/10.1016/j.jort.2021.100384</w:t>
            </w:r>
          </w:p>
        </w:tc>
      </w:tr>
      <w:tr w:rsidR="00287C9B" w:rsidRPr="00222099" w14:paraId="37F66540" w14:textId="77777777" w:rsidTr="00DC35C8">
        <w:trPr>
          <w:trHeight w:val="427"/>
        </w:trPr>
        <w:tc>
          <w:tcPr>
            <w:tcW w:w="709" w:type="dxa"/>
            <w:vAlign w:val="center"/>
          </w:tcPr>
          <w:p w14:paraId="5BC5494C" w14:textId="77777777" w:rsidR="00287C9B" w:rsidRPr="00222099" w:rsidRDefault="00287C9B" w:rsidP="00287C9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  <w:vAlign w:val="center"/>
          </w:tcPr>
          <w:p w14:paraId="3A99C3B9" w14:textId="7D8405CE" w:rsidR="00287C9B" w:rsidRPr="00570CD1" w:rsidRDefault="002529A4" w:rsidP="00287C9B">
            <w:pPr>
              <w:pStyle w:val="NoSpacing"/>
              <w:rPr>
                <w:rFonts w:ascii="Times New Roman" w:hAnsi="Times New Roman"/>
                <w:bCs/>
                <w:sz w:val="14"/>
                <w:szCs w:val="14"/>
                <w:lang w:val="hr-HR"/>
              </w:rPr>
            </w:pP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Mijatov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Ladičorbić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M., Dragin, A.S., Jovanović, T.,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Solarević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M.,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Munitlak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Ivanović, O., Stojanović, V., Košić, K.,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Ivkov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Džigurski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A., Tomić, S., Vujičić, M.D.,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Nedeljković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Knežević, M.,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Blešić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I., Anđelković, Ž.,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Zadel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Z.,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Tepavčević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J.,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Stoiljković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A. (2023).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Tourism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Stakeholder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Perspectives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on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Corporate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Social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Responsibility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in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Serbia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: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The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Perception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of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Hotel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Employees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.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Sustainability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, 15(5), 4010. dx.doi.org/10.3390/su15054010</w:t>
            </w:r>
          </w:p>
        </w:tc>
      </w:tr>
      <w:tr w:rsidR="00287C9B" w:rsidRPr="00222099" w14:paraId="15A6A0DD" w14:textId="77777777" w:rsidTr="00DC35C8">
        <w:trPr>
          <w:trHeight w:val="427"/>
        </w:trPr>
        <w:tc>
          <w:tcPr>
            <w:tcW w:w="709" w:type="dxa"/>
            <w:vAlign w:val="center"/>
          </w:tcPr>
          <w:p w14:paraId="02972850" w14:textId="77777777" w:rsidR="00287C9B" w:rsidRPr="00222099" w:rsidRDefault="00287C9B" w:rsidP="00287C9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  <w:vAlign w:val="center"/>
          </w:tcPr>
          <w:p w14:paraId="7BF2334A" w14:textId="77777777" w:rsidR="00287C9B" w:rsidRPr="002529A4" w:rsidRDefault="00287C9B" w:rsidP="00287C9B">
            <w:pPr>
              <w:pStyle w:val="NoSpacing"/>
              <w:rPr>
                <w:rFonts w:ascii="Times New Roman" w:hAnsi="Times New Roman"/>
                <w:bCs/>
                <w:sz w:val="14"/>
                <w:szCs w:val="14"/>
                <w:lang w:val="hr-HR"/>
              </w:rPr>
            </w:pPr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Ćulić, M. Vujičić, M.D., Kalinić, Č., Dunjić, M., Stankov, U., Kovačić, S., Vasiljević, Đ.A., Anđelković, Ž. (2021). Rookie Tourism Destinations—The Effects of Attractiveness Factors on Destination Image and Revisit Intention with the Satisfaction Mediation Effect. Sustainability, 13, 5780</w:t>
            </w:r>
            <w:r w:rsidRPr="002529A4">
              <w:rPr>
                <w:rFonts w:ascii="Times New Roman" w:hAnsi="Times New Roman"/>
                <w:bCs/>
                <w:sz w:val="14"/>
                <w:szCs w:val="14"/>
              </w:rPr>
              <w:t xml:space="preserve">, </w:t>
            </w:r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https://doi.org/10.3390/su13115780</w:t>
            </w:r>
          </w:p>
        </w:tc>
      </w:tr>
      <w:tr w:rsidR="00287C9B" w:rsidRPr="00222099" w14:paraId="68D07FDB" w14:textId="77777777" w:rsidTr="00DC35C8">
        <w:trPr>
          <w:trHeight w:val="427"/>
        </w:trPr>
        <w:tc>
          <w:tcPr>
            <w:tcW w:w="709" w:type="dxa"/>
            <w:vAlign w:val="center"/>
          </w:tcPr>
          <w:p w14:paraId="3475F5F5" w14:textId="77777777" w:rsidR="00287C9B" w:rsidRPr="00222099" w:rsidRDefault="00287C9B" w:rsidP="00287C9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  <w:vAlign w:val="center"/>
          </w:tcPr>
          <w:p w14:paraId="2C699045" w14:textId="77777777" w:rsidR="00287C9B" w:rsidRPr="002529A4" w:rsidRDefault="00287C9B" w:rsidP="00287C9B">
            <w:pPr>
              <w:pStyle w:val="NoSpacing"/>
              <w:rPr>
                <w:rFonts w:ascii="Times New Roman" w:hAnsi="Times New Roman"/>
                <w:bCs/>
                <w:sz w:val="14"/>
                <w:szCs w:val="14"/>
                <w:lang w:val="hr-HR"/>
              </w:rPr>
            </w:pPr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Tešin, A., Kovačić, S., Jovanović, T., Vujičić, M.D., Obradović, S. (2020). Ecotourism constraints: what prevents domestic tourists in Serbia from visiting eco-destinations? Journal of the Geographical Institute “Jovan Cvijić” SASA, 70(3), 255-271, ISSN: 1821-2808, https://doi.org/10.2298/IJGI2003255T</w:t>
            </w:r>
          </w:p>
        </w:tc>
      </w:tr>
      <w:tr w:rsidR="00287C9B" w:rsidRPr="00222099" w14:paraId="38009D4B" w14:textId="77777777" w:rsidTr="00DC35C8">
        <w:trPr>
          <w:trHeight w:val="427"/>
        </w:trPr>
        <w:tc>
          <w:tcPr>
            <w:tcW w:w="709" w:type="dxa"/>
            <w:vAlign w:val="center"/>
          </w:tcPr>
          <w:p w14:paraId="21C5D7C4" w14:textId="77777777" w:rsidR="00287C9B" w:rsidRPr="00222099" w:rsidRDefault="00287C9B" w:rsidP="00287C9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  <w:vAlign w:val="center"/>
          </w:tcPr>
          <w:p w14:paraId="3DF34090" w14:textId="77777777" w:rsidR="00287C9B" w:rsidRPr="002529A4" w:rsidRDefault="00287C9B" w:rsidP="00287C9B">
            <w:pPr>
              <w:pStyle w:val="NoSpacing"/>
              <w:rPr>
                <w:rFonts w:ascii="Times New Roman" w:hAnsi="Times New Roman"/>
                <w:bCs/>
                <w:sz w:val="14"/>
                <w:szCs w:val="14"/>
                <w:lang w:val="hr-HR"/>
              </w:rPr>
            </w:pPr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Vujičić, M.D., Kennell, J., Morrison, A., Viachaslau, F., Štajner Papuga, I., Stankov, U., Vasiljević, Dj. (2020). Fuzzy Modelling of Tourist Motivation: An Age-Related Model for Sustainable, Multi-Attraction, Urban Destinations. Sustainability, 12(20), 8698. ISSN: 2071-1050, doi.org/10.3390/su12208698</w:t>
            </w:r>
          </w:p>
        </w:tc>
      </w:tr>
      <w:tr w:rsidR="00287C9B" w:rsidRPr="00222099" w14:paraId="6E519CBD" w14:textId="77777777" w:rsidTr="00DC35C8">
        <w:trPr>
          <w:trHeight w:val="427"/>
        </w:trPr>
        <w:tc>
          <w:tcPr>
            <w:tcW w:w="709" w:type="dxa"/>
            <w:vAlign w:val="center"/>
          </w:tcPr>
          <w:p w14:paraId="0A9F1CF1" w14:textId="77777777" w:rsidR="00287C9B" w:rsidRPr="00222099" w:rsidRDefault="00287C9B" w:rsidP="00287C9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  <w:vAlign w:val="center"/>
          </w:tcPr>
          <w:p w14:paraId="15260319" w14:textId="0821A412" w:rsidR="00287C9B" w:rsidRPr="002529A4" w:rsidRDefault="002529A4" w:rsidP="00287C9B">
            <w:pPr>
              <w:pStyle w:val="NoSpacing"/>
              <w:rPr>
                <w:rFonts w:ascii="Times New Roman" w:hAnsi="Times New Roman"/>
                <w:bCs/>
                <w:sz w:val="14"/>
                <w:szCs w:val="14"/>
                <w:lang w:val="hr-HR"/>
              </w:rPr>
            </w:pPr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Vasiljević, Đ,A., Vujičić, M.D,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Stankov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U., Dragović, N.  (2023).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Visitor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motivation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and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perceived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value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of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periurban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parks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-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Case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study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of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Kamenica park,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Serbia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. Journal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of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Outdoor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Recreation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and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Tourism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, 42, 100625.DOI: 10.1016/j.jort.2023.100625</w:t>
            </w:r>
          </w:p>
        </w:tc>
      </w:tr>
      <w:tr w:rsidR="00287C9B" w:rsidRPr="00222099" w14:paraId="126F970C" w14:textId="77777777" w:rsidTr="00DC35C8">
        <w:trPr>
          <w:trHeight w:val="427"/>
        </w:trPr>
        <w:tc>
          <w:tcPr>
            <w:tcW w:w="709" w:type="dxa"/>
            <w:vAlign w:val="center"/>
          </w:tcPr>
          <w:p w14:paraId="4BF6E383" w14:textId="77777777" w:rsidR="00287C9B" w:rsidRPr="00222099" w:rsidRDefault="00287C9B" w:rsidP="00287C9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  <w:vAlign w:val="center"/>
          </w:tcPr>
          <w:p w14:paraId="5983054F" w14:textId="59798450" w:rsidR="00287C9B" w:rsidRPr="00570CD1" w:rsidRDefault="002529A4" w:rsidP="00287C9B">
            <w:pPr>
              <w:pStyle w:val="NoSpacing"/>
              <w:rPr>
                <w:rFonts w:ascii="Times New Roman" w:hAnsi="Times New Roman"/>
                <w:bCs/>
                <w:sz w:val="14"/>
                <w:szCs w:val="14"/>
                <w:lang w:val="hr-HR"/>
              </w:rPr>
            </w:pP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Ćiric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́, D.,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Topo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M.,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Gračanin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D.,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Fajsi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, A.,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Vujičic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́, M. (2020). Project Management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skill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set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challenges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in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Industry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4.0. IS20: 18th International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Scientific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Conference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on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Industrial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Systems –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Industrial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Innovation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in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Digital Age, 7-9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October</w:t>
            </w:r>
            <w:proofErr w:type="spellEnd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 xml:space="preserve"> 2020, Novi Sad, </w:t>
            </w:r>
            <w:proofErr w:type="spellStart"/>
            <w:r w:rsidRPr="002529A4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Serbia</w:t>
            </w:r>
            <w:proofErr w:type="spellEnd"/>
            <w:r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.</w:t>
            </w:r>
          </w:p>
        </w:tc>
      </w:tr>
      <w:tr w:rsidR="00287C9B" w:rsidRPr="00222099" w14:paraId="1AEADAD9" w14:textId="77777777" w:rsidTr="00222099">
        <w:trPr>
          <w:trHeight w:val="269"/>
        </w:trPr>
        <w:tc>
          <w:tcPr>
            <w:tcW w:w="9472" w:type="dxa"/>
            <w:gridSpan w:val="14"/>
            <w:vAlign w:val="center"/>
          </w:tcPr>
          <w:p w14:paraId="5E0257B0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87C9B" w:rsidRPr="00222099" w14:paraId="12293BEA" w14:textId="77777777" w:rsidTr="00222099">
        <w:trPr>
          <w:trHeight w:val="80"/>
        </w:trPr>
        <w:tc>
          <w:tcPr>
            <w:tcW w:w="4856" w:type="dxa"/>
            <w:gridSpan w:val="7"/>
            <w:vAlign w:val="center"/>
          </w:tcPr>
          <w:p w14:paraId="3EDA7D7D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цитата</w:t>
            </w:r>
          </w:p>
        </w:tc>
        <w:tc>
          <w:tcPr>
            <w:tcW w:w="4616" w:type="dxa"/>
            <w:gridSpan w:val="7"/>
            <w:vAlign w:val="center"/>
          </w:tcPr>
          <w:p w14:paraId="5F0D0943" w14:textId="29F13F5D" w:rsidR="00287C9B" w:rsidRPr="00222099" w:rsidRDefault="00B61633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673</w:t>
            </w:r>
            <w:r w:rsidR="00287C9B" w:rsidRPr="00395145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(према Scopus-у)</w:t>
            </w:r>
          </w:p>
        </w:tc>
      </w:tr>
      <w:tr w:rsidR="00287C9B" w:rsidRPr="00222099" w14:paraId="2A974C31" w14:textId="77777777" w:rsidTr="00222099">
        <w:trPr>
          <w:trHeight w:val="71"/>
        </w:trPr>
        <w:tc>
          <w:tcPr>
            <w:tcW w:w="4856" w:type="dxa"/>
            <w:gridSpan w:val="7"/>
            <w:vAlign w:val="center"/>
          </w:tcPr>
          <w:p w14:paraId="52EC3B0D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14:paraId="4BA240A8" w14:textId="2BAEF0E5" w:rsidR="00287C9B" w:rsidRPr="00B61633" w:rsidRDefault="00B61633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</w:tr>
      <w:tr w:rsidR="00287C9B" w:rsidRPr="00222099" w14:paraId="4D549EF4" w14:textId="77777777" w:rsidTr="002D43CD">
        <w:trPr>
          <w:trHeight w:val="278"/>
        </w:trPr>
        <w:tc>
          <w:tcPr>
            <w:tcW w:w="4856" w:type="dxa"/>
            <w:gridSpan w:val="7"/>
            <w:vAlign w:val="center"/>
          </w:tcPr>
          <w:p w14:paraId="0952C181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14:paraId="46D63333" w14:textId="1FAE1E15" w:rsidR="00287C9B" w:rsidRPr="00B61633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Домаћи: </w:t>
            </w:r>
            <w:r w:rsidR="00B6163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180" w:type="dxa"/>
            <w:gridSpan w:val="3"/>
            <w:vAlign w:val="center"/>
          </w:tcPr>
          <w:p w14:paraId="2277145B" w14:textId="18C47665" w:rsidR="00287C9B" w:rsidRPr="00B61633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Међународни. </w:t>
            </w:r>
            <w:r w:rsidR="00B6163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</w:tr>
      <w:tr w:rsidR="00287C9B" w:rsidRPr="00222099" w14:paraId="7F10C43C" w14:textId="77777777" w:rsidTr="002D43CD">
        <w:trPr>
          <w:trHeight w:val="427"/>
        </w:trPr>
        <w:tc>
          <w:tcPr>
            <w:tcW w:w="2895" w:type="dxa"/>
            <w:gridSpan w:val="4"/>
            <w:vAlign w:val="center"/>
          </w:tcPr>
          <w:p w14:paraId="4262E3D0" w14:textId="77777777" w:rsidR="00287C9B" w:rsidRPr="00222099" w:rsidRDefault="00287C9B" w:rsidP="00287C9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Усавршавања </w:t>
            </w:r>
          </w:p>
        </w:tc>
        <w:tc>
          <w:tcPr>
            <w:tcW w:w="6577" w:type="dxa"/>
            <w:gridSpan w:val="10"/>
            <w:vAlign w:val="center"/>
          </w:tcPr>
          <w:p w14:paraId="66CA6EFD" w14:textId="77777777" w:rsidR="00287C9B" w:rsidRPr="00570CD1" w:rsidRDefault="00287C9B" w:rsidP="00287C9B">
            <w:pPr>
              <w:spacing w:after="60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14:paraId="41453A51" w14:textId="77777777" w:rsidR="00CC33A4" w:rsidRPr="00222099" w:rsidRDefault="00CC33A4" w:rsidP="00222099">
      <w:pPr>
        <w:rPr>
          <w:rFonts w:ascii="Times New Roman" w:hAnsi="Times New Roman"/>
          <w:sz w:val="14"/>
          <w:szCs w:val="14"/>
        </w:rPr>
      </w:pPr>
    </w:p>
    <w:sectPr w:rsidR="00CC33A4" w:rsidRPr="00222099" w:rsidSect="00287C9B">
      <w:pgSz w:w="12240" w:h="15840"/>
      <w:pgMar w:top="1440" w:right="1440" w:bottom="6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1581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82A"/>
    <w:rsid w:val="0002337A"/>
    <w:rsid w:val="000B70D8"/>
    <w:rsid w:val="00103709"/>
    <w:rsid w:val="001360C9"/>
    <w:rsid w:val="00197674"/>
    <w:rsid w:val="002150E1"/>
    <w:rsid w:val="00222099"/>
    <w:rsid w:val="002529A4"/>
    <w:rsid w:val="00287C9B"/>
    <w:rsid w:val="002D43CD"/>
    <w:rsid w:val="002E0D0B"/>
    <w:rsid w:val="00310198"/>
    <w:rsid w:val="003573B6"/>
    <w:rsid w:val="00395145"/>
    <w:rsid w:val="00454743"/>
    <w:rsid w:val="004C00C7"/>
    <w:rsid w:val="004E1E8F"/>
    <w:rsid w:val="00570CD1"/>
    <w:rsid w:val="005E3578"/>
    <w:rsid w:val="00765427"/>
    <w:rsid w:val="008011A4"/>
    <w:rsid w:val="008724F2"/>
    <w:rsid w:val="00900ECA"/>
    <w:rsid w:val="00903AE7"/>
    <w:rsid w:val="009B357E"/>
    <w:rsid w:val="00AA684D"/>
    <w:rsid w:val="00B61633"/>
    <w:rsid w:val="00BB6D7E"/>
    <w:rsid w:val="00C74F9C"/>
    <w:rsid w:val="00CC33A4"/>
    <w:rsid w:val="00D23ECF"/>
    <w:rsid w:val="00D35609"/>
    <w:rsid w:val="00DF1880"/>
    <w:rsid w:val="00E168F8"/>
    <w:rsid w:val="00E95E54"/>
    <w:rsid w:val="00EE582A"/>
    <w:rsid w:val="00F3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A0787B"/>
  <w15:docId w15:val="{3D221B2F-E53E-1040-999C-BBDD0ADC9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529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7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44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9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81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26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1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6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95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27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0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4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84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2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2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2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0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Microsoft Office User</cp:lastModifiedBy>
  <cp:revision>3</cp:revision>
  <dcterms:created xsi:type="dcterms:W3CDTF">2023-03-17T20:16:00Z</dcterms:created>
  <dcterms:modified xsi:type="dcterms:W3CDTF">2023-03-17T20:22:00Z</dcterms:modified>
</cp:coreProperties>
</file>