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0C" w:rsidRPr="00777991" w:rsidRDefault="00AE3E0C" w:rsidP="00AE3E0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777991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777991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20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720"/>
        <w:gridCol w:w="90"/>
        <w:gridCol w:w="360"/>
        <w:gridCol w:w="630"/>
        <w:gridCol w:w="2606"/>
        <w:gridCol w:w="94"/>
        <w:gridCol w:w="153"/>
        <w:gridCol w:w="657"/>
        <w:gridCol w:w="336"/>
        <w:gridCol w:w="196"/>
        <w:gridCol w:w="998"/>
        <w:gridCol w:w="653"/>
        <w:gridCol w:w="1777"/>
        <w:gridCol w:w="5223"/>
        <w:gridCol w:w="5471"/>
      </w:tblGrid>
      <w:tr w:rsidR="00AE3E0C" w:rsidRPr="00777991" w:rsidTr="00F65AFD">
        <w:trPr>
          <w:gridAfter w:val="2"/>
          <w:wAfter w:w="10694" w:type="dxa"/>
          <w:trHeight w:val="287"/>
        </w:trPr>
        <w:tc>
          <w:tcPr>
            <w:tcW w:w="5103" w:type="dxa"/>
            <w:gridSpan w:val="8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617" w:type="dxa"/>
            <w:gridSpan w:val="6"/>
            <w:vAlign w:val="center"/>
          </w:tcPr>
          <w:p w:rsidR="00AE3E0C" w:rsidRPr="00777991" w:rsidRDefault="00F65AFD" w:rsidP="00F65AFD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ru-RU"/>
              </w:rPr>
              <w:t>Милана Ракић</w:t>
            </w:r>
          </w:p>
        </w:tc>
      </w:tr>
      <w:tr w:rsidR="00AE3E0C" w:rsidRPr="00777991" w:rsidTr="00F65AFD">
        <w:trPr>
          <w:gridAfter w:val="2"/>
          <w:wAfter w:w="10694" w:type="dxa"/>
          <w:trHeight w:val="251"/>
        </w:trPr>
        <w:tc>
          <w:tcPr>
            <w:tcW w:w="5103" w:type="dxa"/>
            <w:gridSpan w:val="8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617" w:type="dxa"/>
            <w:gridSpan w:val="6"/>
            <w:vAlign w:val="center"/>
          </w:tcPr>
          <w:p w:rsidR="00AE3E0C" w:rsidRPr="00F65AFD" w:rsidRDefault="00F65AFD" w:rsidP="00F65A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Доцент</w:t>
            </w:r>
          </w:p>
        </w:tc>
      </w:tr>
      <w:tr w:rsidR="00AE3E0C" w:rsidRPr="00777991" w:rsidTr="00F65AFD">
        <w:trPr>
          <w:gridAfter w:val="2"/>
          <w:wAfter w:w="10694" w:type="dxa"/>
          <w:trHeight w:val="427"/>
        </w:trPr>
        <w:tc>
          <w:tcPr>
            <w:tcW w:w="5103" w:type="dxa"/>
            <w:gridSpan w:val="8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617" w:type="dxa"/>
            <w:gridSpan w:val="6"/>
            <w:vAlign w:val="center"/>
          </w:tcPr>
          <w:p w:rsidR="00AE3E0C" w:rsidRPr="00777991" w:rsidRDefault="00AE3E0C" w:rsidP="002A24B9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="00777991"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,</w:t>
            </w:r>
            <w:r w:rsidR="00AC6D52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2A24B9">
              <w:rPr>
                <w:rFonts w:ascii="Times New Roman" w:hAnsi="Times New Roman"/>
                <w:sz w:val="14"/>
                <w:szCs w:val="14"/>
                <w:lang/>
              </w:rPr>
              <w:t>08</w:t>
            </w:r>
            <w:r w:rsidR="00A84DCF" w:rsidRPr="00A84DCF">
              <w:rPr>
                <w:rFonts w:ascii="Times New Roman" w:hAnsi="Times New Roman"/>
                <w:sz w:val="14"/>
                <w:szCs w:val="14"/>
              </w:rPr>
              <w:t>.0</w:t>
            </w:r>
            <w:r w:rsidR="002A24B9">
              <w:rPr>
                <w:rFonts w:ascii="Times New Roman" w:hAnsi="Times New Roman"/>
                <w:sz w:val="14"/>
                <w:szCs w:val="14"/>
                <w:lang/>
              </w:rPr>
              <w:t>6</w:t>
            </w:r>
            <w:r w:rsidR="00A84DCF" w:rsidRPr="00A84DCF">
              <w:rPr>
                <w:rFonts w:ascii="Times New Roman" w:hAnsi="Times New Roman"/>
                <w:sz w:val="14"/>
                <w:szCs w:val="14"/>
              </w:rPr>
              <w:t>.2022</w:t>
            </w:r>
            <w:r w:rsidR="00AC6D52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</w:tr>
      <w:tr w:rsidR="00AE3E0C" w:rsidRPr="00777991" w:rsidTr="00F65AFD">
        <w:trPr>
          <w:gridAfter w:val="2"/>
          <w:wAfter w:w="10694" w:type="dxa"/>
          <w:trHeight w:val="287"/>
        </w:trPr>
        <w:tc>
          <w:tcPr>
            <w:tcW w:w="5103" w:type="dxa"/>
            <w:gridSpan w:val="8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617" w:type="dxa"/>
            <w:gridSpan w:val="6"/>
            <w:vAlign w:val="center"/>
          </w:tcPr>
          <w:p w:rsidR="00AE3E0C" w:rsidRPr="00777991" w:rsidRDefault="00D03B70" w:rsidP="00F65AF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</w:p>
        </w:tc>
      </w:tr>
      <w:tr w:rsidR="00AE3E0C" w:rsidRPr="00777991" w:rsidTr="00151E12">
        <w:trPr>
          <w:gridAfter w:val="2"/>
          <w:wAfter w:w="10694" w:type="dxa"/>
          <w:trHeight w:val="251"/>
        </w:trPr>
        <w:tc>
          <w:tcPr>
            <w:tcW w:w="9720" w:type="dxa"/>
            <w:gridSpan w:val="14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AE3E0C" w:rsidRPr="00777991" w:rsidTr="00151E12">
        <w:trPr>
          <w:gridAfter w:val="2"/>
          <w:wAfter w:w="10694" w:type="dxa"/>
          <w:trHeight w:val="278"/>
        </w:trPr>
        <w:tc>
          <w:tcPr>
            <w:tcW w:w="1260" w:type="dxa"/>
            <w:gridSpan w:val="3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3510" w:type="dxa"/>
            <w:gridSpan w:val="4"/>
            <w:shd w:val="clear" w:color="auto" w:fill="auto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AE3E0C" w:rsidRPr="00777991" w:rsidRDefault="00AE3E0C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D03B70" w:rsidRPr="00777991" w:rsidTr="00F65AFD">
        <w:trPr>
          <w:gridAfter w:val="2"/>
          <w:wAfter w:w="10694" w:type="dxa"/>
          <w:trHeight w:val="269"/>
        </w:trPr>
        <w:tc>
          <w:tcPr>
            <w:tcW w:w="1260" w:type="dxa"/>
            <w:gridSpan w:val="3"/>
            <w:vAlign w:val="center"/>
          </w:tcPr>
          <w:p w:rsidR="00D03B70" w:rsidRPr="00777991" w:rsidRDefault="00D03B70" w:rsidP="00F65AFD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990" w:type="dxa"/>
            <w:gridSpan w:val="2"/>
            <w:vAlign w:val="center"/>
          </w:tcPr>
          <w:p w:rsidR="00D03B70" w:rsidRPr="00777991" w:rsidRDefault="00F65AFD" w:rsidP="00F65AFD">
            <w:pPr>
              <w:rPr>
                <w:rFonts w:ascii="Times New Roman" w:hAnsi="Times New Roman"/>
                <w:sz w:val="14"/>
                <w:szCs w:val="14"/>
              </w:rPr>
            </w:pPr>
            <w:r w:rsidRPr="00A84DCF">
              <w:rPr>
                <w:rFonts w:ascii="Times New Roman" w:hAnsi="Times New Roman"/>
                <w:sz w:val="14"/>
                <w:szCs w:val="14"/>
              </w:rPr>
              <w:t>2022</w:t>
            </w:r>
            <w:r w:rsidR="00D03B70" w:rsidRPr="00A84DCF">
              <w:rPr>
                <w:rFonts w:ascii="Times New Roman" w:hAnsi="Times New Roman"/>
                <w:sz w:val="14"/>
                <w:szCs w:val="14"/>
              </w:rPr>
              <w:t>.</w:t>
            </w:r>
            <w:r w:rsidR="00D03B70"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510" w:type="dxa"/>
            <w:gridSpan w:val="4"/>
            <w:shd w:val="clear" w:color="auto" w:fill="auto"/>
            <w:vAlign w:val="center"/>
          </w:tcPr>
          <w:p w:rsidR="00D03B70" w:rsidRPr="00777991" w:rsidRDefault="00D03B70" w:rsidP="00F65AFD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D03B70" w:rsidRPr="00777991" w:rsidRDefault="00D03B70" w:rsidP="00F65AF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D03B70" w:rsidRPr="00777991" w:rsidRDefault="00D03B70" w:rsidP="00F65AF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  <w:r w:rsidR="00A84DC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A84DCF" w:rsidRPr="00777991">
              <w:rPr>
                <w:rFonts w:ascii="Times New Roman" w:hAnsi="Times New Roman"/>
                <w:sz w:val="14"/>
                <w:szCs w:val="14"/>
              </w:rPr>
              <w:t>/</w:t>
            </w:r>
            <w:r w:rsidR="00A84DCF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микологија</w:t>
            </w:r>
          </w:p>
        </w:tc>
      </w:tr>
      <w:tr w:rsidR="00D03B70" w:rsidRPr="00777991" w:rsidTr="00F65AFD">
        <w:trPr>
          <w:gridAfter w:val="2"/>
          <w:wAfter w:w="10694" w:type="dxa"/>
          <w:trHeight w:val="251"/>
        </w:trPr>
        <w:tc>
          <w:tcPr>
            <w:tcW w:w="1260" w:type="dxa"/>
            <w:gridSpan w:val="3"/>
            <w:vAlign w:val="center"/>
          </w:tcPr>
          <w:p w:rsidR="00D03B70" w:rsidRPr="00777991" w:rsidRDefault="00D03B70" w:rsidP="00F65AFD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990" w:type="dxa"/>
            <w:gridSpan w:val="2"/>
            <w:vAlign w:val="center"/>
          </w:tcPr>
          <w:p w:rsidR="00D03B70" w:rsidRPr="00777991" w:rsidRDefault="00F65AFD" w:rsidP="00F65A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</w:t>
            </w:r>
            <w:r w:rsidR="00D03B70" w:rsidRPr="00777991"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3510" w:type="dxa"/>
            <w:gridSpan w:val="4"/>
            <w:shd w:val="clear" w:color="auto" w:fill="auto"/>
            <w:vAlign w:val="center"/>
          </w:tcPr>
          <w:p w:rsidR="00D03B70" w:rsidRPr="00777991" w:rsidRDefault="00D03B70" w:rsidP="00F65AFD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D03B70" w:rsidRPr="00777991" w:rsidRDefault="00D03B70" w:rsidP="00F65AF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D03B70" w:rsidRPr="00777991" w:rsidRDefault="00D03B70" w:rsidP="00F65AFD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  <w:r w:rsidR="00F65AF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/</w:t>
            </w:r>
            <w:r w:rsidR="00F65AFD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микологија</w:t>
            </w:r>
          </w:p>
        </w:tc>
      </w:tr>
      <w:tr w:rsidR="00D03B70" w:rsidRPr="00777991" w:rsidTr="00F65AFD">
        <w:trPr>
          <w:gridAfter w:val="2"/>
          <w:wAfter w:w="10694" w:type="dxa"/>
          <w:trHeight w:val="242"/>
        </w:trPr>
        <w:tc>
          <w:tcPr>
            <w:tcW w:w="1260" w:type="dxa"/>
            <w:gridSpan w:val="3"/>
            <w:vAlign w:val="center"/>
          </w:tcPr>
          <w:p w:rsidR="00D03B70" w:rsidRPr="00777991" w:rsidRDefault="00F65AFD" w:rsidP="00F65AFD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Мастер</w:t>
            </w:r>
          </w:p>
        </w:tc>
        <w:tc>
          <w:tcPr>
            <w:tcW w:w="990" w:type="dxa"/>
            <w:gridSpan w:val="2"/>
            <w:vAlign w:val="center"/>
          </w:tcPr>
          <w:p w:rsidR="00D03B70" w:rsidRPr="00777991" w:rsidRDefault="00F65AFD" w:rsidP="00F65A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2010</w:t>
            </w:r>
            <w:r w:rsidR="00D03B70" w:rsidRPr="00777991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510" w:type="dxa"/>
            <w:gridSpan w:val="4"/>
            <w:shd w:val="clear" w:color="auto" w:fill="auto"/>
            <w:vAlign w:val="center"/>
          </w:tcPr>
          <w:p w:rsidR="00D03B70" w:rsidRPr="00777991" w:rsidRDefault="00D03B70" w:rsidP="00F65AFD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D03B70" w:rsidRPr="00777991" w:rsidRDefault="00D03B70" w:rsidP="00F65AF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D03B70" w:rsidRPr="00777991" w:rsidRDefault="00D03B70" w:rsidP="00F65AF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/</w:t>
            </w:r>
            <w:r w:rsidR="00F65AFD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микологија</w:t>
            </w:r>
          </w:p>
        </w:tc>
      </w:tr>
      <w:tr w:rsidR="00D03B70" w:rsidRPr="00777991" w:rsidTr="00F65AFD">
        <w:trPr>
          <w:gridAfter w:val="2"/>
          <w:wAfter w:w="10694" w:type="dxa"/>
          <w:trHeight w:val="215"/>
        </w:trPr>
        <w:tc>
          <w:tcPr>
            <w:tcW w:w="1260" w:type="dxa"/>
            <w:gridSpan w:val="3"/>
            <w:vAlign w:val="center"/>
          </w:tcPr>
          <w:p w:rsidR="00D03B70" w:rsidRPr="00777991" w:rsidRDefault="00D03B70" w:rsidP="00F65AFD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990" w:type="dxa"/>
            <w:gridSpan w:val="2"/>
            <w:vAlign w:val="center"/>
          </w:tcPr>
          <w:p w:rsidR="00D03B70" w:rsidRPr="00777991" w:rsidRDefault="00F65AFD" w:rsidP="00F65A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2009</w:t>
            </w:r>
            <w:r w:rsidR="00D03B70" w:rsidRPr="00777991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510" w:type="dxa"/>
            <w:gridSpan w:val="4"/>
            <w:shd w:val="clear" w:color="auto" w:fill="auto"/>
            <w:vAlign w:val="center"/>
          </w:tcPr>
          <w:p w:rsidR="00D03B70" w:rsidRPr="00777991" w:rsidRDefault="00D03B70" w:rsidP="00F65AFD">
            <w:pPr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D03B70" w:rsidRPr="00777991" w:rsidRDefault="00D03B70" w:rsidP="00F65AF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D03B70" w:rsidRPr="00777991" w:rsidRDefault="00D03B70" w:rsidP="00F65AF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  <w:r w:rsidR="00F65AF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  <w:lang w:val="ru-RU"/>
              </w:rPr>
              <w:t>/</w:t>
            </w:r>
            <w:r w:rsidR="00F65AFD">
              <w:rPr>
                <w:rFonts w:ascii="Times New Roman" w:hAnsi="Times New Roman"/>
                <w:sz w:val="14"/>
                <w:szCs w:val="14"/>
                <w:lang w:val="ru-RU"/>
              </w:rPr>
              <w:t>микологија</w:t>
            </w:r>
          </w:p>
        </w:tc>
      </w:tr>
      <w:tr w:rsidR="00D03B70" w:rsidRPr="00777991" w:rsidTr="00151E12">
        <w:trPr>
          <w:gridAfter w:val="2"/>
          <w:wAfter w:w="10694" w:type="dxa"/>
          <w:trHeight w:val="377"/>
        </w:trPr>
        <w:tc>
          <w:tcPr>
            <w:tcW w:w="9720" w:type="dxa"/>
            <w:gridSpan w:val="14"/>
            <w:vAlign w:val="center"/>
          </w:tcPr>
          <w:p w:rsidR="00D03B70" w:rsidRPr="00777991" w:rsidRDefault="00D03B70" w:rsidP="00AC6D52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03B70" w:rsidRPr="00777991" w:rsidTr="00151E12">
        <w:trPr>
          <w:gridAfter w:val="2"/>
          <w:wAfter w:w="10694" w:type="dxa"/>
          <w:trHeight w:val="530"/>
        </w:trPr>
        <w:tc>
          <w:tcPr>
            <w:tcW w:w="450" w:type="dxa"/>
            <w:shd w:val="clear" w:color="auto" w:fill="auto"/>
            <w:vAlign w:val="center"/>
          </w:tcPr>
          <w:p w:rsidR="00D03B70" w:rsidRPr="00777991" w:rsidRDefault="00D03B70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D03B70" w:rsidRPr="00777991" w:rsidRDefault="00D03B70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D03B70" w:rsidRPr="00777991" w:rsidRDefault="00D03B70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D03B70" w:rsidRPr="00777991" w:rsidRDefault="00D03B70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D03B70" w:rsidRPr="00777991" w:rsidRDefault="00D03B70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D03B70" w:rsidRPr="00777991" w:rsidRDefault="00D03B70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777991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рста студија </w:t>
            </w:r>
          </w:p>
        </w:tc>
      </w:tr>
      <w:tr w:rsidR="004A28C0" w:rsidRPr="00777991" w:rsidTr="00151E12">
        <w:trPr>
          <w:gridAfter w:val="2"/>
          <w:wAfter w:w="10694" w:type="dxa"/>
          <w:trHeight w:val="206"/>
        </w:trPr>
        <w:tc>
          <w:tcPr>
            <w:tcW w:w="450" w:type="dxa"/>
            <w:shd w:val="clear" w:color="auto" w:fill="auto"/>
          </w:tcPr>
          <w:p w:rsidR="004A28C0" w:rsidRPr="00777991" w:rsidRDefault="004A28C0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92771" w:rsidRPr="00777991" w:rsidRDefault="004A28C0" w:rsidP="0077799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ОЕ001</w:t>
            </w:r>
            <w:r w:rsidR="00777991" w:rsidRPr="00777991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="00F92771" w:rsidRPr="00777991">
              <w:rPr>
                <w:rFonts w:ascii="Times New Roman" w:hAnsi="Times New Roman"/>
                <w:sz w:val="14"/>
                <w:szCs w:val="14"/>
              </w:rPr>
              <w:t>ОЕ002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4A28C0" w:rsidRPr="00777991" w:rsidRDefault="004A28C0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Систематика алги и гљива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4A28C0" w:rsidRPr="00777991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4A28C0" w:rsidRPr="00777991" w:rsidRDefault="004A28C0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1777" w:type="dxa"/>
            <w:shd w:val="clear" w:color="auto" w:fill="auto"/>
          </w:tcPr>
          <w:p w:rsidR="004A28C0" w:rsidRPr="00777991" w:rsidRDefault="004A28C0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  <w:r w:rsidR="00F92771"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, ИАС</w:t>
            </w:r>
          </w:p>
        </w:tc>
      </w:tr>
      <w:tr w:rsidR="004A28C0" w:rsidRPr="00777991" w:rsidTr="00151E12">
        <w:trPr>
          <w:gridAfter w:val="2"/>
          <w:wAfter w:w="10694" w:type="dxa"/>
          <w:trHeight w:val="152"/>
        </w:trPr>
        <w:tc>
          <w:tcPr>
            <w:tcW w:w="450" w:type="dxa"/>
            <w:shd w:val="clear" w:color="auto" w:fill="auto"/>
          </w:tcPr>
          <w:p w:rsidR="004A28C0" w:rsidRPr="00777991" w:rsidRDefault="004A28C0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4A28C0" w:rsidRPr="00777991" w:rsidRDefault="004A28C0" w:rsidP="004A28C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О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030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4A28C0" w:rsidRPr="00777991" w:rsidRDefault="004A28C0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Јестиве и отровне гљиве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4A28C0" w:rsidRPr="00777991" w:rsidRDefault="00A84DCF" w:rsidP="0077799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4A28C0" w:rsidRPr="00777991" w:rsidRDefault="00EB6B40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1777" w:type="dxa"/>
            <w:shd w:val="clear" w:color="auto" w:fill="auto"/>
          </w:tcPr>
          <w:p w:rsidR="004A28C0" w:rsidRPr="00777991" w:rsidRDefault="004A28C0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EB6B40" w:rsidRPr="00777991" w:rsidTr="00151E12">
        <w:trPr>
          <w:gridAfter w:val="2"/>
          <w:wAfter w:w="10694" w:type="dxa"/>
          <w:trHeight w:val="188"/>
        </w:trPr>
        <w:tc>
          <w:tcPr>
            <w:tcW w:w="450" w:type="dxa"/>
            <w:shd w:val="clear" w:color="auto" w:fill="auto"/>
          </w:tcPr>
          <w:p w:rsidR="00EB6B40" w:rsidRPr="00777991" w:rsidRDefault="00EB6B40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B6B40" w:rsidRPr="00777991" w:rsidRDefault="00EB6B40" w:rsidP="00EB6B4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О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Е011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EB6B40" w:rsidRPr="00777991" w:rsidRDefault="00EB6B40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Лековити агенси алги и гљива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EB6B40" w:rsidRPr="00777991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EB6B40" w:rsidRPr="00777991" w:rsidRDefault="00EB6B40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1777" w:type="dxa"/>
            <w:shd w:val="clear" w:color="auto" w:fill="auto"/>
          </w:tcPr>
          <w:p w:rsidR="00EB6B40" w:rsidRPr="00777991" w:rsidRDefault="00EB6B40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EB6B40" w:rsidRPr="00777991" w:rsidTr="00151E12">
        <w:trPr>
          <w:gridAfter w:val="2"/>
          <w:wAfter w:w="10694" w:type="dxa"/>
          <w:trHeight w:val="233"/>
        </w:trPr>
        <w:tc>
          <w:tcPr>
            <w:tcW w:w="450" w:type="dxa"/>
            <w:shd w:val="clear" w:color="auto" w:fill="auto"/>
          </w:tcPr>
          <w:p w:rsidR="00EB6B40" w:rsidRPr="00777991" w:rsidRDefault="00EB6B40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B6B40" w:rsidRPr="00777991" w:rsidRDefault="00EB6B40" w:rsidP="004A28C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ОБ05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EB6B40" w:rsidRPr="00777991" w:rsidRDefault="00EB6B40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Микологија 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EB6B40" w:rsidRPr="00777991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EB6B40" w:rsidRPr="00777991" w:rsidRDefault="00EB6B40" w:rsidP="00F927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1777" w:type="dxa"/>
            <w:shd w:val="clear" w:color="auto" w:fill="auto"/>
          </w:tcPr>
          <w:p w:rsidR="00EB6B40" w:rsidRPr="00777991" w:rsidRDefault="00EB6B40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EB6B40" w:rsidRPr="00777991" w:rsidTr="00151E12">
        <w:trPr>
          <w:gridAfter w:val="2"/>
          <w:wAfter w:w="10694" w:type="dxa"/>
          <w:trHeight w:val="170"/>
        </w:trPr>
        <w:tc>
          <w:tcPr>
            <w:tcW w:w="450" w:type="dxa"/>
            <w:shd w:val="clear" w:color="auto" w:fill="auto"/>
          </w:tcPr>
          <w:p w:rsidR="00EB6B40" w:rsidRPr="00777991" w:rsidRDefault="00EB6B40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B6B40" w:rsidRPr="00741099" w:rsidRDefault="00741099" w:rsidP="00EB6B4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ОЕ035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EB6B40" w:rsidRPr="00777991" w:rsidRDefault="00EB6B40" w:rsidP="000625B4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</w:t>
            </w:r>
            <w:r w:rsidR="00741099">
              <w:rPr>
                <w:rFonts w:ascii="Times New Roman" w:hAnsi="Times New Roman"/>
                <w:sz w:val="14"/>
                <w:szCs w:val="14"/>
                <w:lang w:val="sr-Cyrl-CS"/>
              </w:rPr>
              <w:t>деградације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EB6B40" w:rsidRPr="00777991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EB6B40" w:rsidRPr="00777991" w:rsidRDefault="00EB6B40" w:rsidP="00741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</w:t>
            </w:r>
            <w:r w:rsidR="00741099">
              <w:rPr>
                <w:rFonts w:ascii="Times New Roman" w:hAnsi="Times New Roman"/>
                <w:sz w:val="14"/>
                <w:szCs w:val="14"/>
                <w:lang w:val="sr-Cyrl-CS"/>
              </w:rPr>
              <w:t>ек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олог</w:t>
            </w:r>
          </w:p>
        </w:tc>
        <w:tc>
          <w:tcPr>
            <w:tcW w:w="1777" w:type="dxa"/>
            <w:shd w:val="clear" w:color="auto" w:fill="auto"/>
          </w:tcPr>
          <w:p w:rsidR="00EB6B40" w:rsidRPr="00777991" w:rsidRDefault="00741099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</w:t>
            </w:r>
            <w:r w:rsidR="00EB6B40"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АС</w:t>
            </w:r>
          </w:p>
        </w:tc>
      </w:tr>
      <w:tr w:rsidR="00A84DCF" w:rsidRPr="00777991" w:rsidTr="00151E12">
        <w:trPr>
          <w:gridAfter w:val="2"/>
          <w:wAfter w:w="10694" w:type="dxa"/>
          <w:trHeight w:val="170"/>
        </w:trPr>
        <w:tc>
          <w:tcPr>
            <w:tcW w:w="450" w:type="dxa"/>
            <w:shd w:val="clear" w:color="auto" w:fill="auto"/>
          </w:tcPr>
          <w:p w:rsidR="00A84DCF" w:rsidRPr="00777991" w:rsidRDefault="00A84DCF" w:rsidP="002534A7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A84DCF" w:rsidRPr="002534A7" w:rsidRDefault="002534A7" w:rsidP="00EB6B4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ОБ038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A84DCF" w:rsidRPr="00777991" w:rsidRDefault="00A84DCF" w:rsidP="000625B4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Молекуларна микробиологија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A84DCF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Предавања и вежбе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A84DCF" w:rsidRPr="00777991" w:rsidRDefault="002534A7" w:rsidP="00741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1777" w:type="dxa"/>
            <w:shd w:val="clear" w:color="auto" w:fill="auto"/>
          </w:tcPr>
          <w:p w:rsidR="00A84DCF" w:rsidRDefault="002534A7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АС</w:t>
            </w:r>
          </w:p>
        </w:tc>
      </w:tr>
      <w:tr w:rsidR="00A84DCF" w:rsidRPr="00777991" w:rsidTr="00151E12">
        <w:trPr>
          <w:gridAfter w:val="2"/>
          <w:wAfter w:w="10694" w:type="dxa"/>
          <w:trHeight w:val="206"/>
        </w:trPr>
        <w:tc>
          <w:tcPr>
            <w:tcW w:w="450" w:type="dxa"/>
            <w:shd w:val="clear" w:color="auto" w:fill="auto"/>
          </w:tcPr>
          <w:p w:rsidR="00A84DCF" w:rsidRPr="00777991" w:rsidRDefault="00A84DCF" w:rsidP="002534A7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A84DCF" w:rsidRPr="00777991" w:rsidRDefault="00A84DCF" w:rsidP="00EB6B4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М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A84DCF" w:rsidRPr="00777991" w:rsidRDefault="00A84DCF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Биоактивни метаболити микроорганизама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A84DCF" w:rsidRPr="00A84DCF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A84DCF" w:rsidRPr="00777991" w:rsidRDefault="00A84DCF" w:rsidP="00EB6B4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Мастер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би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олог</w:t>
            </w:r>
          </w:p>
        </w:tc>
        <w:tc>
          <w:tcPr>
            <w:tcW w:w="1777" w:type="dxa"/>
            <w:shd w:val="clear" w:color="auto" w:fill="auto"/>
          </w:tcPr>
          <w:p w:rsidR="00A84DCF" w:rsidRPr="00777991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A84DCF" w:rsidRPr="00777991" w:rsidTr="00151E12">
        <w:trPr>
          <w:gridAfter w:val="2"/>
          <w:wAfter w:w="10694" w:type="dxa"/>
          <w:trHeight w:val="152"/>
        </w:trPr>
        <w:tc>
          <w:tcPr>
            <w:tcW w:w="450" w:type="dxa"/>
            <w:shd w:val="clear" w:color="auto" w:fill="auto"/>
          </w:tcPr>
          <w:p w:rsidR="00A84DCF" w:rsidRPr="00777991" w:rsidRDefault="00A84DCF" w:rsidP="002534A7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A84DCF" w:rsidRPr="00777991" w:rsidRDefault="00A84DCF" w:rsidP="0077799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МЕ05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A84DCF" w:rsidRPr="00777991" w:rsidRDefault="00A84DCF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Диверзитет и заштита гљива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A84DCF" w:rsidRPr="00A84DCF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1847" w:type="dxa"/>
            <w:gridSpan w:val="3"/>
            <w:shd w:val="clear" w:color="auto" w:fill="auto"/>
          </w:tcPr>
          <w:p w:rsidR="00A84DCF" w:rsidRPr="00777991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1777" w:type="dxa"/>
            <w:shd w:val="clear" w:color="auto" w:fill="auto"/>
          </w:tcPr>
          <w:p w:rsidR="00A84DCF" w:rsidRPr="00777991" w:rsidRDefault="00A84DCF" w:rsidP="00AC6D52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A84DCF" w:rsidRPr="00777991" w:rsidTr="00151E12">
        <w:trPr>
          <w:gridAfter w:val="2"/>
          <w:wAfter w:w="10694" w:type="dxa"/>
          <w:trHeight w:val="233"/>
        </w:trPr>
        <w:tc>
          <w:tcPr>
            <w:tcW w:w="450" w:type="dxa"/>
            <w:shd w:val="clear" w:color="auto" w:fill="auto"/>
          </w:tcPr>
          <w:p w:rsidR="00A84DCF" w:rsidRPr="00777991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A84DCF" w:rsidRPr="00777991" w:rsidRDefault="00A84DCF" w:rsidP="00EB6B4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М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A84DCF" w:rsidRPr="00777991" w:rsidRDefault="00A84DCF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Експериментална микробиологија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A84DCF" w:rsidRPr="00A84DCF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A84DCF" w:rsidRPr="00777991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Мастер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би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олог</w:t>
            </w:r>
          </w:p>
        </w:tc>
        <w:tc>
          <w:tcPr>
            <w:tcW w:w="1777" w:type="dxa"/>
            <w:shd w:val="clear" w:color="auto" w:fill="auto"/>
          </w:tcPr>
          <w:p w:rsidR="00A84DCF" w:rsidRPr="00777991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A84DCF" w:rsidRPr="00777991" w:rsidTr="00151E12">
        <w:trPr>
          <w:trHeight w:val="305"/>
        </w:trPr>
        <w:tc>
          <w:tcPr>
            <w:tcW w:w="9720" w:type="dxa"/>
            <w:gridSpan w:val="14"/>
            <w:vAlign w:val="center"/>
          </w:tcPr>
          <w:p w:rsidR="00A84DCF" w:rsidRPr="00777991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A84DCF" w:rsidRPr="00777991" w:rsidRDefault="00A84DCF">
            <w:pPr>
              <w:spacing w:after="20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71" w:type="dxa"/>
          </w:tcPr>
          <w:p w:rsidR="00A84DCF" w:rsidRPr="00777991" w:rsidRDefault="00A84DCF" w:rsidP="00AC6D52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Одабрана поглавља из микологије</w:t>
            </w:r>
          </w:p>
        </w:tc>
      </w:tr>
      <w:tr w:rsidR="00A84DCF" w:rsidRPr="00777991" w:rsidTr="002534A7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A84DCF" w:rsidRPr="00777991" w:rsidRDefault="00A84DCF" w:rsidP="002534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  <w:tc>
          <w:tcPr>
            <w:tcW w:w="9270" w:type="dxa"/>
            <w:gridSpan w:val="13"/>
            <w:shd w:val="clear" w:color="auto" w:fill="auto"/>
            <w:vAlign w:val="center"/>
          </w:tcPr>
          <w:p w:rsidR="00A84DCF" w:rsidRPr="002534A7" w:rsidRDefault="002534A7" w:rsidP="002534A7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60"/>
              <w:ind w:left="9" w:right="305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534A7">
              <w:rPr>
                <w:rFonts w:ascii="Times New Roman" w:eastAsia="Times New Roman" w:hAnsi="Times New Roman"/>
                <w:sz w:val="14"/>
                <w:szCs w:val="14"/>
                <w:lang w:val="sr-Latn-CS"/>
              </w:rPr>
              <w:t xml:space="preserve">Rašeta, M., </w:t>
            </w:r>
            <w:r w:rsidRPr="002534A7">
              <w:rPr>
                <w:rFonts w:ascii="Times New Roman" w:eastAsia="Times New Roman" w:hAnsi="Times New Roman"/>
                <w:b/>
                <w:sz w:val="14"/>
                <w:szCs w:val="14"/>
                <w:lang w:val="sr-Latn-CS"/>
              </w:rPr>
              <w:t>Rakić, M.,</w:t>
            </w:r>
            <w:r w:rsidRPr="002534A7">
              <w:rPr>
                <w:rFonts w:ascii="Times New Roman" w:eastAsia="Times New Roman" w:hAnsi="Times New Roman"/>
                <w:sz w:val="14"/>
                <w:szCs w:val="14"/>
                <w:lang w:val="sr-Latn-CS"/>
              </w:rPr>
              <w:t xml:space="preserve"> Čapelja, E., Karaman, M. (2023). Update on Research Data on Nutrient Composition of Mushrooms and Their Potentials in the Future Human Diets. In: Edible Fungi: Chemical Composition, Nutrition and Health Effects; Food Chemistry; Function and Analysis No. 36, Stojković, D., Barros, L. (eds), Royal Society of Chemistry, Croydon, pp. 27-67.</w:t>
            </w:r>
          </w:p>
        </w:tc>
      </w:tr>
      <w:tr w:rsidR="00A84DCF" w:rsidRPr="00777991" w:rsidTr="00AC6D52">
        <w:trPr>
          <w:gridAfter w:val="2"/>
          <w:wAfter w:w="10694" w:type="dxa"/>
          <w:trHeight w:val="260"/>
        </w:trPr>
        <w:tc>
          <w:tcPr>
            <w:tcW w:w="450" w:type="dxa"/>
            <w:vAlign w:val="center"/>
          </w:tcPr>
          <w:p w:rsidR="00A84DCF" w:rsidRPr="00777991" w:rsidRDefault="00A84DCF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2</w:t>
            </w:r>
          </w:p>
        </w:tc>
        <w:tc>
          <w:tcPr>
            <w:tcW w:w="9270" w:type="dxa"/>
            <w:gridSpan w:val="13"/>
            <w:shd w:val="clear" w:color="auto" w:fill="auto"/>
            <w:vAlign w:val="center"/>
          </w:tcPr>
          <w:p w:rsidR="00A84DCF" w:rsidRPr="001522DA" w:rsidRDefault="00A84DCF" w:rsidP="00AC6D52">
            <w:pPr>
              <w:rPr>
                <w:rFonts w:ascii="Times New Roman" w:hAnsi="Times New Roman"/>
                <w:sz w:val="14"/>
                <w:szCs w:val="14"/>
              </w:rPr>
            </w:pPr>
            <w:r w:rsidRPr="00AC6D52">
              <w:rPr>
                <w:rFonts w:ascii="Times New Roman" w:eastAsia="Times New Roman" w:hAnsi="Times New Roman"/>
                <w:sz w:val="14"/>
                <w:szCs w:val="14"/>
                <w:lang w:val="sr-Latn-CS"/>
              </w:rPr>
              <w:t xml:space="preserve">Karaman M, Rašeta M, Čapelja E, </w:t>
            </w:r>
            <w:r w:rsidRPr="00AC6D52">
              <w:rPr>
                <w:rFonts w:ascii="Times New Roman" w:eastAsia="Times New Roman" w:hAnsi="Times New Roman"/>
                <w:b/>
                <w:sz w:val="14"/>
                <w:szCs w:val="14"/>
                <w:lang w:val="sr-Latn-CS"/>
              </w:rPr>
              <w:t>Rakić M</w:t>
            </w:r>
            <w:r w:rsidRPr="00AC6D52">
              <w:rPr>
                <w:rFonts w:ascii="Times New Roman" w:eastAsia="Times New Roman" w:hAnsi="Times New Roman"/>
                <w:sz w:val="14"/>
                <w:szCs w:val="14"/>
                <w:lang w:val="sr-Latn-CS"/>
              </w:rPr>
              <w:t xml:space="preserve"> (2021) DiversityDiversity, Chemistry, and Environmental Contamination of Wild Growing Medicinal MushroomMedicinal mushrooms Species as Sources of Biologically Active Substances (AntioxidantsAntioxidants, Anti-Diabetics, and AChEAcetylcholinesterase enzyme (AChE) Inhibitors). In Arun Arya and Katerina Rusevska (Eds): Springer Verlag Book: Biology, Cultivation and Applications of Mushrooms, 978-981-16-6256-0, 513314_1_En, (Chapter 8), DOI : 10.1007/978-981-16-6257-7</w:t>
            </w:r>
          </w:p>
        </w:tc>
      </w:tr>
      <w:tr w:rsidR="00A84DCF" w:rsidRPr="00777991" w:rsidTr="00AC6D5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A84DCF" w:rsidRPr="00777991" w:rsidRDefault="00A84DCF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3</w:t>
            </w:r>
          </w:p>
        </w:tc>
        <w:tc>
          <w:tcPr>
            <w:tcW w:w="9270" w:type="dxa"/>
            <w:gridSpan w:val="13"/>
            <w:shd w:val="clear" w:color="auto" w:fill="auto"/>
            <w:vAlign w:val="center"/>
          </w:tcPr>
          <w:p w:rsidR="00A84DCF" w:rsidRPr="00AC6D52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AC6D52">
              <w:rPr>
                <w:rFonts w:ascii="Times New Roman" w:hAnsi="Times New Roman"/>
                <w:b/>
                <w:sz w:val="14"/>
                <w:szCs w:val="14"/>
                <w:lang w:val="sr-Latn-CS"/>
              </w:rPr>
              <w:t>Rakić, M.,</w:t>
            </w:r>
            <w:r w:rsidRPr="00AC6D52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 Marković, M., Galić, Z., Galović, V., Karaman, M. (2022) Diversity and Distribution of Macrofungi in Protected Mountain Forest Habitats in Serbia and its relation to Abiotic Factors. Journal of Fungi, 8(10): 1074.</w:t>
            </w:r>
          </w:p>
        </w:tc>
      </w:tr>
      <w:tr w:rsidR="00A84DCF" w:rsidRPr="00777991" w:rsidTr="00AC6D5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A84DCF" w:rsidRPr="00777991" w:rsidRDefault="00A84DCF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4</w:t>
            </w:r>
          </w:p>
        </w:tc>
        <w:tc>
          <w:tcPr>
            <w:tcW w:w="9270" w:type="dxa"/>
            <w:gridSpan w:val="13"/>
            <w:shd w:val="clear" w:color="auto" w:fill="auto"/>
            <w:vAlign w:val="center"/>
          </w:tcPr>
          <w:p w:rsidR="00A84DCF" w:rsidRPr="00AC6D52" w:rsidRDefault="00A84DCF" w:rsidP="00AC6D52">
            <w:pPr>
              <w:tabs>
                <w:tab w:val="left" w:pos="4320"/>
                <w:tab w:val="left" w:pos="8820"/>
                <w:tab w:val="left" w:pos="9672"/>
              </w:tabs>
              <w:rPr>
                <w:rFonts w:ascii="Times New Roman" w:eastAsia="Times New Roman" w:hAnsi="Times New Roman"/>
                <w:sz w:val="14"/>
                <w:szCs w:val="14"/>
                <w:lang w:val="sr-Latn-CS"/>
              </w:rPr>
            </w:pPr>
            <w:proofErr w:type="spellStart"/>
            <w:r w:rsidRPr="00AC6D52">
              <w:rPr>
                <w:rFonts w:ascii="Times New Roman" w:hAnsi="Times New Roman"/>
                <w:sz w:val="14"/>
                <w:szCs w:val="14"/>
              </w:rPr>
              <w:t>Galović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, V., </w:t>
            </w:r>
            <w:proofErr w:type="spellStart"/>
            <w:r w:rsidRPr="00AC6D52">
              <w:rPr>
                <w:rFonts w:ascii="Times New Roman" w:hAnsi="Times New Roman"/>
                <w:sz w:val="14"/>
                <w:szCs w:val="14"/>
              </w:rPr>
              <w:t>Marković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, M., Pap, P., </w:t>
            </w:r>
            <w:proofErr w:type="spellStart"/>
            <w:r w:rsidRPr="00AC6D52">
              <w:rPr>
                <w:rFonts w:ascii="Times New Roman" w:hAnsi="Times New Roman"/>
                <w:sz w:val="14"/>
                <w:szCs w:val="14"/>
              </w:rPr>
              <w:t>Mulett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, M., </w:t>
            </w:r>
            <w:proofErr w:type="spellStart"/>
            <w:r w:rsidRPr="00AC6D52">
              <w:rPr>
                <w:rFonts w:ascii="Times New Roman" w:hAnsi="Times New Roman"/>
                <w:b/>
                <w:sz w:val="14"/>
                <w:szCs w:val="14"/>
              </w:rPr>
              <w:t>Rakić</w:t>
            </w:r>
            <w:proofErr w:type="spellEnd"/>
            <w:r w:rsidRPr="00AC6D52">
              <w:rPr>
                <w:rFonts w:ascii="Times New Roman" w:hAnsi="Times New Roman"/>
                <w:b/>
                <w:sz w:val="14"/>
                <w:szCs w:val="14"/>
              </w:rPr>
              <w:t>, M</w:t>
            </w:r>
            <w:r w:rsidRPr="00AC6D52">
              <w:rPr>
                <w:rFonts w:ascii="Times New Roman" w:hAnsi="Times New Roman"/>
                <w:sz w:val="14"/>
                <w:szCs w:val="14"/>
              </w:rPr>
              <w:t xml:space="preserve">., </w:t>
            </w:r>
            <w:proofErr w:type="spellStart"/>
            <w:r w:rsidRPr="00AC6D52">
              <w:rPr>
                <w:rFonts w:ascii="Times New Roman" w:hAnsi="Times New Roman"/>
                <w:sz w:val="14"/>
                <w:szCs w:val="14"/>
              </w:rPr>
              <w:t>Vasiljević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, A., </w:t>
            </w:r>
            <w:proofErr w:type="spellStart"/>
            <w:r w:rsidRPr="00AC6D52">
              <w:rPr>
                <w:rFonts w:ascii="Times New Roman" w:hAnsi="Times New Roman"/>
                <w:sz w:val="14"/>
                <w:szCs w:val="14"/>
              </w:rPr>
              <w:t>Pekeč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, S. (2018): Molecular taxonomy and </w:t>
            </w:r>
            <w:proofErr w:type="spellStart"/>
            <w:r w:rsidRPr="00AC6D52">
              <w:rPr>
                <w:rFonts w:ascii="Times New Roman" w:hAnsi="Times New Roman"/>
                <w:sz w:val="14"/>
                <w:szCs w:val="14"/>
              </w:rPr>
              <w:t>phylogenetics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 of </w:t>
            </w:r>
            <w:proofErr w:type="spellStart"/>
            <w:r w:rsidRPr="00AC6D52">
              <w:rPr>
                <w:rFonts w:ascii="Times New Roman" w:hAnsi="Times New Roman"/>
                <w:i/>
                <w:sz w:val="14"/>
                <w:szCs w:val="14"/>
              </w:rPr>
              <w:t>Daedaleopsis</w:t>
            </w:r>
            <w:proofErr w:type="spellEnd"/>
            <w:r w:rsidRPr="00AC6D52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Pr="00AC6D52">
              <w:rPr>
                <w:rFonts w:ascii="Times New Roman" w:hAnsi="Times New Roman"/>
                <w:i/>
                <w:sz w:val="14"/>
                <w:szCs w:val="14"/>
              </w:rPr>
              <w:t>confragosa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proofErr w:type="gramStart"/>
            <w:r w:rsidRPr="00AC6D52">
              <w:rPr>
                <w:rFonts w:ascii="Times New Roman" w:hAnsi="Times New Roman"/>
                <w:sz w:val="14"/>
                <w:szCs w:val="14"/>
              </w:rPr>
              <w:t>Bolt.:</w:t>
            </w:r>
            <w:proofErr w:type="gram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 Fr.) J. </w:t>
            </w:r>
            <w:proofErr w:type="spellStart"/>
            <w:r w:rsidRPr="00AC6D52">
              <w:rPr>
                <w:rFonts w:ascii="Times New Roman" w:hAnsi="Times New Roman"/>
                <w:sz w:val="14"/>
                <w:szCs w:val="14"/>
              </w:rPr>
              <w:t>Schröt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gramStart"/>
            <w:r w:rsidRPr="00AC6D52">
              <w:rPr>
                <w:rFonts w:ascii="Times New Roman" w:hAnsi="Times New Roman"/>
                <w:sz w:val="14"/>
                <w:szCs w:val="14"/>
              </w:rPr>
              <w:t>from</w:t>
            </w:r>
            <w:proofErr w:type="gram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 wild cherry in Serbia. </w:t>
            </w:r>
            <w:proofErr w:type="spellStart"/>
            <w:r w:rsidRPr="00AC6D52">
              <w:rPr>
                <w:rFonts w:ascii="Times New Roman" w:hAnsi="Times New Roman"/>
                <w:sz w:val="14"/>
                <w:szCs w:val="14"/>
              </w:rPr>
              <w:t>Genetika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>, 50 (2): 519-532.</w:t>
            </w:r>
          </w:p>
        </w:tc>
      </w:tr>
      <w:tr w:rsidR="00A84DCF" w:rsidRPr="00777991" w:rsidTr="00AC6D5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A84DCF" w:rsidRPr="00777991" w:rsidRDefault="00A84DCF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5</w:t>
            </w:r>
          </w:p>
        </w:tc>
        <w:tc>
          <w:tcPr>
            <w:tcW w:w="9270" w:type="dxa"/>
            <w:gridSpan w:val="13"/>
            <w:shd w:val="clear" w:color="auto" w:fill="auto"/>
            <w:vAlign w:val="center"/>
          </w:tcPr>
          <w:p w:rsidR="00A84DCF" w:rsidRPr="00AC6D52" w:rsidRDefault="00A84DCF" w:rsidP="00AC6D52">
            <w:pPr>
              <w:pStyle w:val="BodyTextIndent2"/>
              <w:spacing w:after="0" w:line="240" w:lineRule="auto"/>
              <w:ind w:left="0"/>
              <w:rPr>
                <w:sz w:val="14"/>
                <w:szCs w:val="14"/>
              </w:rPr>
            </w:pPr>
            <w:proofErr w:type="spellStart"/>
            <w:r w:rsidRPr="00AC6D52">
              <w:rPr>
                <w:color w:val="000000"/>
                <w:sz w:val="14"/>
                <w:szCs w:val="14"/>
              </w:rPr>
              <w:t>Čučak</w:t>
            </w:r>
            <w:proofErr w:type="spellEnd"/>
            <w:r w:rsidRPr="00AC6D52">
              <w:rPr>
                <w:color w:val="000000"/>
                <w:sz w:val="14"/>
                <w:szCs w:val="14"/>
              </w:rPr>
              <w:t xml:space="preserve">, D., </w:t>
            </w:r>
            <w:proofErr w:type="spellStart"/>
            <w:r w:rsidRPr="00AC6D52">
              <w:rPr>
                <w:color w:val="000000"/>
                <w:sz w:val="14"/>
                <w:szCs w:val="14"/>
              </w:rPr>
              <w:t>Babić</w:t>
            </w:r>
            <w:proofErr w:type="spellEnd"/>
            <w:r w:rsidRPr="00AC6D52">
              <w:rPr>
                <w:color w:val="000000"/>
                <w:sz w:val="14"/>
                <w:szCs w:val="14"/>
              </w:rPr>
              <w:t xml:space="preserve">, O., </w:t>
            </w:r>
            <w:proofErr w:type="spellStart"/>
            <w:r w:rsidRPr="00AC6D52">
              <w:rPr>
                <w:color w:val="000000"/>
                <w:sz w:val="14"/>
                <w:szCs w:val="14"/>
              </w:rPr>
              <w:t>Tamaš</w:t>
            </w:r>
            <w:proofErr w:type="spellEnd"/>
            <w:r w:rsidRPr="00AC6D52">
              <w:rPr>
                <w:color w:val="000000"/>
                <w:sz w:val="14"/>
                <w:szCs w:val="14"/>
              </w:rPr>
              <w:t xml:space="preserve">, I., </w:t>
            </w:r>
            <w:proofErr w:type="spellStart"/>
            <w:r w:rsidRPr="00AC6D52">
              <w:rPr>
                <w:color w:val="000000"/>
                <w:sz w:val="14"/>
                <w:szCs w:val="14"/>
              </w:rPr>
              <w:t>Simeunović</w:t>
            </w:r>
            <w:proofErr w:type="spellEnd"/>
            <w:r w:rsidRPr="00AC6D52">
              <w:rPr>
                <w:color w:val="000000"/>
                <w:sz w:val="14"/>
                <w:szCs w:val="14"/>
              </w:rPr>
              <w:t xml:space="preserve">, J., </w:t>
            </w:r>
            <w:proofErr w:type="spellStart"/>
            <w:r w:rsidRPr="00AC6D52">
              <w:rPr>
                <w:color w:val="000000"/>
                <w:sz w:val="14"/>
                <w:szCs w:val="14"/>
              </w:rPr>
              <w:t>Karaman</w:t>
            </w:r>
            <w:proofErr w:type="spellEnd"/>
            <w:r w:rsidRPr="00AC6D52">
              <w:rPr>
                <w:color w:val="000000"/>
                <w:sz w:val="14"/>
                <w:szCs w:val="14"/>
              </w:rPr>
              <w:t xml:space="preserve">, </w:t>
            </w:r>
            <w:proofErr w:type="gramStart"/>
            <w:r w:rsidRPr="00AC6D52">
              <w:rPr>
                <w:color w:val="000000"/>
                <w:sz w:val="14"/>
                <w:szCs w:val="14"/>
              </w:rPr>
              <w:t>М.,</w:t>
            </w:r>
            <w:proofErr w:type="gramEnd"/>
            <w:r w:rsidRPr="00AC6D52">
              <w:rPr>
                <w:color w:val="000000"/>
                <w:sz w:val="14"/>
                <w:szCs w:val="14"/>
              </w:rPr>
              <w:t xml:space="preserve"> Коvač, D., </w:t>
            </w:r>
            <w:proofErr w:type="spellStart"/>
            <w:r w:rsidRPr="00AC6D52">
              <w:rPr>
                <w:b/>
                <w:color w:val="000000"/>
                <w:sz w:val="14"/>
                <w:szCs w:val="14"/>
              </w:rPr>
              <w:t>Novaković</w:t>
            </w:r>
            <w:proofErr w:type="spellEnd"/>
            <w:r w:rsidRPr="00AC6D52">
              <w:rPr>
                <w:b/>
                <w:color w:val="000000"/>
                <w:sz w:val="14"/>
                <w:szCs w:val="14"/>
              </w:rPr>
              <w:t>, M.</w:t>
            </w:r>
            <w:r w:rsidRPr="00AC6D52">
              <w:rPr>
                <w:color w:val="000000"/>
                <w:sz w:val="14"/>
                <w:szCs w:val="14"/>
              </w:rPr>
              <w:t xml:space="preserve">, Markov, S., </w:t>
            </w:r>
            <w:proofErr w:type="spellStart"/>
            <w:r w:rsidRPr="00AC6D52">
              <w:rPr>
                <w:color w:val="000000"/>
                <w:sz w:val="14"/>
                <w:szCs w:val="14"/>
              </w:rPr>
              <w:t>Knežević</w:t>
            </w:r>
            <w:proofErr w:type="spellEnd"/>
            <w:r w:rsidRPr="00AC6D52">
              <w:rPr>
                <w:color w:val="000000"/>
                <w:sz w:val="14"/>
                <w:szCs w:val="14"/>
              </w:rPr>
              <w:t xml:space="preserve">, P., </w:t>
            </w:r>
            <w:proofErr w:type="spellStart"/>
            <w:r w:rsidRPr="00AC6D52">
              <w:rPr>
                <w:color w:val="000000"/>
                <w:sz w:val="14"/>
                <w:szCs w:val="14"/>
              </w:rPr>
              <w:t>Stojanov</w:t>
            </w:r>
            <w:proofErr w:type="spellEnd"/>
            <w:r w:rsidRPr="00AC6D52">
              <w:rPr>
                <w:color w:val="000000"/>
                <w:sz w:val="14"/>
                <w:szCs w:val="14"/>
              </w:rPr>
              <w:t xml:space="preserve">, I., </w:t>
            </w:r>
            <w:proofErr w:type="spellStart"/>
            <w:r w:rsidRPr="00AC6D52">
              <w:rPr>
                <w:color w:val="000000"/>
                <w:sz w:val="14"/>
                <w:szCs w:val="14"/>
              </w:rPr>
              <w:t>Obradović</w:t>
            </w:r>
            <w:proofErr w:type="spellEnd"/>
            <w:r w:rsidRPr="00AC6D52">
              <w:rPr>
                <w:color w:val="000000"/>
                <w:sz w:val="14"/>
                <w:szCs w:val="14"/>
              </w:rPr>
              <w:t xml:space="preserve">, V., </w:t>
            </w:r>
            <w:proofErr w:type="spellStart"/>
            <w:r w:rsidRPr="00AC6D52">
              <w:rPr>
                <w:color w:val="000000"/>
                <w:sz w:val="14"/>
                <w:szCs w:val="14"/>
              </w:rPr>
              <w:t>Radnović</w:t>
            </w:r>
            <w:proofErr w:type="spellEnd"/>
            <w:r w:rsidRPr="00AC6D52">
              <w:rPr>
                <w:color w:val="000000"/>
                <w:sz w:val="14"/>
                <w:szCs w:val="14"/>
              </w:rPr>
              <w:t>, D. (2018): Prevalence, Antibiotic</w:t>
            </w:r>
            <w:r w:rsidRPr="00AC6D52">
              <w:rPr>
                <w:i/>
                <w:iCs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r w:rsidRPr="00AC6D52">
              <w:rPr>
                <w:color w:val="000000"/>
                <w:sz w:val="14"/>
                <w:szCs w:val="14"/>
              </w:rPr>
              <w:t xml:space="preserve">Resistance and Diversity of </w:t>
            </w:r>
            <w:r w:rsidRPr="00AC6D52">
              <w:rPr>
                <w:i/>
                <w:color w:val="000000"/>
                <w:sz w:val="14"/>
                <w:szCs w:val="14"/>
              </w:rPr>
              <w:t>Salmonella</w:t>
            </w:r>
            <w:r w:rsidRPr="00AC6D52">
              <w:rPr>
                <w:color w:val="000000"/>
                <w:sz w:val="14"/>
                <w:szCs w:val="14"/>
              </w:rPr>
              <w:t xml:space="preserve"> Isolates from Soils and Sediments in Serbia. International Journal of Environmental Research, 12(6): 829-841. </w:t>
            </w:r>
          </w:p>
        </w:tc>
      </w:tr>
      <w:tr w:rsidR="00A84DCF" w:rsidRPr="00777991" w:rsidTr="00AC6D5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A84DCF" w:rsidRPr="00777991" w:rsidRDefault="00A84DCF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6</w:t>
            </w:r>
          </w:p>
        </w:tc>
        <w:tc>
          <w:tcPr>
            <w:tcW w:w="9270" w:type="dxa"/>
            <w:gridSpan w:val="13"/>
            <w:shd w:val="clear" w:color="auto" w:fill="auto"/>
            <w:vAlign w:val="center"/>
          </w:tcPr>
          <w:p w:rsidR="00A84DCF" w:rsidRPr="00AC6D52" w:rsidRDefault="00A84DCF" w:rsidP="00AC6D52">
            <w:pPr>
              <w:rPr>
                <w:rFonts w:ascii="Times New Roman" w:hAnsi="Times New Roman"/>
                <w:iCs/>
                <w:sz w:val="14"/>
                <w:szCs w:val="14"/>
                <w:bdr w:val="none" w:sz="0" w:space="0" w:color="auto" w:frame="1"/>
                <w:shd w:val="clear" w:color="auto" w:fill="F5F9FA"/>
              </w:rPr>
            </w:pPr>
            <w:r w:rsidRPr="00AC6D52">
              <w:rPr>
                <w:rFonts w:ascii="Times New Roman" w:eastAsia="Times New Roman" w:hAnsi="Times New Roman"/>
                <w:b/>
                <w:sz w:val="14"/>
                <w:szCs w:val="14"/>
                <w:lang w:val="sr-Latn-CS"/>
              </w:rPr>
              <w:t>Rakić, M.,</w:t>
            </w:r>
            <w:r w:rsidRPr="00AC6D52">
              <w:rPr>
                <w:rFonts w:ascii="Times New Roman" w:eastAsia="Times New Roman" w:hAnsi="Times New Roman"/>
                <w:sz w:val="14"/>
                <w:szCs w:val="14"/>
                <w:lang w:val="sr-Latn-CS"/>
              </w:rPr>
              <w:t xml:space="preserve"> Karaman, M., Forkapić, S., Hansman, J., Kebert, M., Bikit, K., Mrdja, D. (2014):  Radionuclides in some edible and medicinal macrofungal species from a Tara Mountain, Serbia. Environmental Science and Pollution Research, 21(19): 11283-11292.</w:t>
            </w:r>
          </w:p>
        </w:tc>
      </w:tr>
      <w:tr w:rsidR="00A84DCF" w:rsidRPr="00777991" w:rsidTr="00AC6D5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A84DCF" w:rsidRPr="00777991" w:rsidRDefault="00A84DCF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7</w:t>
            </w:r>
          </w:p>
        </w:tc>
        <w:tc>
          <w:tcPr>
            <w:tcW w:w="9270" w:type="dxa"/>
            <w:gridSpan w:val="13"/>
            <w:shd w:val="clear" w:color="auto" w:fill="auto"/>
            <w:vAlign w:val="center"/>
          </w:tcPr>
          <w:p w:rsidR="00A84DCF" w:rsidRPr="00AC6D52" w:rsidRDefault="00A84DCF" w:rsidP="00AC6D52">
            <w:pPr>
              <w:pStyle w:val="NoSpacing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Čapelja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E.,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Stević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N.,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Galović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V., </w:t>
            </w:r>
            <w:proofErr w:type="spellStart"/>
            <w:r w:rsidRPr="00AC6D5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Novaković</w:t>
            </w:r>
            <w:proofErr w:type="spellEnd"/>
            <w:r w:rsidRPr="00AC6D5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, M.,</w:t>
            </w:r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Karaman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M. (2014): Molecular determination of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autochtonous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fungal species from Serbia, based on analysis of ITS region of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rDNA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Genetika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, 46 (1): 33-42.</w:t>
            </w:r>
          </w:p>
        </w:tc>
      </w:tr>
      <w:tr w:rsidR="00A84DCF" w:rsidRPr="00777991" w:rsidTr="00AC6D5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A84DCF" w:rsidRPr="00777991" w:rsidRDefault="00A84DCF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8</w:t>
            </w:r>
          </w:p>
        </w:tc>
        <w:tc>
          <w:tcPr>
            <w:tcW w:w="9270" w:type="dxa"/>
            <w:gridSpan w:val="13"/>
            <w:shd w:val="clear" w:color="auto" w:fill="auto"/>
            <w:vAlign w:val="center"/>
          </w:tcPr>
          <w:p w:rsidR="00A84DCF" w:rsidRPr="00AC6D52" w:rsidRDefault="00A84DCF" w:rsidP="00AC6D52">
            <w:pPr>
              <w:pStyle w:val="NoSpacing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Stević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N.,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Čapelja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E.,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Galović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V., </w:t>
            </w:r>
            <w:proofErr w:type="spellStart"/>
            <w:r w:rsidRPr="00AC6D5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Novaković</w:t>
            </w:r>
            <w:proofErr w:type="spellEnd"/>
            <w:r w:rsidRPr="00AC6D5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, M.</w:t>
            </w:r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Karaman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M. (2014): Molecular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characterisation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of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autochtonous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fungal culture collection by analysis of ITS1 sequences of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rDNA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Genetika</w:t>
            </w:r>
            <w:proofErr w:type="spellEnd"/>
            <w:r w:rsidRPr="00AC6D52">
              <w:rPr>
                <w:rFonts w:ascii="Times New Roman" w:hAnsi="Times New Roman"/>
                <w:color w:val="000000"/>
                <w:sz w:val="14"/>
                <w:szCs w:val="14"/>
              </w:rPr>
              <w:t>, 46 (1): 235-242.</w:t>
            </w:r>
          </w:p>
        </w:tc>
      </w:tr>
      <w:tr w:rsidR="00A84DCF" w:rsidRPr="00777991" w:rsidTr="00AC6D5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A84DCF" w:rsidRPr="00777991" w:rsidRDefault="00A84DCF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9</w:t>
            </w:r>
          </w:p>
        </w:tc>
        <w:tc>
          <w:tcPr>
            <w:tcW w:w="9270" w:type="dxa"/>
            <w:gridSpan w:val="13"/>
            <w:shd w:val="clear" w:color="auto" w:fill="auto"/>
            <w:vAlign w:val="center"/>
          </w:tcPr>
          <w:p w:rsidR="00A84DCF" w:rsidRPr="00AC6D52" w:rsidRDefault="00A84DCF" w:rsidP="00AC6D52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proofErr w:type="spellStart"/>
            <w:r w:rsidRPr="00AC6D52">
              <w:rPr>
                <w:rFonts w:ascii="Times New Roman" w:hAnsi="Times New Roman"/>
                <w:bCs/>
                <w:sz w:val="14"/>
                <w:szCs w:val="14"/>
              </w:rPr>
              <w:t>Karaman</w:t>
            </w:r>
            <w:proofErr w:type="spellEnd"/>
            <w:r w:rsidRPr="00AC6D52">
              <w:rPr>
                <w:rFonts w:ascii="Times New Roman" w:hAnsi="Times New Roman"/>
                <w:bCs/>
                <w:sz w:val="14"/>
                <w:szCs w:val="14"/>
              </w:rPr>
              <w:t xml:space="preserve"> MA</w:t>
            </w:r>
            <w:r w:rsidRPr="00AC6D5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AC6D52">
              <w:rPr>
                <w:rFonts w:ascii="Times New Roman" w:hAnsi="Times New Roman"/>
                <w:b/>
                <w:sz w:val="14"/>
                <w:szCs w:val="14"/>
              </w:rPr>
              <w:t>Novaković</w:t>
            </w:r>
            <w:proofErr w:type="spellEnd"/>
            <w:r w:rsidRPr="00AC6D52">
              <w:rPr>
                <w:rFonts w:ascii="Times New Roman" w:hAnsi="Times New Roman"/>
                <w:b/>
                <w:sz w:val="14"/>
                <w:szCs w:val="14"/>
              </w:rPr>
              <w:t xml:space="preserve"> MS</w:t>
            </w:r>
            <w:r w:rsidRPr="00AC6D5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AC6D52">
              <w:rPr>
                <w:rFonts w:ascii="Times New Roman" w:hAnsi="Times New Roman"/>
                <w:sz w:val="14"/>
                <w:szCs w:val="14"/>
              </w:rPr>
              <w:t>Matavuly</w:t>
            </w:r>
            <w:proofErr w:type="spellEnd"/>
            <w:r w:rsidRPr="00AC6D52">
              <w:rPr>
                <w:rFonts w:ascii="Times New Roman" w:hAnsi="Times New Roman"/>
                <w:sz w:val="14"/>
                <w:szCs w:val="14"/>
              </w:rPr>
              <w:t xml:space="preserve"> MN (2012): Fundamental Fungal Strategies in Restoration of Natural Environment. In</w:t>
            </w:r>
            <w:r w:rsidRPr="00AC6D52">
              <w:rPr>
                <w:rFonts w:ascii="Times New Roman" w:hAnsi="Times New Roman"/>
                <w:b/>
                <w:sz w:val="14"/>
                <w:szCs w:val="14"/>
              </w:rPr>
              <w:t xml:space="preserve">: </w:t>
            </w:r>
            <w:r w:rsidRPr="00AC6D52">
              <w:rPr>
                <w:rFonts w:ascii="Times New Roman" w:hAnsi="Times New Roman"/>
                <w:i/>
                <w:sz w:val="14"/>
                <w:szCs w:val="14"/>
              </w:rPr>
              <w:t>Fungi: Types, Environmental Impact and Role in Disease</w:t>
            </w:r>
            <w:r w:rsidRPr="00AC6D52">
              <w:rPr>
                <w:rFonts w:ascii="Times New Roman" w:hAnsi="Times New Roman"/>
                <w:sz w:val="14"/>
                <w:szCs w:val="14"/>
              </w:rPr>
              <w:t>. Editors: Paz Silva A. and Sol M., 2012 Nova Science Publishers, Inc., ISBN: 978-1-61942-671-9. Chapter X, pp: 167-214.</w:t>
            </w:r>
          </w:p>
        </w:tc>
      </w:tr>
      <w:tr w:rsidR="00A84DCF" w:rsidRPr="00777991" w:rsidTr="00151E12">
        <w:trPr>
          <w:gridAfter w:val="2"/>
          <w:wAfter w:w="10694" w:type="dxa"/>
          <w:trHeight w:val="233"/>
        </w:trPr>
        <w:tc>
          <w:tcPr>
            <w:tcW w:w="9720" w:type="dxa"/>
            <w:gridSpan w:val="14"/>
            <w:vAlign w:val="center"/>
          </w:tcPr>
          <w:p w:rsidR="00A84DCF" w:rsidRPr="00777991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84DCF" w:rsidRPr="00777991" w:rsidTr="00151E12">
        <w:trPr>
          <w:gridAfter w:val="2"/>
          <w:wAfter w:w="10694" w:type="dxa"/>
          <w:trHeight w:val="260"/>
        </w:trPr>
        <w:tc>
          <w:tcPr>
            <w:tcW w:w="4856" w:type="dxa"/>
            <w:gridSpan w:val="6"/>
            <w:vAlign w:val="center"/>
          </w:tcPr>
          <w:p w:rsidR="00A84DCF" w:rsidRPr="00777991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864" w:type="dxa"/>
            <w:gridSpan w:val="8"/>
            <w:vAlign w:val="center"/>
          </w:tcPr>
          <w:p w:rsidR="00A84DCF" w:rsidRPr="00777991" w:rsidRDefault="00A84DCF" w:rsidP="00D771D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A84DCF" w:rsidRPr="00777991" w:rsidTr="00151E12">
        <w:trPr>
          <w:gridAfter w:val="2"/>
          <w:wAfter w:w="10694" w:type="dxa"/>
          <w:trHeight w:val="215"/>
        </w:trPr>
        <w:tc>
          <w:tcPr>
            <w:tcW w:w="4856" w:type="dxa"/>
            <w:gridSpan w:val="6"/>
            <w:vAlign w:val="center"/>
          </w:tcPr>
          <w:p w:rsidR="00A84DCF" w:rsidRPr="00777991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864" w:type="dxa"/>
            <w:gridSpan w:val="8"/>
            <w:vAlign w:val="center"/>
          </w:tcPr>
          <w:p w:rsidR="00A84DCF" w:rsidRPr="00AC6D52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</w:tr>
      <w:tr w:rsidR="00A84DCF" w:rsidRPr="00777991" w:rsidTr="00151E12">
        <w:trPr>
          <w:gridAfter w:val="2"/>
          <w:wAfter w:w="10694" w:type="dxa"/>
          <w:trHeight w:val="215"/>
        </w:trPr>
        <w:tc>
          <w:tcPr>
            <w:tcW w:w="4856" w:type="dxa"/>
            <w:gridSpan w:val="6"/>
            <w:vAlign w:val="center"/>
          </w:tcPr>
          <w:p w:rsidR="00A84DCF" w:rsidRPr="00777991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5"/>
            <w:vAlign w:val="center"/>
          </w:tcPr>
          <w:p w:rsidR="00A84DCF" w:rsidRPr="00923003" w:rsidRDefault="00A84DCF" w:rsidP="00211E0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28" w:type="dxa"/>
            <w:gridSpan w:val="3"/>
            <w:vAlign w:val="center"/>
          </w:tcPr>
          <w:p w:rsidR="00A84DCF" w:rsidRPr="00777991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Међународни. -</w:t>
            </w:r>
          </w:p>
        </w:tc>
      </w:tr>
      <w:tr w:rsidR="00A84DCF" w:rsidRPr="00777991" w:rsidTr="00151E12">
        <w:trPr>
          <w:gridAfter w:val="2"/>
          <w:wAfter w:w="10694" w:type="dxa"/>
          <w:trHeight w:val="350"/>
        </w:trPr>
        <w:tc>
          <w:tcPr>
            <w:tcW w:w="1170" w:type="dxa"/>
            <w:gridSpan w:val="2"/>
            <w:vAlign w:val="center"/>
          </w:tcPr>
          <w:p w:rsidR="00A84DCF" w:rsidRPr="00777991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8550" w:type="dxa"/>
            <w:gridSpan w:val="12"/>
            <w:vAlign w:val="center"/>
          </w:tcPr>
          <w:p w:rsidR="00A84DCF" w:rsidRPr="002534A7" w:rsidRDefault="00A84DCF" w:rsidP="00777991">
            <w:pPr>
              <w:spacing w:line="264" w:lineRule="auto"/>
              <w:jc w:val="both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AC6D52">
              <w:rPr>
                <w:rFonts w:ascii="Times New Roman" w:eastAsia="Times New Roman" w:hAnsi="Times New Roman"/>
                <w:sz w:val="14"/>
                <w:szCs w:val="14"/>
              </w:rPr>
              <w:t>Факултетски центар за биодиверзитет, Факултет за природне науке, Универзитета у у Бечу и НП „</w:t>
            </w:r>
            <w:proofErr w:type="spellStart"/>
            <w:r w:rsidRPr="00AC6D52">
              <w:rPr>
                <w:rFonts w:ascii="Times New Roman" w:eastAsia="Times New Roman" w:hAnsi="Times New Roman"/>
                <w:sz w:val="14"/>
                <w:szCs w:val="14"/>
              </w:rPr>
              <w:t>Донау-Ауен</w:t>
            </w:r>
            <w:proofErr w:type="spellEnd"/>
            <w:r w:rsidRPr="00AC6D52">
              <w:rPr>
                <w:rFonts w:ascii="Times New Roman" w:eastAsia="Times New Roman" w:hAnsi="Times New Roman"/>
                <w:sz w:val="14"/>
                <w:szCs w:val="14"/>
              </w:rPr>
              <w:t xml:space="preserve">“, </w:t>
            </w:r>
            <w:proofErr w:type="spellStart"/>
            <w:r w:rsidRPr="00AC6D52">
              <w:rPr>
                <w:rFonts w:ascii="Times New Roman" w:eastAsia="Times New Roman" w:hAnsi="Times New Roman"/>
                <w:sz w:val="14"/>
                <w:szCs w:val="14"/>
              </w:rPr>
              <w:t>Аустрија</w:t>
            </w:r>
            <w:proofErr w:type="spellEnd"/>
            <w:r w:rsidR="002534A7">
              <w:rPr>
                <w:rFonts w:ascii="Times New Roman" w:eastAsia="Times New Roman" w:hAnsi="Times New Roman"/>
                <w:sz w:val="14"/>
                <w:szCs w:val="14"/>
              </w:rPr>
              <w:t>, 7-9.2009.</w:t>
            </w:r>
          </w:p>
        </w:tc>
      </w:tr>
      <w:tr w:rsidR="00A84DCF" w:rsidRPr="00777991" w:rsidTr="00151E12">
        <w:trPr>
          <w:gridAfter w:val="2"/>
          <w:wAfter w:w="10694" w:type="dxa"/>
          <w:trHeight w:val="427"/>
        </w:trPr>
        <w:tc>
          <w:tcPr>
            <w:tcW w:w="9720" w:type="dxa"/>
            <w:gridSpan w:val="14"/>
            <w:vAlign w:val="center"/>
          </w:tcPr>
          <w:p w:rsidR="00A84DCF" w:rsidRPr="002534A7" w:rsidRDefault="00A84DCF" w:rsidP="00AC6D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Други подаци које сматрате релевантним:</w:t>
            </w:r>
          </w:p>
        </w:tc>
      </w:tr>
    </w:tbl>
    <w:p w:rsidR="00AC6D52" w:rsidRPr="00777991" w:rsidRDefault="00AC6D52" w:rsidP="00F067D0">
      <w:pPr>
        <w:rPr>
          <w:rFonts w:ascii="Times New Roman" w:hAnsi="Times New Roman"/>
          <w:sz w:val="14"/>
          <w:szCs w:val="14"/>
        </w:rPr>
      </w:pPr>
    </w:p>
    <w:sectPr w:rsidR="00AC6D52" w:rsidRPr="00777991" w:rsidSect="008A6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4E6558"/>
    <w:multiLevelType w:val="hybridMultilevel"/>
    <w:tmpl w:val="8FB6AC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8180A"/>
    <w:multiLevelType w:val="hybridMultilevel"/>
    <w:tmpl w:val="D7546A3A"/>
    <w:lvl w:ilvl="0" w:tplc="10D88E84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88B6A79"/>
    <w:multiLevelType w:val="hybridMultilevel"/>
    <w:tmpl w:val="E7F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defaultTabStop w:val="720"/>
  <w:characterSpacingControl w:val="doNotCompress"/>
  <w:compat/>
  <w:rsids>
    <w:rsidRoot w:val="00AE3E0C"/>
    <w:rsid w:val="00060F1F"/>
    <w:rsid w:val="000625B4"/>
    <w:rsid w:val="00067027"/>
    <w:rsid w:val="0010332C"/>
    <w:rsid w:val="00151E12"/>
    <w:rsid w:val="001522DA"/>
    <w:rsid w:val="001E0ACD"/>
    <w:rsid w:val="00211E0A"/>
    <w:rsid w:val="002534A7"/>
    <w:rsid w:val="002A24B9"/>
    <w:rsid w:val="003910DA"/>
    <w:rsid w:val="003D6D8A"/>
    <w:rsid w:val="00485415"/>
    <w:rsid w:val="004A28C0"/>
    <w:rsid w:val="004C2A93"/>
    <w:rsid w:val="005B36D2"/>
    <w:rsid w:val="00623595"/>
    <w:rsid w:val="00640AAD"/>
    <w:rsid w:val="00674096"/>
    <w:rsid w:val="00741099"/>
    <w:rsid w:val="00777991"/>
    <w:rsid w:val="00791787"/>
    <w:rsid w:val="008A659C"/>
    <w:rsid w:val="00923003"/>
    <w:rsid w:val="00923313"/>
    <w:rsid w:val="009A57F0"/>
    <w:rsid w:val="00A84DCF"/>
    <w:rsid w:val="00AC6D52"/>
    <w:rsid w:val="00AE3E0C"/>
    <w:rsid w:val="00BE19E2"/>
    <w:rsid w:val="00C23DBA"/>
    <w:rsid w:val="00C33B1E"/>
    <w:rsid w:val="00C86BAD"/>
    <w:rsid w:val="00D03B70"/>
    <w:rsid w:val="00D771D1"/>
    <w:rsid w:val="00DA751E"/>
    <w:rsid w:val="00EB6B40"/>
    <w:rsid w:val="00F067D0"/>
    <w:rsid w:val="00F36DA2"/>
    <w:rsid w:val="00F65AFD"/>
    <w:rsid w:val="00F9145C"/>
    <w:rsid w:val="00F92771"/>
    <w:rsid w:val="00F94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0C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3E0C"/>
    <w:rPr>
      <w:rFonts w:eastAsia="Times New Roman"/>
      <w:sz w:val="22"/>
      <w:szCs w:val="22"/>
    </w:rPr>
  </w:style>
  <w:style w:type="character" w:customStyle="1" w:styleId="apple-converted-space">
    <w:name w:val="apple-converted-space"/>
    <w:rsid w:val="00791787"/>
  </w:style>
  <w:style w:type="paragraph" w:styleId="ListParagraph">
    <w:name w:val="List Paragraph"/>
    <w:basedOn w:val="Normal"/>
    <w:uiPriority w:val="34"/>
    <w:qFormat/>
    <w:rsid w:val="00791787"/>
    <w:pPr>
      <w:ind w:left="720"/>
      <w:contextualSpacing/>
    </w:pPr>
    <w:rPr>
      <w:rFonts w:ascii="Verdana" w:eastAsia="Times New Roman" w:hAnsi="Verdana"/>
      <w:color w:val="003572"/>
      <w:sz w:val="24"/>
      <w:szCs w:val="24"/>
    </w:rPr>
  </w:style>
  <w:style w:type="paragraph" w:customStyle="1" w:styleId="body">
    <w:name w:val="body"/>
    <w:basedOn w:val="Normal"/>
    <w:uiPriority w:val="99"/>
    <w:qFormat/>
    <w:rsid w:val="00791787"/>
    <w:pPr>
      <w:spacing w:beforeAutospacing="1" w:afterAutospacing="1" w:line="240" w:lineRule="atLeast"/>
    </w:pPr>
    <w:rPr>
      <w:rFonts w:ascii="Verdana" w:eastAsia="Times New Roman" w:hAnsi="Verdana" w:cs="Verdana"/>
      <w:sz w:val="18"/>
      <w:szCs w:val="18"/>
      <w:lang w:bidi="hi-IN"/>
    </w:rPr>
  </w:style>
  <w:style w:type="character" w:customStyle="1" w:styleId="anchortext">
    <w:name w:val="anchortext"/>
    <w:basedOn w:val="DefaultParagraphFont"/>
    <w:rsid w:val="00211E0A"/>
  </w:style>
  <w:style w:type="paragraph" w:styleId="BalloonText">
    <w:name w:val="Balloon Text"/>
    <w:basedOn w:val="Normal"/>
    <w:link w:val="BalloonTextChar"/>
    <w:uiPriority w:val="99"/>
    <w:semiHidden/>
    <w:unhideWhenUsed/>
    <w:rsid w:val="00211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E0A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211E0A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211E0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A28C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332C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332C"/>
    <w:rPr>
      <w:rFonts w:ascii="Consolas" w:eastAsia="Calibri" w:hAnsi="Consola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1E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2023-03-21T09:51:00Z</dcterms:created>
  <dcterms:modified xsi:type="dcterms:W3CDTF">2023-03-22T13:55:00Z</dcterms:modified>
</cp:coreProperties>
</file>