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534"/>
        <w:gridCol w:w="525"/>
        <w:gridCol w:w="316"/>
        <w:gridCol w:w="115"/>
        <w:gridCol w:w="962"/>
        <w:gridCol w:w="696"/>
        <w:gridCol w:w="246"/>
        <w:gridCol w:w="112"/>
        <w:gridCol w:w="885"/>
        <w:gridCol w:w="437"/>
        <w:gridCol w:w="197"/>
        <w:gridCol w:w="1120"/>
        <w:gridCol w:w="395"/>
        <w:gridCol w:w="1779"/>
      </w:tblGrid>
      <w:tr w:rsidR="00655F70" w:rsidRPr="00491993" w14:paraId="4E141BF7" w14:textId="77777777" w:rsidTr="000567A6">
        <w:trPr>
          <w:trHeight w:val="427"/>
        </w:trPr>
        <w:tc>
          <w:tcPr>
            <w:tcW w:w="4210" w:type="dxa"/>
            <w:gridSpan w:val="8"/>
            <w:vAlign w:val="center"/>
          </w:tcPr>
          <w:p w14:paraId="058164CA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25" w:type="dxa"/>
            <w:gridSpan w:val="7"/>
            <w:vAlign w:val="center"/>
          </w:tcPr>
          <w:p w14:paraId="50043FE5" w14:textId="034F25C7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Тамара Паланачки Малешевић</w:t>
            </w:r>
          </w:p>
        </w:tc>
      </w:tr>
      <w:tr w:rsidR="00655F70" w:rsidRPr="00491993" w14:paraId="5D92078B" w14:textId="77777777" w:rsidTr="000567A6">
        <w:trPr>
          <w:trHeight w:val="427"/>
        </w:trPr>
        <w:tc>
          <w:tcPr>
            <w:tcW w:w="4210" w:type="dxa"/>
            <w:gridSpan w:val="8"/>
            <w:vAlign w:val="center"/>
          </w:tcPr>
          <w:p w14:paraId="7481C285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25" w:type="dxa"/>
            <w:gridSpan w:val="7"/>
            <w:vAlign w:val="center"/>
          </w:tcPr>
          <w:p w14:paraId="311068D2" w14:textId="003DAF08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Научни сарадник</w:t>
            </w:r>
          </w:p>
        </w:tc>
      </w:tr>
      <w:tr w:rsidR="00655F70" w:rsidRPr="00491993" w14:paraId="31B6D3F6" w14:textId="77777777" w:rsidTr="000567A6">
        <w:trPr>
          <w:trHeight w:val="427"/>
        </w:trPr>
        <w:tc>
          <w:tcPr>
            <w:tcW w:w="4210" w:type="dxa"/>
            <w:gridSpan w:val="8"/>
            <w:vAlign w:val="center"/>
          </w:tcPr>
          <w:p w14:paraId="463855B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25" w:type="dxa"/>
            <w:gridSpan w:val="7"/>
            <w:vAlign w:val="center"/>
          </w:tcPr>
          <w:p w14:paraId="7A3DD8E5" w14:textId="5FBE28EE" w:rsidR="00BB3ED4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Новом Саду, Природно-математички факултет, Департман за биологију и екологију, 15.11.2018. </w:t>
            </w:r>
          </w:p>
        </w:tc>
      </w:tr>
      <w:tr w:rsidR="00655F70" w:rsidRPr="00491993" w14:paraId="275D3F2A" w14:textId="77777777" w:rsidTr="000567A6">
        <w:trPr>
          <w:trHeight w:val="427"/>
        </w:trPr>
        <w:tc>
          <w:tcPr>
            <w:tcW w:w="4210" w:type="dxa"/>
            <w:gridSpan w:val="8"/>
            <w:vAlign w:val="center"/>
          </w:tcPr>
          <w:p w14:paraId="4DEE4721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25" w:type="dxa"/>
            <w:gridSpan w:val="7"/>
            <w:vAlign w:val="center"/>
          </w:tcPr>
          <w:p w14:paraId="492B90C2" w14:textId="0EEEFDD6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655F70" w:rsidRPr="00491993" w14:paraId="07736D52" w14:textId="77777777" w:rsidTr="000567A6">
        <w:trPr>
          <w:trHeight w:val="427"/>
        </w:trPr>
        <w:tc>
          <w:tcPr>
            <w:tcW w:w="9135" w:type="dxa"/>
            <w:gridSpan w:val="15"/>
            <w:vAlign w:val="center"/>
          </w:tcPr>
          <w:p w14:paraId="3F4CFC2F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14:paraId="42D177F6" w14:textId="77777777" w:rsidTr="000567A6">
        <w:trPr>
          <w:trHeight w:val="427"/>
        </w:trPr>
        <w:tc>
          <w:tcPr>
            <w:tcW w:w="2306" w:type="dxa"/>
            <w:gridSpan w:val="5"/>
            <w:vAlign w:val="center"/>
          </w:tcPr>
          <w:p w14:paraId="723598E2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2" w:type="dxa"/>
            <w:vAlign w:val="center"/>
          </w:tcPr>
          <w:p w14:paraId="0D371BDA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39" w:type="dxa"/>
            <w:gridSpan w:val="4"/>
            <w:shd w:val="clear" w:color="auto" w:fill="auto"/>
            <w:vAlign w:val="center"/>
          </w:tcPr>
          <w:p w14:paraId="16343684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54" w:type="dxa"/>
            <w:gridSpan w:val="3"/>
            <w:shd w:val="clear" w:color="auto" w:fill="auto"/>
            <w:vAlign w:val="center"/>
          </w:tcPr>
          <w:p w14:paraId="6C1C21E5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0E4D3406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55F70" w:rsidRPr="00491993" w14:paraId="09CC121F" w14:textId="77777777" w:rsidTr="000567A6">
        <w:trPr>
          <w:trHeight w:val="427"/>
        </w:trPr>
        <w:tc>
          <w:tcPr>
            <w:tcW w:w="2306" w:type="dxa"/>
            <w:gridSpan w:val="5"/>
            <w:vAlign w:val="center"/>
          </w:tcPr>
          <w:p w14:paraId="78F3F187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62" w:type="dxa"/>
            <w:vAlign w:val="center"/>
          </w:tcPr>
          <w:p w14:paraId="4185CE17" w14:textId="7C8B34F1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939" w:type="dxa"/>
            <w:gridSpan w:val="4"/>
            <w:shd w:val="clear" w:color="auto" w:fill="auto"/>
            <w:vAlign w:val="center"/>
          </w:tcPr>
          <w:p w14:paraId="4540208C" w14:textId="47C7DE76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- УНС</w:t>
            </w:r>
          </w:p>
        </w:tc>
        <w:tc>
          <w:tcPr>
            <w:tcW w:w="1754" w:type="dxa"/>
            <w:gridSpan w:val="3"/>
            <w:shd w:val="clear" w:color="auto" w:fill="auto"/>
            <w:vAlign w:val="center"/>
          </w:tcPr>
          <w:p w14:paraId="482D6CAE" w14:textId="6D586AF7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11AF368A" w14:textId="25546702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655F70" w:rsidRPr="00491993" w14:paraId="3D7F24B5" w14:textId="77777777" w:rsidTr="000567A6">
        <w:trPr>
          <w:trHeight w:val="427"/>
        </w:trPr>
        <w:tc>
          <w:tcPr>
            <w:tcW w:w="2306" w:type="dxa"/>
            <w:gridSpan w:val="5"/>
            <w:vAlign w:val="center"/>
          </w:tcPr>
          <w:p w14:paraId="74DFD566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62" w:type="dxa"/>
            <w:vAlign w:val="center"/>
          </w:tcPr>
          <w:p w14:paraId="4A0A955A" w14:textId="71BC6A44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939" w:type="dxa"/>
            <w:gridSpan w:val="4"/>
            <w:shd w:val="clear" w:color="auto" w:fill="auto"/>
            <w:vAlign w:val="center"/>
          </w:tcPr>
          <w:p w14:paraId="13107BBC" w14:textId="125B4DAF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- УНС</w:t>
            </w:r>
          </w:p>
        </w:tc>
        <w:tc>
          <w:tcPr>
            <w:tcW w:w="1754" w:type="dxa"/>
            <w:gridSpan w:val="3"/>
            <w:shd w:val="clear" w:color="auto" w:fill="auto"/>
            <w:vAlign w:val="center"/>
          </w:tcPr>
          <w:p w14:paraId="7A678D32" w14:textId="7B522DE3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71A0B651" w14:textId="509CBEFC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655F70" w:rsidRPr="00491993" w14:paraId="2A54C842" w14:textId="77777777" w:rsidTr="000567A6">
        <w:trPr>
          <w:trHeight w:val="427"/>
        </w:trPr>
        <w:tc>
          <w:tcPr>
            <w:tcW w:w="2306" w:type="dxa"/>
            <w:gridSpan w:val="5"/>
            <w:vAlign w:val="center"/>
          </w:tcPr>
          <w:p w14:paraId="51B00127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62" w:type="dxa"/>
            <w:vAlign w:val="center"/>
          </w:tcPr>
          <w:p w14:paraId="6829275B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39" w:type="dxa"/>
            <w:gridSpan w:val="4"/>
            <w:shd w:val="clear" w:color="auto" w:fill="auto"/>
            <w:vAlign w:val="center"/>
          </w:tcPr>
          <w:p w14:paraId="0DD7C75F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54" w:type="dxa"/>
            <w:gridSpan w:val="3"/>
            <w:shd w:val="clear" w:color="auto" w:fill="auto"/>
            <w:vAlign w:val="center"/>
          </w:tcPr>
          <w:p w14:paraId="2A083DE9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193BE88A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55F70" w:rsidRPr="00491993" w14:paraId="2A1957BB" w14:textId="77777777" w:rsidTr="000567A6">
        <w:trPr>
          <w:trHeight w:val="427"/>
        </w:trPr>
        <w:tc>
          <w:tcPr>
            <w:tcW w:w="2306" w:type="dxa"/>
            <w:gridSpan w:val="5"/>
            <w:vAlign w:val="center"/>
          </w:tcPr>
          <w:p w14:paraId="11934274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62" w:type="dxa"/>
            <w:vAlign w:val="center"/>
          </w:tcPr>
          <w:p w14:paraId="596911A3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39" w:type="dxa"/>
            <w:gridSpan w:val="4"/>
            <w:shd w:val="clear" w:color="auto" w:fill="auto"/>
            <w:vAlign w:val="center"/>
          </w:tcPr>
          <w:p w14:paraId="2ED68E94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54" w:type="dxa"/>
            <w:gridSpan w:val="3"/>
            <w:shd w:val="clear" w:color="auto" w:fill="auto"/>
            <w:vAlign w:val="center"/>
          </w:tcPr>
          <w:p w14:paraId="7828A0F9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49B46F29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55F70" w:rsidRPr="00491993" w14:paraId="17DCD01D" w14:textId="77777777" w:rsidTr="000567A6">
        <w:trPr>
          <w:trHeight w:val="427"/>
        </w:trPr>
        <w:tc>
          <w:tcPr>
            <w:tcW w:w="2306" w:type="dxa"/>
            <w:gridSpan w:val="5"/>
            <w:vAlign w:val="center"/>
          </w:tcPr>
          <w:p w14:paraId="294760A0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62" w:type="dxa"/>
            <w:vAlign w:val="center"/>
          </w:tcPr>
          <w:p w14:paraId="32529CBD" w14:textId="6F111779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1939" w:type="dxa"/>
            <w:gridSpan w:val="4"/>
            <w:shd w:val="clear" w:color="auto" w:fill="auto"/>
            <w:vAlign w:val="center"/>
          </w:tcPr>
          <w:p w14:paraId="2653C47F" w14:textId="496907D1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- УНС</w:t>
            </w:r>
          </w:p>
        </w:tc>
        <w:tc>
          <w:tcPr>
            <w:tcW w:w="1754" w:type="dxa"/>
            <w:gridSpan w:val="3"/>
            <w:shd w:val="clear" w:color="auto" w:fill="auto"/>
            <w:vAlign w:val="center"/>
          </w:tcPr>
          <w:p w14:paraId="76A5FAB3" w14:textId="739A2389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588F9891" w14:textId="7188018D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Хидробиологија</w:t>
            </w:r>
          </w:p>
        </w:tc>
      </w:tr>
      <w:tr w:rsidR="00655F70" w:rsidRPr="00491993" w14:paraId="6B06488C" w14:textId="77777777" w:rsidTr="000567A6">
        <w:trPr>
          <w:trHeight w:val="427"/>
        </w:trPr>
        <w:tc>
          <w:tcPr>
            <w:tcW w:w="2306" w:type="dxa"/>
            <w:gridSpan w:val="5"/>
            <w:vAlign w:val="center"/>
          </w:tcPr>
          <w:p w14:paraId="0D28AF6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62" w:type="dxa"/>
            <w:vAlign w:val="center"/>
          </w:tcPr>
          <w:p w14:paraId="6CDE6F44" w14:textId="7033BCCF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1939" w:type="dxa"/>
            <w:gridSpan w:val="4"/>
            <w:shd w:val="clear" w:color="auto" w:fill="auto"/>
            <w:vAlign w:val="center"/>
          </w:tcPr>
          <w:p w14:paraId="2C5F63EA" w14:textId="0C0BF10A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- УНС</w:t>
            </w:r>
          </w:p>
        </w:tc>
        <w:tc>
          <w:tcPr>
            <w:tcW w:w="1754" w:type="dxa"/>
            <w:gridSpan w:val="3"/>
            <w:shd w:val="clear" w:color="auto" w:fill="auto"/>
            <w:vAlign w:val="center"/>
          </w:tcPr>
          <w:p w14:paraId="6288C42C" w14:textId="688457CF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33DAC6B8" w14:textId="03F96442" w:rsidR="00655F70" w:rsidRPr="00491993" w:rsidRDefault="00BB3E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655F70" w:rsidRPr="00491993" w14:paraId="63C5D9BC" w14:textId="77777777" w:rsidTr="000567A6">
        <w:trPr>
          <w:trHeight w:val="427"/>
        </w:trPr>
        <w:tc>
          <w:tcPr>
            <w:tcW w:w="9135" w:type="dxa"/>
            <w:gridSpan w:val="15"/>
            <w:vAlign w:val="center"/>
          </w:tcPr>
          <w:p w14:paraId="6B1A1C8A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commentRangeStart w:id="0"/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commentRangeEnd w:id="0"/>
            <w:proofErr w:type="spellEnd"/>
            <w:r w:rsidR="00F756B2">
              <w:rPr>
                <w:rStyle w:val="CommentReference"/>
              </w:rPr>
              <w:commentReference w:id="0"/>
            </w:r>
          </w:p>
        </w:tc>
      </w:tr>
      <w:tr w:rsidR="00655F70" w:rsidRPr="00491993" w14:paraId="77C0230C" w14:textId="77777777" w:rsidTr="000567A6">
        <w:trPr>
          <w:trHeight w:val="822"/>
        </w:trPr>
        <w:tc>
          <w:tcPr>
            <w:tcW w:w="816" w:type="dxa"/>
            <w:shd w:val="clear" w:color="auto" w:fill="auto"/>
            <w:vAlign w:val="center"/>
          </w:tcPr>
          <w:p w14:paraId="383EE806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60580924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14:paraId="2C63978D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447" w:type="dxa"/>
            <w:gridSpan w:val="6"/>
            <w:shd w:val="clear" w:color="auto" w:fill="auto"/>
            <w:vAlign w:val="center"/>
          </w:tcPr>
          <w:p w14:paraId="03B9BE2A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19" w:type="dxa"/>
            <w:gridSpan w:val="3"/>
            <w:shd w:val="clear" w:color="auto" w:fill="auto"/>
            <w:vAlign w:val="center"/>
          </w:tcPr>
          <w:p w14:paraId="07C0FEBE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14:paraId="11F97C51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B22F93B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655F70" w:rsidRPr="00491993" w14:paraId="5E968741" w14:textId="77777777" w:rsidTr="000567A6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0BBB9941" w14:textId="032700CA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14:paraId="36F311EE" w14:textId="41E82D84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47" w:type="dxa"/>
            <w:gridSpan w:val="6"/>
            <w:shd w:val="clear" w:color="auto" w:fill="auto"/>
            <w:vAlign w:val="center"/>
          </w:tcPr>
          <w:p w14:paraId="26039D99" w14:textId="7BFD5D10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19" w:type="dxa"/>
            <w:gridSpan w:val="3"/>
            <w:shd w:val="clear" w:color="auto" w:fill="auto"/>
            <w:vAlign w:val="center"/>
          </w:tcPr>
          <w:p w14:paraId="73C1AAA8" w14:textId="19B97D01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14:paraId="67BCD216" w14:textId="024E87B9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51D474ED" w14:textId="04350D5E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55F70" w:rsidRPr="00491993" w14:paraId="4B0CEB94" w14:textId="77777777" w:rsidTr="000567A6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4FCFBCA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14:paraId="6F86208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47" w:type="dxa"/>
            <w:gridSpan w:val="6"/>
            <w:shd w:val="clear" w:color="auto" w:fill="auto"/>
            <w:vAlign w:val="center"/>
          </w:tcPr>
          <w:p w14:paraId="079B83B0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19" w:type="dxa"/>
            <w:gridSpan w:val="3"/>
            <w:shd w:val="clear" w:color="auto" w:fill="auto"/>
            <w:vAlign w:val="center"/>
          </w:tcPr>
          <w:p w14:paraId="7417AEE8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14:paraId="4B9DEE6B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04D06DB2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55F70" w:rsidRPr="00491993" w14:paraId="4A19C67B" w14:textId="77777777" w:rsidTr="000567A6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49B66328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14:paraId="7506DFE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47" w:type="dxa"/>
            <w:gridSpan w:val="6"/>
            <w:shd w:val="clear" w:color="auto" w:fill="auto"/>
            <w:vAlign w:val="center"/>
          </w:tcPr>
          <w:p w14:paraId="23C9849B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19" w:type="dxa"/>
            <w:gridSpan w:val="3"/>
            <w:shd w:val="clear" w:color="auto" w:fill="auto"/>
            <w:vAlign w:val="center"/>
          </w:tcPr>
          <w:p w14:paraId="04F0EB61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14:paraId="29829D24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2D32AB3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55F70" w:rsidRPr="00491993" w14:paraId="61C63210" w14:textId="77777777" w:rsidTr="000567A6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59E03207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14:paraId="08EC0C1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47" w:type="dxa"/>
            <w:gridSpan w:val="6"/>
            <w:shd w:val="clear" w:color="auto" w:fill="auto"/>
            <w:vAlign w:val="center"/>
          </w:tcPr>
          <w:p w14:paraId="629978A5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19" w:type="dxa"/>
            <w:gridSpan w:val="3"/>
            <w:shd w:val="clear" w:color="auto" w:fill="auto"/>
            <w:vAlign w:val="center"/>
          </w:tcPr>
          <w:p w14:paraId="34B6300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14:paraId="4C5E41F5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571528A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55F70" w:rsidRPr="00491993" w14:paraId="1ADE42D5" w14:textId="77777777" w:rsidTr="000567A6">
        <w:trPr>
          <w:trHeight w:val="427"/>
        </w:trPr>
        <w:tc>
          <w:tcPr>
            <w:tcW w:w="9135" w:type="dxa"/>
            <w:gridSpan w:val="15"/>
            <w:vAlign w:val="center"/>
          </w:tcPr>
          <w:p w14:paraId="0B7B7904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5F70" w:rsidRPr="00491993" w14:paraId="26C437AF" w14:textId="77777777" w:rsidTr="000567A6">
        <w:trPr>
          <w:trHeight w:val="427"/>
        </w:trPr>
        <w:tc>
          <w:tcPr>
            <w:tcW w:w="1350" w:type="dxa"/>
            <w:gridSpan w:val="2"/>
            <w:vAlign w:val="center"/>
          </w:tcPr>
          <w:p w14:paraId="5BB69794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785" w:type="dxa"/>
            <w:gridSpan w:val="13"/>
            <w:shd w:val="clear" w:color="auto" w:fill="auto"/>
            <w:vAlign w:val="center"/>
          </w:tcPr>
          <w:p w14:paraId="06E1FD6F" w14:textId="76EAE284" w:rsidR="00655F70" w:rsidRPr="00F159E1" w:rsidRDefault="000567A6" w:rsidP="000567A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Svirčev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Z.,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Drobac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D.,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Tokodi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N.,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Đenić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D.,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Simeunović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J.,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Hiskia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A.,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Kaloudis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T.,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Mijović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B.,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Šušak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S.,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Protić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M.,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Vidović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M.,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Onjia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A.,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Nybom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S., </w:t>
            </w:r>
            <w:proofErr w:type="spellStart"/>
            <w:r w:rsidRPr="00F159E1">
              <w:rPr>
                <w:rFonts w:ascii="Times New Roman" w:eastAsia="TimesNewRomanPS-BoldMT" w:hAnsi="Times New Roman"/>
                <w:sz w:val="20"/>
                <w:szCs w:val="20"/>
              </w:rPr>
              <w:t>Važić</w:t>
            </w:r>
            <w:proofErr w:type="spellEnd"/>
            <w:r w:rsidRPr="00F159E1">
              <w:rPr>
                <w:rFonts w:ascii="Times New Roman" w:eastAsia="TimesNewRomanPS-BoldMT" w:hAnsi="Times New Roman"/>
                <w:sz w:val="20"/>
                <w:szCs w:val="20"/>
              </w:rPr>
              <w:t xml:space="preserve"> T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., </w:t>
            </w:r>
            <w:proofErr w:type="spellStart"/>
            <w:r w:rsidRPr="00F159E1">
              <w:rPr>
                <w:rFonts w:ascii="Times New Roman" w:eastAsia="TimesNewRomanPSMT" w:hAnsi="Times New Roman"/>
                <w:b/>
                <w:bCs/>
                <w:sz w:val="20"/>
                <w:szCs w:val="20"/>
              </w:rPr>
              <w:t>Palanački</w:t>
            </w:r>
            <w:proofErr w:type="spellEnd"/>
            <w:r w:rsidRPr="00F159E1">
              <w:rPr>
                <w:rFonts w:ascii="Times New Roman" w:eastAsia="TimesNewRomanPSMT" w:hAnsi="Times New Roman"/>
                <w:b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F159E1">
              <w:rPr>
                <w:rFonts w:ascii="Times New Roman" w:eastAsia="TimesNewRomanPSMT" w:hAnsi="Times New Roman"/>
                <w:b/>
                <w:bCs/>
                <w:sz w:val="20"/>
                <w:szCs w:val="20"/>
              </w:rPr>
              <w:t>Malešević</w:t>
            </w:r>
            <w:proofErr w:type="spellEnd"/>
            <w:r w:rsidRPr="00F159E1">
              <w:rPr>
                <w:rFonts w:ascii="Times New Roman" w:eastAsia="TimesNewRomanPSMT" w:hAnsi="Times New Roman"/>
                <w:b/>
                <w:bCs/>
                <w:sz w:val="20"/>
                <w:szCs w:val="20"/>
              </w:rPr>
              <w:t xml:space="preserve"> T.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Dulić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T.,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Pantelić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D.,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Vukašinović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M.,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Meriluoto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J. (2017): Lessons from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  <w:lang w:val="sr-Cyrl-BA"/>
              </w:rPr>
              <w:t xml:space="preserve"> 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the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Užice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case: how to complement analytical data. In: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Meriluoto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J., Spoof L., Codd G.A.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  <w:lang w:val="sr-Cyrl-BA"/>
              </w:rPr>
              <w:t xml:space="preserve"> 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(eds) Handbook of cyanobacterial monitoring and cyanotoxin analysis. Wiley Chichester,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  <w:lang w:val="sr-Cyrl-BA"/>
              </w:rPr>
              <w:t xml:space="preserve"> 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298-308.</w:t>
            </w:r>
          </w:p>
        </w:tc>
      </w:tr>
      <w:tr w:rsidR="00655F70" w:rsidRPr="00491993" w14:paraId="0EB7DA58" w14:textId="77777777" w:rsidTr="000567A6">
        <w:trPr>
          <w:trHeight w:val="427"/>
        </w:trPr>
        <w:tc>
          <w:tcPr>
            <w:tcW w:w="1350" w:type="dxa"/>
            <w:gridSpan w:val="2"/>
            <w:vAlign w:val="center"/>
          </w:tcPr>
          <w:p w14:paraId="5098FC6E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785" w:type="dxa"/>
            <w:gridSpan w:val="13"/>
            <w:shd w:val="clear" w:color="auto" w:fill="auto"/>
            <w:vAlign w:val="center"/>
          </w:tcPr>
          <w:p w14:paraId="1818E938" w14:textId="0D12DA80" w:rsidR="00655F70" w:rsidRPr="00F159E1" w:rsidRDefault="000567A6" w:rsidP="000567A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Dulić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T.,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Meriluoto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J., </w:t>
            </w:r>
            <w:proofErr w:type="spellStart"/>
            <w:r w:rsidRPr="00F159E1">
              <w:rPr>
                <w:rFonts w:ascii="Times New Roman" w:eastAsia="TimesNewRomanPSMT" w:hAnsi="Times New Roman"/>
                <w:b/>
                <w:bCs/>
                <w:sz w:val="20"/>
                <w:szCs w:val="20"/>
              </w:rPr>
              <w:t>Palanački-Malesević</w:t>
            </w:r>
            <w:proofErr w:type="spellEnd"/>
            <w:r w:rsidRPr="00F159E1">
              <w:rPr>
                <w:rFonts w:ascii="Times New Roman" w:eastAsia="TimesNewRomanPSMT" w:hAnsi="Times New Roman"/>
                <w:b/>
                <w:bCs/>
                <w:sz w:val="20"/>
                <w:szCs w:val="20"/>
              </w:rPr>
              <w:t xml:space="preserve"> T.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Gajić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V., </w:t>
            </w:r>
            <w:proofErr w:type="spellStart"/>
            <w:r w:rsidRPr="00F159E1">
              <w:rPr>
                <w:rFonts w:ascii="Times New Roman" w:eastAsia="TimesNewRomanPS-BoldMT" w:hAnsi="Times New Roman"/>
                <w:sz w:val="20"/>
                <w:szCs w:val="20"/>
              </w:rPr>
              <w:t>Važić</w:t>
            </w:r>
            <w:proofErr w:type="spellEnd"/>
            <w:r w:rsidRPr="00F159E1">
              <w:rPr>
                <w:rFonts w:ascii="Times New Roman" w:eastAsia="TimesNewRomanPS-BoldMT" w:hAnsi="Times New Roman"/>
                <w:sz w:val="20"/>
                <w:szCs w:val="20"/>
              </w:rPr>
              <w:t xml:space="preserve"> T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Tokodi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N.,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Obreht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I.,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Kostić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B.,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Kosijer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P.,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Khormali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F.,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Svirčev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Z. (2017): Cyanobacterial diversity and toxicity of biocrusts from the Caspian Lowland loess deposits, North Iran. Quaternary International, 1-12.</w:t>
            </w:r>
          </w:p>
        </w:tc>
      </w:tr>
      <w:tr w:rsidR="00655F70" w:rsidRPr="00491993" w14:paraId="37D16B98" w14:textId="77777777" w:rsidTr="000567A6">
        <w:trPr>
          <w:trHeight w:val="427"/>
        </w:trPr>
        <w:tc>
          <w:tcPr>
            <w:tcW w:w="1350" w:type="dxa"/>
            <w:gridSpan w:val="2"/>
            <w:vAlign w:val="center"/>
          </w:tcPr>
          <w:p w14:paraId="3E402302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785" w:type="dxa"/>
            <w:gridSpan w:val="13"/>
            <w:shd w:val="clear" w:color="auto" w:fill="auto"/>
            <w:vAlign w:val="center"/>
          </w:tcPr>
          <w:p w14:paraId="3D8BD0AE" w14:textId="40B965A7" w:rsidR="00655F70" w:rsidRPr="00F159E1" w:rsidRDefault="000567A6" w:rsidP="00056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Tokodi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 N.,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Drobac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Lazić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 G.,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Petrović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Marinović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 Z.,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Lujić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>Palanački</w:t>
            </w:r>
            <w:proofErr w:type="spellEnd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>Malešević</w:t>
            </w:r>
            <w:proofErr w:type="spellEnd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T.</w:t>
            </w:r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Meriluoto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Svirčev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 Z. (2018): Screening of cyanobacterial cultures originating from different environments for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cyanotoxicity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 and cyanotoxins. Toxicon 154, 1-6.</w:t>
            </w:r>
          </w:p>
        </w:tc>
      </w:tr>
      <w:tr w:rsidR="00655F70" w:rsidRPr="00491993" w14:paraId="4438D59C" w14:textId="77777777" w:rsidTr="000567A6">
        <w:trPr>
          <w:trHeight w:val="427"/>
        </w:trPr>
        <w:tc>
          <w:tcPr>
            <w:tcW w:w="1350" w:type="dxa"/>
            <w:gridSpan w:val="2"/>
            <w:vAlign w:val="center"/>
          </w:tcPr>
          <w:p w14:paraId="78196B86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785" w:type="dxa"/>
            <w:gridSpan w:val="13"/>
            <w:shd w:val="clear" w:color="auto" w:fill="auto"/>
            <w:vAlign w:val="center"/>
          </w:tcPr>
          <w:p w14:paraId="023EF48F" w14:textId="780E2B55" w:rsidR="00655F70" w:rsidRPr="00F159E1" w:rsidRDefault="000567A6" w:rsidP="000567A6">
            <w:pPr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proofErr w:type="spellStart"/>
            <w:r w:rsidRPr="00F159E1">
              <w:rPr>
                <w:rFonts w:ascii="Times New Roman" w:eastAsia="TimesNewRomanPSMT" w:hAnsi="Times New Roman"/>
                <w:b/>
                <w:bCs/>
                <w:sz w:val="20"/>
                <w:szCs w:val="20"/>
              </w:rPr>
              <w:t>Palanački</w:t>
            </w:r>
            <w:proofErr w:type="spellEnd"/>
            <w:r w:rsidRPr="00F159E1">
              <w:rPr>
                <w:rFonts w:ascii="Times New Roman" w:eastAsia="TimesNewRomanPSMT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59E1">
              <w:rPr>
                <w:rFonts w:ascii="Times New Roman" w:eastAsia="TimesNewRomanPSMT" w:hAnsi="Times New Roman"/>
                <w:b/>
                <w:bCs/>
                <w:sz w:val="20"/>
                <w:szCs w:val="20"/>
              </w:rPr>
              <w:t>Malešević</w:t>
            </w:r>
            <w:proofErr w:type="spellEnd"/>
            <w:r w:rsidRPr="00F159E1">
              <w:rPr>
                <w:rFonts w:ascii="Times New Roman" w:eastAsia="TimesNewRomanPSMT" w:hAnsi="Times New Roman"/>
                <w:b/>
                <w:bCs/>
                <w:sz w:val="20"/>
                <w:szCs w:val="20"/>
              </w:rPr>
              <w:t>, T.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Dulić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T.,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Obreht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I.,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Trivunović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Z.,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Marković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R.,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Kostić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B., </w:t>
            </w:r>
            <w:proofErr w:type="spellStart"/>
            <w:r w:rsidRPr="00F159E1">
              <w:rPr>
                <w:rFonts w:ascii="Times New Roman" w:eastAsia="TimesNewRomanPS-BoldMT" w:hAnsi="Times New Roman"/>
                <w:sz w:val="20"/>
                <w:szCs w:val="20"/>
              </w:rPr>
              <w:t>Važić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</w:t>
            </w:r>
            <w:r w:rsidRPr="00F159E1">
              <w:rPr>
                <w:rFonts w:ascii="Times New Roman" w:eastAsia="TimesNewRomanPS-BoldMT" w:hAnsi="Times New Roman"/>
                <w:sz w:val="20"/>
                <w:szCs w:val="20"/>
              </w:rPr>
              <w:t>T</w:t>
            </w:r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Meriluoto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J., </w:t>
            </w:r>
            <w:proofErr w:type="spellStart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>Svirčev</w:t>
            </w:r>
            <w:proofErr w:type="spellEnd"/>
            <w:r w:rsidRPr="00F159E1">
              <w:rPr>
                <w:rFonts w:ascii="Times New Roman" w:eastAsia="TimesNewRomanPSMT" w:hAnsi="Times New Roman"/>
                <w:sz w:val="20"/>
                <w:szCs w:val="20"/>
              </w:rPr>
              <w:t xml:space="preserve"> Z. (2021): Cyanobacterial potential for restoration of loess surfaces through artificially induced biocrusts. Applied Sciences, 11(66). https://dx.doi.org/10.3390/ app11010066</w:t>
            </w:r>
          </w:p>
        </w:tc>
      </w:tr>
      <w:tr w:rsidR="00655F70" w:rsidRPr="00491993" w14:paraId="263362D3" w14:textId="77777777" w:rsidTr="000567A6">
        <w:trPr>
          <w:trHeight w:val="427"/>
        </w:trPr>
        <w:tc>
          <w:tcPr>
            <w:tcW w:w="1350" w:type="dxa"/>
            <w:gridSpan w:val="2"/>
            <w:vAlign w:val="center"/>
          </w:tcPr>
          <w:p w14:paraId="53679C56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785" w:type="dxa"/>
            <w:gridSpan w:val="13"/>
            <w:shd w:val="clear" w:color="auto" w:fill="auto"/>
            <w:vAlign w:val="center"/>
          </w:tcPr>
          <w:p w14:paraId="48E577D8" w14:textId="1AC7729F" w:rsidR="00655F70" w:rsidRPr="00F159E1" w:rsidRDefault="000567A6" w:rsidP="000567A6">
            <w:pPr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Dulić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Svirčev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Z., </w:t>
            </w:r>
            <w:proofErr w:type="spellStart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>Palanački</w:t>
            </w:r>
            <w:proofErr w:type="spellEnd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>Malešević</w:t>
            </w:r>
            <w:proofErr w:type="spellEnd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>, T.,</w:t>
            </w:r>
            <w:r w:rsidRPr="00F15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Faassen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E.J.,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Savela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H., Hao, Q.,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Meriluoto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J. (2022): Assessment of Common Cyanotoxins in Cyanobacteria of Biological Loess Crusts. </w:t>
            </w:r>
            <w:r w:rsidRPr="00F159E1">
              <w:rPr>
                <w:rFonts w:ascii="Times New Roman" w:hAnsi="Times New Roman"/>
                <w:sz w:val="20"/>
                <w:szCs w:val="20"/>
              </w:rPr>
              <w:lastRenderedPageBreak/>
              <w:t>Toxins 14 (215).</w:t>
            </w:r>
          </w:p>
        </w:tc>
      </w:tr>
      <w:tr w:rsidR="00655F70" w:rsidRPr="00491993" w14:paraId="2FCC4789" w14:textId="77777777" w:rsidTr="000567A6">
        <w:trPr>
          <w:trHeight w:val="427"/>
        </w:trPr>
        <w:tc>
          <w:tcPr>
            <w:tcW w:w="1350" w:type="dxa"/>
            <w:gridSpan w:val="2"/>
            <w:vAlign w:val="center"/>
          </w:tcPr>
          <w:p w14:paraId="1C630BD3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785" w:type="dxa"/>
            <w:gridSpan w:val="13"/>
            <w:shd w:val="clear" w:color="auto" w:fill="auto"/>
            <w:vAlign w:val="center"/>
          </w:tcPr>
          <w:p w14:paraId="1EC968F5" w14:textId="3531C216" w:rsidR="00655F70" w:rsidRPr="00F159E1" w:rsidRDefault="000567A6" w:rsidP="000567A6">
            <w:pPr>
              <w:jc w:val="both"/>
              <w:rPr>
                <w:rFonts w:ascii="Times New Roman" w:eastAsia="TimesNewRomanPSMT" w:hAnsi="Times New Roman"/>
                <w:sz w:val="20"/>
                <w:szCs w:val="20"/>
              </w:rPr>
            </w:pP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Svirčev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Z., Chen, L.,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Sántha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K.,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Drobac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Backović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Šušak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S., Vulin, A., </w:t>
            </w:r>
            <w:proofErr w:type="spellStart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>Palanački</w:t>
            </w:r>
            <w:proofErr w:type="spellEnd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>Malešević</w:t>
            </w:r>
            <w:proofErr w:type="spellEnd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>, T.,</w:t>
            </w:r>
            <w:r w:rsidRPr="00F159E1">
              <w:rPr>
                <w:rFonts w:ascii="Times New Roman" w:hAnsi="Times New Roman"/>
                <w:sz w:val="20"/>
                <w:szCs w:val="20"/>
              </w:rPr>
              <w:t xml:space="preserve"> Codd, G.A.,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Meriluoto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>, J. (2022): A review and assessment of cyanobacterial toxins as cardiovascular health hazards. Archives of Toxicology. https://doi.org/10.1007/s00204-022-03354-7.</w:t>
            </w:r>
          </w:p>
        </w:tc>
      </w:tr>
      <w:tr w:rsidR="00655F70" w:rsidRPr="00491993" w14:paraId="4ABF58FB" w14:textId="77777777" w:rsidTr="000567A6">
        <w:trPr>
          <w:trHeight w:val="427"/>
        </w:trPr>
        <w:tc>
          <w:tcPr>
            <w:tcW w:w="1350" w:type="dxa"/>
            <w:gridSpan w:val="2"/>
            <w:vAlign w:val="center"/>
          </w:tcPr>
          <w:p w14:paraId="4AE12604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785" w:type="dxa"/>
            <w:gridSpan w:val="13"/>
            <w:shd w:val="clear" w:color="auto" w:fill="auto"/>
            <w:vAlign w:val="center"/>
          </w:tcPr>
          <w:p w14:paraId="3A7C39BA" w14:textId="78D2926F" w:rsidR="00655F70" w:rsidRPr="00F159E1" w:rsidRDefault="000567A6" w:rsidP="00056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Lopičić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Svirčev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Z., </w:t>
            </w:r>
            <w:proofErr w:type="spellStart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>Palanački</w:t>
            </w:r>
            <w:proofErr w:type="spellEnd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>Malešević</w:t>
            </w:r>
            <w:proofErr w:type="spellEnd"/>
            <w:r w:rsidRPr="00F159E1">
              <w:rPr>
                <w:rFonts w:ascii="Times New Roman" w:hAnsi="Times New Roman"/>
                <w:b/>
                <w:bCs/>
                <w:sz w:val="20"/>
                <w:szCs w:val="20"/>
              </w:rPr>
              <w:t>, T.,</w:t>
            </w:r>
            <w:r w:rsidRPr="00F159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Kopitović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Ivanovska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F159E1">
              <w:rPr>
                <w:rFonts w:ascii="Times New Roman" w:hAnsi="Times New Roman"/>
                <w:sz w:val="20"/>
                <w:szCs w:val="20"/>
              </w:rPr>
              <w:t>Meriluoto</w:t>
            </w:r>
            <w:proofErr w:type="spell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, J. (2022):  Environmental Neurotoxin-N-Methylamino-L-alanine (BMAA) as </w:t>
            </w:r>
            <w:proofErr w:type="spellStart"/>
            <w:proofErr w:type="gramStart"/>
            <w:r w:rsidRPr="00F159E1">
              <w:rPr>
                <w:rFonts w:ascii="Times New Roman" w:hAnsi="Times New Roman"/>
                <w:sz w:val="20"/>
                <w:szCs w:val="20"/>
              </w:rPr>
              <w:t>aWidely</w:t>
            </w:r>
            <w:proofErr w:type="spellEnd"/>
            <w:proofErr w:type="gramEnd"/>
            <w:r w:rsidRPr="00F159E1">
              <w:rPr>
                <w:rFonts w:ascii="Times New Roman" w:hAnsi="Times New Roman"/>
                <w:sz w:val="20"/>
                <w:szCs w:val="20"/>
              </w:rPr>
              <w:t xml:space="preserve"> Occurring Putative Pathogenic Factor in Neurodegenerative Diseases. Microorganisms, 10, 2418.</w:t>
            </w:r>
          </w:p>
        </w:tc>
      </w:tr>
      <w:tr w:rsidR="00655F70" w:rsidRPr="00491993" w14:paraId="6D8B8227" w14:textId="77777777" w:rsidTr="000567A6">
        <w:trPr>
          <w:trHeight w:val="427"/>
        </w:trPr>
        <w:tc>
          <w:tcPr>
            <w:tcW w:w="9135" w:type="dxa"/>
            <w:gridSpan w:val="15"/>
            <w:vAlign w:val="center"/>
          </w:tcPr>
          <w:p w14:paraId="103C1F5A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5F70" w:rsidRPr="00491993" w14:paraId="7CC943C0" w14:textId="77777777" w:rsidTr="000567A6">
        <w:trPr>
          <w:trHeight w:val="427"/>
        </w:trPr>
        <w:tc>
          <w:tcPr>
            <w:tcW w:w="3964" w:type="dxa"/>
            <w:gridSpan w:val="7"/>
            <w:vAlign w:val="center"/>
          </w:tcPr>
          <w:p w14:paraId="1C0D16CB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71" w:type="dxa"/>
            <w:gridSpan w:val="8"/>
            <w:vAlign w:val="center"/>
          </w:tcPr>
          <w:p w14:paraId="3D3030B4" w14:textId="3F79CDFF" w:rsidR="00655F70" w:rsidRPr="00895532" w:rsidRDefault="00293DF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47</w:t>
            </w:r>
          </w:p>
        </w:tc>
      </w:tr>
      <w:tr w:rsidR="00655F70" w:rsidRPr="00491993" w14:paraId="475BB50B" w14:textId="77777777" w:rsidTr="000567A6">
        <w:trPr>
          <w:trHeight w:val="427"/>
        </w:trPr>
        <w:tc>
          <w:tcPr>
            <w:tcW w:w="3964" w:type="dxa"/>
            <w:gridSpan w:val="7"/>
            <w:vAlign w:val="center"/>
          </w:tcPr>
          <w:p w14:paraId="50391F33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71" w:type="dxa"/>
            <w:gridSpan w:val="8"/>
            <w:vAlign w:val="center"/>
          </w:tcPr>
          <w:p w14:paraId="3A6ECA82" w14:textId="5970753A" w:rsidR="00655F70" w:rsidRPr="00F159E1" w:rsidRDefault="00293DF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</w:t>
            </w:r>
          </w:p>
        </w:tc>
      </w:tr>
      <w:tr w:rsidR="00655F70" w:rsidRPr="00491993" w14:paraId="1885E39E" w14:textId="77777777" w:rsidTr="000567A6">
        <w:trPr>
          <w:trHeight w:val="278"/>
        </w:trPr>
        <w:tc>
          <w:tcPr>
            <w:tcW w:w="3964" w:type="dxa"/>
            <w:gridSpan w:val="7"/>
            <w:vAlign w:val="center"/>
          </w:tcPr>
          <w:p w14:paraId="243D3C57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0" w:type="dxa"/>
            <w:gridSpan w:val="4"/>
            <w:vAlign w:val="center"/>
          </w:tcPr>
          <w:p w14:paraId="5C40AB2C" w14:textId="3643C234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0567A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1</w:t>
            </w:r>
          </w:p>
        </w:tc>
        <w:tc>
          <w:tcPr>
            <w:tcW w:w="3491" w:type="dxa"/>
            <w:gridSpan w:val="4"/>
            <w:vAlign w:val="center"/>
          </w:tcPr>
          <w:p w14:paraId="37F3A175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655F70" w:rsidRPr="00491993" w14:paraId="58CD33E0" w14:textId="77777777" w:rsidTr="000567A6">
        <w:trPr>
          <w:trHeight w:val="427"/>
        </w:trPr>
        <w:tc>
          <w:tcPr>
            <w:tcW w:w="2191" w:type="dxa"/>
            <w:gridSpan w:val="4"/>
            <w:vAlign w:val="center"/>
          </w:tcPr>
          <w:p w14:paraId="6379DD44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944" w:type="dxa"/>
            <w:gridSpan w:val="11"/>
            <w:vAlign w:val="center"/>
          </w:tcPr>
          <w:p w14:paraId="552A74B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55F70" w:rsidRPr="00491993" w14:paraId="25E53F24" w14:textId="77777777" w:rsidTr="000567A6">
        <w:trPr>
          <w:trHeight w:val="427"/>
        </w:trPr>
        <w:tc>
          <w:tcPr>
            <w:tcW w:w="9135" w:type="dxa"/>
            <w:gridSpan w:val="15"/>
            <w:vAlign w:val="center"/>
          </w:tcPr>
          <w:p w14:paraId="534C0193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655F70" w:rsidRPr="00491993" w14:paraId="2755283E" w14:textId="77777777" w:rsidTr="000567A6">
        <w:trPr>
          <w:trHeight w:val="427"/>
        </w:trPr>
        <w:tc>
          <w:tcPr>
            <w:tcW w:w="9135" w:type="dxa"/>
            <w:gridSpan w:val="15"/>
            <w:vAlign w:val="center"/>
          </w:tcPr>
          <w:p w14:paraId="66B420A4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8D74F5"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  <w:t>Ова табела несме прећи једну А4 страну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08F5A53F" w14:textId="77777777" w:rsidR="00187D86" w:rsidRDefault="00187D86"/>
    <w:sectPr w:rsidR="00187D86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ihajla Djan" w:date="2023-06-14T12:28:00Z" w:initials="MD">
    <w:p w14:paraId="52D129BE" w14:textId="77777777" w:rsidR="00F756B2" w:rsidRDefault="00F756B2">
      <w:pPr>
        <w:pStyle w:val="CommentText"/>
      </w:pPr>
      <w:r>
        <w:rPr>
          <w:rStyle w:val="CommentReference"/>
        </w:rPr>
        <w:annotationRef/>
      </w:r>
      <w:r>
        <w:t>Predmeti koje nastavnik po aktuelnoj akreditaciji drzi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D129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D129BE" w16cid:durableId="2858358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D9D0F05"/>
    <w:multiLevelType w:val="hybridMultilevel"/>
    <w:tmpl w:val="D294030C"/>
    <w:lvl w:ilvl="0" w:tplc="578C2732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072075">
    <w:abstractNumId w:val="0"/>
  </w:num>
  <w:num w:numId="2" w16cid:durableId="918518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F70"/>
    <w:rsid w:val="000567A6"/>
    <w:rsid w:val="00136417"/>
    <w:rsid w:val="00187D86"/>
    <w:rsid w:val="00293DFA"/>
    <w:rsid w:val="00655F70"/>
    <w:rsid w:val="00663E52"/>
    <w:rsid w:val="00895532"/>
    <w:rsid w:val="008A1FA9"/>
    <w:rsid w:val="009A5F30"/>
    <w:rsid w:val="00B1627E"/>
    <w:rsid w:val="00BB3ED4"/>
    <w:rsid w:val="00D75EAD"/>
    <w:rsid w:val="00E430C3"/>
    <w:rsid w:val="00F159E1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F8592"/>
  <w15:docId w15:val="{D4DE83AC-2D40-4AE0-AFBB-83749548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67A6"/>
    <w:pPr>
      <w:spacing w:after="160" w:line="259" w:lineRule="auto"/>
      <w:ind w:left="720"/>
      <w:contextualSpacing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Tamara</cp:lastModifiedBy>
  <cp:revision>9</cp:revision>
  <dcterms:created xsi:type="dcterms:W3CDTF">2023-06-14T10:27:00Z</dcterms:created>
  <dcterms:modified xsi:type="dcterms:W3CDTF">2023-07-12T08:41:00Z</dcterms:modified>
</cp:coreProperties>
</file>