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78F4" w:rsidRPr="00CB351B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CB351B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CB351B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810"/>
        <w:gridCol w:w="515"/>
        <w:gridCol w:w="205"/>
        <w:gridCol w:w="1530"/>
        <w:gridCol w:w="2520"/>
      </w:tblGrid>
      <w:tr w:rsidR="000F78F4" w:rsidRPr="00CB351B" w:rsidTr="00135515">
        <w:trPr>
          <w:trHeight w:val="332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Петар Кнежевић</w:t>
            </w:r>
          </w:p>
        </w:tc>
      </w:tr>
      <w:tr w:rsidR="000F78F4" w:rsidRPr="00CB351B" w:rsidTr="00135515">
        <w:trPr>
          <w:trHeight w:val="341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D22573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Редо</w:t>
            </w:r>
            <w:r w:rsidR="005B37C9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вни</w:t>
            </w:r>
            <w:r w:rsidR="00AB0C5B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0F78F4" w:rsidRPr="00CB351B" w:rsidTr="00135515">
        <w:trPr>
          <w:trHeight w:val="558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CB351B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AB0C5B" w:rsidP="00B77D07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B37C9" w:rsidRPr="00CB351B">
              <w:rPr>
                <w:rFonts w:ascii="Times New Roman" w:hAnsi="Times New Roman"/>
                <w:sz w:val="20"/>
                <w:szCs w:val="20"/>
              </w:rPr>
              <w:t>УНС</w:t>
            </w:r>
            <w:r w:rsidR="006236AC" w:rsidRPr="00CB351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77D07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="00B77D07">
              <w:rPr>
                <w:rFonts w:ascii="Times New Roman" w:hAnsi="Times New Roman"/>
                <w:sz w:val="20"/>
                <w:szCs w:val="20"/>
              </w:rPr>
              <w:t xml:space="preserve"> Сад, 2005</w:t>
            </w:r>
          </w:p>
        </w:tc>
      </w:tr>
      <w:tr w:rsidR="000F78F4" w:rsidRPr="00CB351B" w:rsidTr="00135515">
        <w:trPr>
          <w:trHeight w:val="368"/>
          <w:jc w:val="center"/>
        </w:trPr>
        <w:tc>
          <w:tcPr>
            <w:tcW w:w="5310" w:type="dxa"/>
            <w:gridSpan w:val="9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80" w:type="dxa"/>
            <w:gridSpan w:val="5"/>
            <w:vAlign w:val="center"/>
          </w:tcPr>
          <w:p w:rsidR="000F78F4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0F78F4" w:rsidRPr="00CB351B" w:rsidTr="00135515">
        <w:trPr>
          <w:trHeight w:val="323"/>
          <w:jc w:val="center"/>
        </w:trPr>
        <w:tc>
          <w:tcPr>
            <w:tcW w:w="10890" w:type="dxa"/>
            <w:gridSpan w:val="14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22573" w:rsidRPr="00CB351B" w:rsidTr="00135515">
        <w:trPr>
          <w:trHeight w:val="277"/>
          <w:jc w:val="center"/>
        </w:trPr>
        <w:tc>
          <w:tcPr>
            <w:tcW w:w="1530" w:type="dxa"/>
            <w:gridSpan w:val="2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="000F78F4" w:rsidRPr="00CB351B" w:rsidRDefault="000F78F4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236AC" w:rsidRPr="00CB351B" w:rsidTr="00135515">
        <w:trPr>
          <w:trHeight w:val="269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236AC" w:rsidRPr="00CB351B" w:rsidTr="00135515">
        <w:trPr>
          <w:trHeight w:val="260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6236AC" w:rsidRPr="00CB351B" w:rsidTr="00135515">
        <w:trPr>
          <w:trHeight w:val="269"/>
          <w:jc w:val="center"/>
        </w:trPr>
        <w:tc>
          <w:tcPr>
            <w:tcW w:w="1530" w:type="dxa"/>
            <w:gridSpan w:val="2"/>
            <w:vAlign w:val="center"/>
          </w:tcPr>
          <w:p w:rsidR="006236AC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6236AC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350" w:type="dxa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6236AC" w:rsidRPr="00CB351B" w:rsidRDefault="006236AC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6236AC" w:rsidRPr="00CB351B" w:rsidRDefault="006236AC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D22573" w:rsidRPr="00CB351B" w:rsidTr="00135515">
        <w:trPr>
          <w:trHeight w:val="242"/>
          <w:jc w:val="center"/>
        </w:trPr>
        <w:tc>
          <w:tcPr>
            <w:tcW w:w="1530" w:type="dxa"/>
            <w:gridSpan w:val="2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AB0C5B" w:rsidRPr="00CB351B" w:rsidRDefault="006236AC" w:rsidP="00636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2002</w:t>
            </w:r>
            <w:r w:rsidR="00AB0C5B" w:rsidRPr="00CB351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</w:tcPr>
          <w:p w:rsidR="00AB0C5B" w:rsidRPr="00CB351B" w:rsidRDefault="005B37C9" w:rsidP="006367E9">
            <w:pPr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AB0C5B" w:rsidRPr="00CB351B" w:rsidRDefault="00AB0C5B" w:rsidP="00AB0C5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AB0C5B" w:rsidRPr="00CB351B" w:rsidRDefault="00AB0C5B" w:rsidP="006367E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AB0C5B" w:rsidRPr="00CB351B" w:rsidTr="00135515">
        <w:trPr>
          <w:trHeight w:val="427"/>
          <w:jc w:val="center"/>
        </w:trPr>
        <w:tc>
          <w:tcPr>
            <w:tcW w:w="10890" w:type="dxa"/>
            <w:gridSpan w:val="14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CB351B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641397" w:rsidRPr="00CB351B" w:rsidTr="00135515">
        <w:trPr>
          <w:trHeight w:val="62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B351B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CB351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CB351B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CB351B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41397" w:rsidRPr="00CB351B" w:rsidTr="00135515">
        <w:trPr>
          <w:trHeight w:val="215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AB0C5B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AB0C5B" w:rsidRPr="00CB351B" w:rsidRDefault="006C4F5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ОБ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AB0C5B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Основе микробиологије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AB0C5B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AB0C5B" w:rsidRPr="00CB351B" w:rsidRDefault="006236A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AB0C5B" w:rsidRPr="00CB351B" w:rsidRDefault="00BC2B35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A</w:t>
            </w:r>
            <w:r w:rsidR="005B37C9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BC2B35" w:rsidRPr="00CB351B" w:rsidTr="00135515">
        <w:trPr>
          <w:trHeight w:val="26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C2B35" w:rsidRPr="00CB351B" w:rsidRDefault="00BC2B35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C2B35" w:rsidRPr="00CB351B" w:rsidRDefault="00BC2B35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6236AC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024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C2B35" w:rsidRPr="00CB351B" w:rsidRDefault="00D6459F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Молекуларна в</w:t>
            </w:r>
            <w:r w:rsidR="006236AC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ирусологија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C2B35" w:rsidRPr="00CB351B" w:rsidRDefault="00BC2B35" w:rsidP="00BC2B3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</w:tcPr>
          <w:p w:rsidR="00BC2B35" w:rsidRPr="00CB351B" w:rsidRDefault="00BC2B35" w:rsidP="00BC2B35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A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DE45A9" w:rsidRPr="00CB351B" w:rsidTr="00135515">
        <w:trPr>
          <w:trHeight w:val="25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DE45A9" w:rsidRPr="00CB351B" w:rsidRDefault="00DE45A9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45A9" w:rsidRPr="00CB351B" w:rsidRDefault="00DE45A9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ОБ</w:t>
            </w:r>
            <w:r w:rsidR="00CB351B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6F6F6"/>
              </w:rPr>
              <w:t>051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Бактериологија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DE45A9" w:rsidRPr="00CB351B" w:rsidRDefault="00DE45A9" w:rsidP="00C81452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E45A9" w:rsidRPr="00CB351B" w:rsidRDefault="006236AC" w:rsidP="00C8145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О</w:t>
            </w:r>
            <w:r w:rsidR="00DE45A9" w:rsidRPr="00CB351B">
              <w:rPr>
                <w:rFonts w:ascii="Times New Roman" w:hAnsi="Times New Roman"/>
                <w:sz w:val="20"/>
                <w:szCs w:val="20"/>
              </w:rPr>
              <w:t>АС</w:t>
            </w:r>
          </w:p>
        </w:tc>
      </w:tr>
      <w:tr w:rsidR="00BC2B35" w:rsidRPr="00CB351B" w:rsidTr="00135515">
        <w:trPr>
          <w:trHeight w:val="26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Биофилмови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C2B35" w:rsidRPr="00CB351B" w:rsidRDefault="00BC2B35" w:rsidP="00BC2B35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C2B35" w:rsidRPr="00CB351B" w:rsidRDefault="006236AC" w:rsidP="00BC2B3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</w:tcPr>
          <w:p w:rsidR="00BC2B35" w:rsidRPr="00CB351B" w:rsidRDefault="006236AC" w:rsidP="00BC2B35">
            <w:pPr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М</w:t>
            </w:r>
            <w:r w:rsidR="00BC2B35" w:rsidRPr="00CB351B">
              <w:rPr>
                <w:rFonts w:ascii="Times New Roman" w:hAnsi="Times New Roman"/>
                <w:sz w:val="20"/>
                <w:szCs w:val="20"/>
              </w:rPr>
              <w:t>A</w:t>
            </w:r>
            <w:r w:rsidR="00BC2B35"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</w:tr>
      <w:tr w:rsidR="00641397" w:rsidRPr="00CB351B" w:rsidTr="00135515">
        <w:trPr>
          <w:trHeight w:val="206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5B37C9" w:rsidRPr="00CB351B" w:rsidRDefault="006C4F5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Патогени микроорганизми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B37C9" w:rsidRPr="00CB351B" w:rsidRDefault="005B37C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37C9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5B37C9" w:rsidRPr="00CB351B" w:rsidTr="00135515">
        <w:trPr>
          <w:trHeight w:val="26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5B37C9" w:rsidRPr="00CB351B" w:rsidRDefault="006C4F5C" w:rsidP="006236AC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МБ</w:t>
            </w:r>
            <w:r w:rsidR="00CB351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бактериофага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5B37C9" w:rsidRPr="00CB351B" w:rsidRDefault="005B37C9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5B37C9" w:rsidRPr="00CB351B" w:rsidRDefault="006236AC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37C9" w:rsidRPr="00CB351B" w:rsidRDefault="005B37C9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B0C5B" w:rsidRPr="00CB351B" w:rsidTr="00135515">
        <w:trPr>
          <w:trHeight w:val="427"/>
          <w:jc w:val="center"/>
        </w:trPr>
        <w:tc>
          <w:tcPr>
            <w:tcW w:w="10890" w:type="dxa"/>
            <w:gridSpan w:val="14"/>
            <w:vAlign w:val="center"/>
          </w:tcPr>
          <w:p w:rsidR="00AB0C5B" w:rsidRPr="00CB351B" w:rsidRDefault="00AB0C5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D3D60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1D3D60" w:rsidRPr="001D3D60" w:rsidRDefault="001D3D6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1D3D60" w:rsidRPr="001D3D60" w:rsidRDefault="0000000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proofErr w:type="spellStart"/>
              <w:r w:rsidR="00023E14" w:rsidRPr="00023E14">
                <w:rPr>
                  <w:rFonts w:ascii="Times New Roman" w:hAnsi="Times New Roman" w:cs="Times New Roman"/>
                  <w:sz w:val="16"/>
                  <w:szCs w:val="16"/>
                </w:rPr>
                <w:t>Gavric</w:t>
              </w:r>
              <w:proofErr w:type="spellEnd"/>
              <w:r w:rsidR="00023E14" w:rsidRPr="00023E14">
                <w:rPr>
                  <w:rFonts w:ascii="Times New Roman" w:hAnsi="Times New Roman" w:cs="Times New Roman"/>
                  <w:sz w:val="16"/>
                  <w:szCs w:val="16"/>
                </w:rPr>
                <w:t>, D.</w:t>
              </w:r>
            </w:hyperlink>
            <w:r w:rsidR="00023E14" w:rsidRPr="00023E14">
              <w:rPr>
                <w:rFonts w:ascii="Times New Roman" w:hAnsi="Times New Roman" w:cs="Times New Roman"/>
                <w:sz w:val="16"/>
                <w:szCs w:val="16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"https://www.scopus.com/authid/detail.uri?authorId=23097517600"</w:instrText>
            </w:r>
            <w:r>
              <w:fldChar w:fldCharType="separate"/>
            </w:r>
            <w:r w:rsidR="00023E14" w:rsidRPr="00023E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Knezevic</w:t>
            </w:r>
            <w:proofErr w:type="spellEnd"/>
            <w:r w:rsidR="00023E14" w:rsidRPr="00023E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P</w:t>
            </w:r>
            <w:r w:rsidR="00023E14" w:rsidRPr="00023E1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  <w:r w:rsidR="00023E14">
              <w:rPr>
                <w:rFonts w:ascii="Times New Roman" w:hAnsi="Times New Roman" w:cs="Times New Roman"/>
                <w:sz w:val="16"/>
                <w:szCs w:val="16"/>
              </w:rPr>
              <w:t xml:space="preserve"> 2022. </w:t>
            </w:r>
            <w:r w:rsidR="00023E14" w:rsidRPr="00023E14">
              <w:rPr>
                <w:rFonts w:ascii="Times New Roman" w:hAnsi="Times New Roman" w:cs="Times New Roman"/>
                <w:sz w:val="16"/>
                <w:szCs w:val="16"/>
              </w:rPr>
              <w:t>Filamentous Pseudomonas Phage Pf4 in the Context of Therapy-Inducibility, Infectivity, Lysogenic Conversion, and Potential Application</w:t>
            </w:r>
            <w:r w:rsidR="00023E14">
              <w:rPr>
                <w:rFonts w:ascii="Times New Roman" w:hAnsi="Times New Roman" w:cs="Times New Roman"/>
                <w:sz w:val="16"/>
                <w:szCs w:val="16"/>
              </w:rPr>
              <w:t xml:space="preserve">. Viruses, </w:t>
            </w:r>
            <w:r w:rsidR="00023E14" w:rsidRPr="00023E14">
              <w:rPr>
                <w:rFonts w:ascii="Times New Roman" w:hAnsi="Times New Roman" w:cs="Times New Roman"/>
                <w:sz w:val="16"/>
                <w:szCs w:val="16"/>
              </w:rPr>
              <w:t>14(6), 1261.</w:t>
            </w:r>
          </w:p>
        </w:tc>
      </w:tr>
      <w:tr w:rsidR="001D3D60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1D3D60" w:rsidRPr="001D3D60" w:rsidRDefault="001D3D6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1D3D60" w:rsidRPr="001D3D60" w:rsidRDefault="007557C4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Łusiak-Szelachowska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Międzybrodzki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Drulis</w:t>
            </w:r>
            <w:proofErr w:type="spellEnd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-Kawa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, Cater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557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Knežević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Winogradow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C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, Amaro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Jończyk-Matysiak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, Weber-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Dąbrowska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Rękas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Górski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 xml:space="preserve"> A.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(2022): 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Bacteriophages and antibiotic interactions in clinical practice: what we have learned so far. J Biomed Sci.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557C4">
              <w:rPr>
                <w:rFonts w:ascii="Times New Roman" w:hAnsi="Times New Roman" w:cs="Times New Roman"/>
                <w:sz w:val="16"/>
                <w:szCs w:val="16"/>
              </w:rPr>
              <w:t>29(1):23</w:t>
            </w:r>
          </w:p>
        </w:tc>
      </w:tr>
      <w:tr w:rsidR="001D3D60" w:rsidRPr="001D3D60" w:rsidTr="000503CF">
        <w:trPr>
          <w:trHeight w:val="296"/>
          <w:jc w:val="center"/>
        </w:trPr>
        <w:tc>
          <w:tcPr>
            <w:tcW w:w="720" w:type="dxa"/>
            <w:vAlign w:val="center"/>
          </w:tcPr>
          <w:p w:rsidR="001D3D60" w:rsidRPr="001D3D60" w:rsidRDefault="001D3D6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1D3D60" w:rsidRPr="001D3D60" w:rsidRDefault="00A33AFE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03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Knezevic</w:t>
            </w:r>
            <w:proofErr w:type="spellEnd"/>
            <w:r w:rsidRPr="000503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P.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33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A33AFE">
              <w:rPr>
                <w:rFonts w:ascii="Times New Roman" w:hAnsi="Times New Roman" w:cs="Times New Roman"/>
                <w:sz w:val="16"/>
                <w:szCs w:val="16"/>
              </w:rPr>
              <w:t>Adriaenssens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33AFE">
              <w:rPr>
                <w:rFonts w:ascii="Times New Roman" w:hAnsi="Times New Roman" w:cs="Times New Roman"/>
                <w:sz w:val="16"/>
                <w:szCs w:val="16"/>
              </w:rPr>
              <w:t xml:space="preserve"> 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(2021): </w:t>
            </w:r>
            <w:r w:rsidR="000503CF" w:rsidRPr="000503CF">
              <w:rPr>
                <w:rFonts w:ascii="Times New Roman" w:hAnsi="Times New Roman" w:cs="Times New Roman"/>
                <w:sz w:val="16"/>
                <w:szCs w:val="16"/>
              </w:rPr>
              <w:t xml:space="preserve">ICTV Virus Taxonomy Profile: </w:t>
            </w:r>
            <w:proofErr w:type="spellStart"/>
            <w:r w:rsidR="000503CF" w:rsidRPr="000503C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Inoviridae</w:t>
            </w:r>
            <w:proofErr w:type="spellEnd"/>
            <w:r w:rsidR="000503CF" w:rsidRPr="000503CF">
              <w:rPr>
                <w:rFonts w:ascii="Times New Roman" w:hAnsi="Times New Roman" w:cs="Times New Roman"/>
                <w:sz w:val="16"/>
                <w:szCs w:val="16"/>
              </w:rPr>
              <w:t xml:space="preserve">. J Gen </w:t>
            </w:r>
            <w:proofErr w:type="spellStart"/>
            <w:r w:rsidR="000503CF" w:rsidRPr="000503CF">
              <w:rPr>
                <w:rFonts w:ascii="Times New Roman" w:hAnsi="Times New Roman" w:cs="Times New Roman"/>
                <w:sz w:val="16"/>
                <w:szCs w:val="16"/>
              </w:rPr>
              <w:t>Virol</w:t>
            </w:r>
            <w:proofErr w:type="spellEnd"/>
            <w:r w:rsidR="000503CF" w:rsidRPr="000503CF">
              <w:rPr>
                <w:rFonts w:ascii="Times New Roman" w:hAnsi="Times New Roman" w:cs="Times New Roman"/>
                <w:sz w:val="16"/>
                <w:szCs w:val="16"/>
              </w:rPr>
              <w:t>, vol. 102 br. 7</w:t>
            </w:r>
            <w:r w:rsidRPr="00A33AF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236AC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6236AC" w:rsidRPr="001D3D60" w:rsidRDefault="006236AC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6236AC" w:rsidRPr="001D3D60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Gavrić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D., </w:t>
            </w:r>
            <w:proofErr w:type="spellStart"/>
            <w:r w:rsidRPr="001D3D60">
              <w:rPr>
                <w:rFonts w:ascii="Times New Roman" w:hAnsi="Times New Roman" w:cs="Times New Roman"/>
                <w:b/>
                <w:sz w:val="16"/>
                <w:szCs w:val="16"/>
              </w:rPr>
              <w:t>Knežević</w:t>
            </w:r>
            <w:proofErr w:type="spellEnd"/>
            <w:r w:rsidRPr="001D3D6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P.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(2022): Optimized Method for </w:t>
            </w:r>
            <w:r w:rsidRPr="00F90E1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Pseudomonas aeruginosa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Integrative Filamentous Bacteriophage Propagation. Front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Microbiol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. 12:707815. </w:t>
            </w:r>
            <w:hyperlink r:id="rId6" w:history="1">
              <w:r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https://doi.org/10.3389/fmicb.2021.707815</w:t>
              </w:r>
            </w:hyperlink>
          </w:p>
        </w:tc>
      </w:tr>
      <w:tr w:rsidR="006236AC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6236AC" w:rsidRPr="001D3D60" w:rsidRDefault="006236AC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6236AC" w:rsidRPr="001D3D60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3D60">
              <w:rPr>
                <w:rFonts w:ascii="Times New Roman" w:hAnsi="Times New Roman" w:cs="Times New Roman"/>
                <w:b/>
                <w:sz w:val="16"/>
                <w:szCs w:val="16"/>
              </w:rPr>
              <w:t>Knezevic</w:t>
            </w:r>
            <w:proofErr w:type="spellEnd"/>
            <w:r w:rsidRPr="001D3D60">
              <w:rPr>
                <w:rFonts w:ascii="Times New Roman" w:hAnsi="Times New Roman" w:cs="Times New Roman"/>
                <w:b/>
                <w:sz w:val="16"/>
                <w:szCs w:val="16"/>
              </w:rPr>
              <w:t>, P.;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Petrovic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Fabijan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A.;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Gavric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D.; Pejic, J.;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Doffkay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Z.;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Rakhely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G. Phages from Genus </w:t>
            </w:r>
            <w:proofErr w:type="spellStart"/>
            <w:r w:rsidRPr="001D3D60">
              <w:rPr>
                <w:rFonts w:ascii="Times New Roman" w:hAnsi="Times New Roman" w:cs="Times New Roman"/>
                <w:i/>
                <w:sz w:val="16"/>
                <w:szCs w:val="16"/>
              </w:rPr>
              <w:t>Bruynoghevirus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and Phage Therapy: Pseudomonas Phage Delta Case. Viruses 2021, 13, 1965. </w:t>
            </w:r>
            <w:hyperlink r:id="rId7" w:history="1">
              <w:r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https://doi.org/10.3390/v13101965</w:t>
              </w:r>
            </w:hyperlink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6236AC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6236AC" w:rsidRPr="001D3D60" w:rsidRDefault="006236AC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6236AC" w:rsidRPr="001D3D60" w:rsidRDefault="009563F0" w:rsidP="00CB351B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Petrovic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Fabijan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A.;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Aleksic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Sabo, V.;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Gavric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D.;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Doffkay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Z.;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Rakhely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G.; </w:t>
            </w:r>
            <w:proofErr w:type="spellStart"/>
            <w:r w:rsidRPr="001D3D60">
              <w:rPr>
                <w:rFonts w:ascii="Times New Roman" w:hAnsi="Times New Roman" w:cs="Times New Roman"/>
                <w:b/>
                <w:sz w:val="16"/>
                <w:szCs w:val="16"/>
              </w:rPr>
              <w:t>Knezevic</w:t>
            </w:r>
            <w:proofErr w:type="spellEnd"/>
            <w:r w:rsidRPr="001D3D60">
              <w:rPr>
                <w:rFonts w:ascii="Times New Roman" w:hAnsi="Times New Roman" w:cs="Times New Roman"/>
                <w:b/>
                <w:sz w:val="16"/>
                <w:szCs w:val="16"/>
              </w:rPr>
              <w:t>, P.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85E84">
              <w:rPr>
                <w:rFonts w:ascii="Times New Roman" w:hAnsi="Times New Roman" w:cs="Times New Roman"/>
                <w:sz w:val="16"/>
                <w:szCs w:val="16"/>
              </w:rPr>
              <w:t xml:space="preserve">(2021):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Are </w:t>
            </w:r>
            <w:r w:rsidRPr="001D3D60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Bordetella </w:t>
            </w:r>
            <w:proofErr w:type="spellStart"/>
            <w:r w:rsidRPr="001D3D60">
              <w:rPr>
                <w:rFonts w:ascii="Times New Roman" w:hAnsi="Times New Roman" w:cs="Times New Roman"/>
                <w:i/>
                <w:sz w:val="16"/>
                <w:szCs w:val="16"/>
              </w:rPr>
              <w:t>bronchiseptica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Siphoviruses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(Genus </w:t>
            </w:r>
            <w:proofErr w:type="spellStart"/>
            <w:r w:rsidRPr="001D3D60">
              <w:rPr>
                <w:rFonts w:ascii="Times New Roman" w:hAnsi="Times New Roman" w:cs="Times New Roman"/>
                <w:i/>
                <w:sz w:val="16"/>
                <w:szCs w:val="16"/>
              </w:rPr>
              <w:t>Vojvodinavirus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) Appropriate for Phage Therapy—Bacterial Allies or Foes? Viruses, 13, 1732. </w:t>
            </w:r>
            <w:hyperlink r:id="rId8" w:history="1">
              <w:r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https://doi.org/10.3390/v13091732</w:t>
              </w:r>
            </w:hyperlink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563F0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1D3D60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1D3D60" w:rsidRDefault="009563F0" w:rsidP="00CB351B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Aleksic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Sabo, V., </w:t>
            </w:r>
            <w:proofErr w:type="spellStart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Knezevic</w:t>
            </w:r>
            <w:proofErr w:type="spellEnd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 xml:space="preserve">, P.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(2019): Antimicrobial activity of </w:t>
            </w:r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Eucalyptus camaldulensis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Dehn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. plant extracts and essential oils: A review. Industrial Crops and Products, 132: 413 -429.</w:t>
            </w:r>
            <w:r w:rsidR="00135515" w:rsidRPr="001D3D60">
              <w:rPr>
                <w:sz w:val="16"/>
                <w:szCs w:val="16"/>
              </w:rPr>
              <w:t xml:space="preserve"> </w:t>
            </w:r>
            <w:hyperlink r:id="rId9" w:history="1">
              <w:r w:rsidR="00135515"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https://doi.org/10.1016/j.indcrop.2019.02.051</w:t>
              </w:r>
            </w:hyperlink>
            <w:r w:rsidR="00135515"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563F0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1D3D60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1D3D60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Barylski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J.,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Enault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F,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Dutilh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Bas, E., Schuller, BP M., Edwards Robert, A., Gillis, A.,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Klumpp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J., </w:t>
            </w:r>
            <w:proofErr w:type="spellStart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Knezevic</w:t>
            </w:r>
            <w:proofErr w:type="spellEnd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, P.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Krupovic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M., Kuhn Jens, H., Lavigne, R., Oksanen Hanna, M., Sullivan Matthew, B., Jang, H. B., Simmonds, P.,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Aiewsakun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P., Wittmann, J., Tolstoy, I.,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Brister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J. R.,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Kropinski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Andrew, M.,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Adriaenssens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E. (2019): Analysis of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Spounaviruses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as a Case Study for the Overdue Reclassification of Tailed Phages. Systematic Biology, 69(1):110-123. </w:t>
            </w:r>
            <w:hyperlink r:id="rId10" w:history="1">
              <w:r w:rsidR="00135515"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https://doi.org/10.1093/sysbio/syz036</w:t>
              </w:r>
            </w:hyperlink>
            <w:r w:rsidR="00135515"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F6E21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DF6E21" w:rsidRPr="001D3D60" w:rsidRDefault="00DF6E21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DF6E21" w:rsidRPr="001D3D60" w:rsidRDefault="00DF6E21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Knezevic</w:t>
            </w:r>
            <w:proofErr w:type="spellEnd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, P.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Aleksic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Sabo, V.,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Simin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N.,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Lesjak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, M., Mimica-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Dukic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N. (2018): A colorimetric broth microdilution method for assessment of </w:t>
            </w:r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Helicobacter pylori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sensitivity to antimicrobial agents.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Jounal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of Pharmaceutical and Biomedical Analyses, 152:271-278. </w:t>
            </w:r>
            <w:hyperlink r:id="rId11" w:history="1">
              <w:r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https://doi.org/10.1016/j.jpba.2018.02.003</w:t>
              </w:r>
            </w:hyperlink>
          </w:p>
        </w:tc>
      </w:tr>
      <w:tr w:rsidR="009563F0" w:rsidRPr="001D3D60" w:rsidTr="00135515">
        <w:trPr>
          <w:trHeight w:val="427"/>
          <w:jc w:val="center"/>
        </w:trPr>
        <w:tc>
          <w:tcPr>
            <w:tcW w:w="720" w:type="dxa"/>
            <w:vAlign w:val="center"/>
          </w:tcPr>
          <w:p w:rsidR="009563F0" w:rsidRPr="001D3D60" w:rsidRDefault="009563F0" w:rsidP="006236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contextualSpacing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9563F0" w:rsidRPr="001D3D60" w:rsidRDefault="009563F0" w:rsidP="00135515">
            <w:pPr>
              <w:pStyle w:val="TableParagraph"/>
              <w:kinsoku w:val="0"/>
              <w:overflowPunct w:val="0"/>
              <w:spacing w:line="24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Petrovic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Fabijan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A.,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Kostanjsek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R., </w:t>
            </w:r>
            <w:proofErr w:type="spellStart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>Rakhely</w:t>
            </w:r>
            <w:proofErr w:type="spellEnd"/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, G., </w:t>
            </w:r>
            <w:proofErr w:type="spellStart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>Knezevic</w:t>
            </w:r>
            <w:proofErr w:type="spellEnd"/>
            <w:r w:rsidRPr="001D3D60"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 w:color="000000"/>
              </w:rPr>
              <w:t xml:space="preserve">, P.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(2016): The First </w:t>
            </w:r>
            <w:proofErr w:type="spellStart"/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Siphoviridae</w:t>
            </w:r>
            <w:proofErr w:type="spellEnd"/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Family Bacteriophages Infecting </w:t>
            </w:r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Bordetella </w:t>
            </w:r>
            <w:proofErr w:type="spellStart"/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bronchiseptica</w:t>
            </w:r>
            <w:proofErr w:type="spellEnd"/>
            <w:r w:rsidRPr="001D3D6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Isolated from Environment. Microbial Ecology. 73(2):368-377. </w:t>
            </w:r>
            <w:hyperlink r:id="rId12" w:history="1">
              <w:r w:rsidR="00135515" w:rsidRPr="001D3D60">
                <w:rPr>
                  <w:rStyle w:val="Hyperlink"/>
                  <w:rFonts w:ascii="Times New Roman" w:hAnsi="Times New Roman" w:cs="Times New Roman"/>
                  <w:sz w:val="16"/>
                  <w:szCs w:val="16"/>
                </w:rPr>
                <w:t>https://doi.org/10.1007/s00248-016-0847-0</w:t>
              </w:r>
            </w:hyperlink>
            <w:r w:rsidR="00135515" w:rsidRPr="001D3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9563F0" w:rsidRPr="00CB351B" w:rsidTr="00135515">
        <w:trPr>
          <w:trHeight w:val="290"/>
          <w:jc w:val="center"/>
        </w:trPr>
        <w:tc>
          <w:tcPr>
            <w:tcW w:w="10890" w:type="dxa"/>
            <w:gridSpan w:val="14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63F0" w:rsidRPr="00CB351B" w:rsidTr="00135515">
        <w:trPr>
          <w:trHeight w:val="314"/>
          <w:jc w:val="center"/>
        </w:trPr>
        <w:tc>
          <w:tcPr>
            <w:tcW w:w="4964" w:type="dxa"/>
            <w:gridSpan w:val="8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26" w:type="dxa"/>
            <w:gridSpan w:val="6"/>
            <w:vAlign w:val="center"/>
          </w:tcPr>
          <w:p w:rsidR="009563F0" w:rsidRPr="00CB351B" w:rsidRDefault="00CB351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1</w:t>
            </w:r>
            <w:r w:rsidR="00023E14">
              <w:rPr>
                <w:rFonts w:ascii="Times New Roman" w:hAnsi="Times New Roman"/>
                <w:sz w:val="20"/>
                <w:szCs w:val="20"/>
              </w:rPr>
              <w:t>452</w:t>
            </w:r>
            <w:r w:rsidR="00AE31A1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9563F0" w:rsidRPr="00CB351B" w:rsidTr="00135515">
        <w:trPr>
          <w:trHeight w:val="269"/>
          <w:jc w:val="center"/>
        </w:trPr>
        <w:tc>
          <w:tcPr>
            <w:tcW w:w="4964" w:type="dxa"/>
            <w:gridSpan w:val="8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26" w:type="dxa"/>
            <w:gridSpan w:val="6"/>
            <w:vAlign w:val="center"/>
          </w:tcPr>
          <w:p w:rsidR="009563F0" w:rsidRPr="00CB351B" w:rsidRDefault="00CB351B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</w:rPr>
              <w:t>4</w:t>
            </w:r>
            <w:r w:rsidR="001D3D60">
              <w:rPr>
                <w:rFonts w:ascii="Times New Roman" w:hAnsi="Times New Roman"/>
                <w:sz w:val="20"/>
                <w:szCs w:val="20"/>
              </w:rPr>
              <w:t>9</w:t>
            </w:r>
            <w:r w:rsidR="00AE31A1">
              <w:rPr>
                <w:rFonts w:ascii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9563F0" w:rsidRPr="00CB351B" w:rsidTr="00135515">
        <w:trPr>
          <w:trHeight w:val="278"/>
          <w:jc w:val="center"/>
        </w:trPr>
        <w:tc>
          <w:tcPr>
            <w:tcW w:w="4964" w:type="dxa"/>
            <w:gridSpan w:val="8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71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2F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5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3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9563F0" w:rsidRPr="00CB351B" w:rsidTr="00135515">
        <w:trPr>
          <w:trHeight w:val="274"/>
          <w:jc w:val="center"/>
        </w:trPr>
        <w:tc>
          <w:tcPr>
            <w:tcW w:w="1710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180" w:type="dxa"/>
            <w:gridSpan w:val="11"/>
            <w:vAlign w:val="center"/>
          </w:tcPr>
          <w:p w:rsidR="009563F0" w:rsidRPr="00CB351B" w:rsidRDefault="00CB351B" w:rsidP="00D2257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2013. 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Лабораторија за технологију гена, КУ Леувен, Белгија јун-август 2013. Лабораторија за технологију гена, КУ Леувен, Белгија</w:t>
            </w:r>
          </w:p>
        </w:tc>
      </w:tr>
      <w:tr w:rsidR="009563F0" w:rsidRPr="00CB351B" w:rsidTr="00135515">
        <w:trPr>
          <w:trHeight w:val="427"/>
          <w:jc w:val="center"/>
        </w:trPr>
        <w:tc>
          <w:tcPr>
            <w:tcW w:w="1710" w:type="dxa"/>
            <w:gridSpan w:val="3"/>
            <w:vAlign w:val="center"/>
          </w:tcPr>
          <w:p w:rsidR="009563F0" w:rsidRPr="00CB351B" w:rsidRDefault="009563F0" w:rsidP="00AB31D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  <w:tc>
          <w:tcPr>
            <w:tcW w:w="9180" w:type="dxa"/>
            <w:gridSpan w:val="11"/>
            <w:vAlign w:val="center"/>
          </w:tcPr>
          <w:p w:rsidR="009563F0" w:rsidRPr="00E5692F" w:rsidRDefault="00CB351B" w:rsidP="00CB351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>Члан Међународног комитета за таксономију вируса (</w:t>
            </w:r>
            <w:r w:rsidRPr="00CB351B">
              <w:rPr>
                <w:rFonts w:ascii="Times New Roman" w:hAnsi="Times New Roman"/>
                <w:sz w:val="20"/>
                <w:szCs w:val="20"/>
              </w:rPr>
              <w:t>The International Committee on Taxonomy of Viruses; ICTV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 и председавајући за </w:t>
            </w:r>
            <w:r w:rsidR="00E5692F">
              <w:rPr>
                <w:rFonts w:ascii="Times New Roman" w:hAnsi="Times New Roman"/>
                <w:sz w:val="20"/>
                <w:szCs w:val="20"/>
                <w:lang w:val="sr-Cyrl-RS"/>
              </w:rPr>
              <w:t>ред</w:t>
            </w:r>
            <w:r w:rsidRPr="00CB351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E5692F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Tubulavirales</w:t>
            </w:r>
            <w:proofErr w:type="spellEnd"/>
          </w:p>
        </w:tc>
      </w:tr>
    </w:tbl>
    <w:p w:rsidR="00CF55E0" w:rsidRPr="00CB351B" w:rsidRDefault="00CF55E0" w:rsidP="00703172">
      <w:pPr>
        <w:rPr>
          <w:rFonts w:ascii="Times New Roman" w:hAnsi="Times New Roman"/>
          <w:sz w:val="20"/>
          <w:szCs w:val="20"/>
        </w:rPr>
      </w:pPr>
    </w:p>
    <w:sectPr w:rsidR="00CF55E0" w:rsidRPr="00CB351B" w:rsidSect="00135515">
      <w:pgSz w:w="11900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60E0B"/>
    <w:multiLevelType w:val="hybridMultilevel"/>
    <w:tmpl w:val="39364B92"/>
    <w:lvl w:ilvl="0" w:tplc="0AC217B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0987009">
    <w:abstractNumId w:val="1"/>
  </w:num>
  <w:num w:numId="2" w16cid:durableId="171608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23E14"/>
    <w:rsid w:val="00032717"/>
    <w:rsid w:val="00037DC4"/>
    <w:rsid w:val="000503CF"/>
    <w:rsid w:val="00056720"/>
    <w:rsid w:val="000611E5"/>
    <w:rsid w:val="00081AFC"/>
    <w:rsid w:val="000B78C1"/>
    <w:rsid w:val="000D2ECC"/>
    <w:rsid w:val="000E5E15"/>
    <w:rsid w:val="000F78F4"/>
    <w:rsid w:val="00135515"/>
    <w:rsid w:val="00142518"/>
    <w:rsid w:val="001773CB"/>
    <w:rsid w:val="00185C50"/>
    <w:rsid w:val="00185E84"/>
    <w:rsid w:val="001C13E3"/>
    <w:rsid w:val="001D3D60"/>
    <w:rsid w:val="001E5304"/>
    <w:rsid w:val="001E7438"/>
    <w:rsid w:val="001F4CD4"/>
    <w:rsid w:val="00241248"/>
    <w:rsid w:val="002757DB"/>
    <w:rsid w:val="002935AE"/>
    <w:rsid w:val="002D5246"/>
    <w:rsid w:val="002E044E"/>
    <w:rsid w:val="003145C7"/>
    <w:rsid w:val="003248E6"/>
    <w:rsid w:val="00345C1B"/>
    <w:rsid w:val="0035060E"/>
    <w:rsid w:val="003568FE"/>
    <w:rsid w:val="00363AFC"/>
    <w:rsid w:val="00377FDC"/>
    <w:rsid w:val="003E348D"/>
    <w:rsid w:val="003E3804"/>
    <w:rsid w:val="003E6E22"/>
    <w:rsid w:val="00411C1B"/>
    <w:rsid w:val="00416515"/>
    <w:rsid w:val="004322B5"/>
    <w:rsid w:val="00433999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B37C9"/>
    <w:rsid w:val="005C7C9B"/>
    <w:rsid w:val="006236AC"/>
    <w:rsid w:val="00631981"/>
    <w:rsid w:val="00641397"/>
    <w:rsid w:val="0067329D"/>
    <w:rsid w:val="00683A1E"/>
    <w:rsid w:val="006A5CC4"/>
    <w:rsid w:val="006C4F5C"/>
    <w:rsid w:val="006D2AD9"/>
    <w:rsid w:val="006E0AFA"/>
    <w:rsid w:val="006F6E5C"/>
    <w:rsid w:val="007029DC"/>
    <w:rsid w:val="00703172"/>
    <w:rsid w:val="007100F6"/>
    <w:rsid w:val="007103BD"/>
    <w:rsid w:val="007557C4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6D4C"/>
    <w:rsid w:val="008F2657"/>
    <w:rsid w:val="009552B1"/>
    <w:rsid w:val="009563F0"/>
    <w:rsid w:val="00956E51"/>
    <w:rsid w:val="00996293"/>
    <w:rsid w:val="009A21FF"/>
    <w:rsid w:val="009D5F83"/>
    <w:rsid w:val="00A2381E"/>
    <w:rsid w:val="00A33AFE"/>
    <w:rsid w:val="00A52753"/>
    <w:rsid w:val="00A52FD9"/>
    <w:rsid w:val="00A62029"/>
    <w:rsid w:val="00A904F4"/>
    <w:rsid w:val="00A9317B"/>
    <w:rsid w:val="00A93C57"/>
    <w:rsid w:val="00AB0C5B"/>
    <w:rsid w:val="00AE31A1"/>
    <w:rsid w:val="00B51FE0"/>
    <w:rsid w:val="00B77D07"/>
    <w:rsid w:val="00B91430"/>
    <w:rsid w:val="00BB7D20"/>
    <w:rsid w:val="00BC2B35"/>
    <w:rsid w:val="00BE7453"/>
    <w:rsid w:val="00C871AF"/>
    <w:rsid w:val="00C9059D"/>
    <w:rsid w:val="00CB351B"/>
    <w:rsid w:val="00CF55E0"/>
    <w:rsid w:val="00D06C63"/>
    <w:rsid w:val="00D146E1"/>
    <w:rsid w:val="00D22573"/>
    <w:rsid w:val="00D418C3"/>
    <w:rsid w:val="00D615DC"/>
    <w:rsid w:val="00D6459F"/>
    <w:rsid w:val="00DA2CF9"/>
    <w:rsid w:val="00DC1452"/>
    <w:rsid w:val="00DE45A9"/>
    <w:rsid w:val="00DF324C"/>
    <w:rsid w:val="00DF6E21"/>
    <w:rsid w:val="00E24786"/>
    <w:rsid w:val="00E2588E"/>
    <w:rsid w:val="00E41FA4"/>
    <w:rsid w:val="00E5692F"/>
    <w:rsid w:val="00E67ACF"/>
    <w:rsid w:val="00EB3804"/>
    <w:rsid w:val="00F047BA"/>
    <w:rsid w:val="00F11860"/>
    <w:rsid w:val="00F135E4"/>
    <w:rsid w:val="00F35EC0"/>
    <w:rsid w:val="00F40CB7"/>
    <w:rsid w:val="00F81922"/>
    <w:rsid w:val="00F90E16"/>
    <w:rsid w:val="00F95FA6"/>
    <w:rsid w:val="00FA57FF"/>
    <w:rsid w:val="00FB5592"/>
    <w:rsid w:val="00FE1336"/>
    <w:rsid w:val="00FE228B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55AFCA"/>
  <w15:docId w15:val="{3DB7262F-D1E5-CC4B-B871-5E12E81A5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paragraph" w:styleId="Heading4">
    <w:name w:val="heading 4"/>
    <w:basedOn w:val="Normal"/>
    <w:link w:val="Heading4Char"/>
    <w:uiPriority w:val="9"/>
    <w:qFormat/>
    <w:rsid w:val="00023E14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  <w:lang w:val="en-R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customStyle="1" w:styleId="articlecitationvolume">
    <w:name w:val="articlecitation_volume"/>
    <w:basedOn w:val="DefaultParagraphFont"/>
    <w:rsid w:val="00AB0C5B"/>
  </w:style>
  <w:style w:type="character" w:customStyle="1" w:styleId="articlecitationpages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/>
    <w:rsid w:val="005B3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"/>
    <w:uiPriority w:val="1"/>
    <w:qFormat/>
    <w:rsid w:val="006236AC"/>
    <w:pPr>
      <w:widowControl w:val="0"/>
      <w:autoSpaceDE w:val="0"/>
      <w:autoSpaceDN w:val="0"/>
      <w:adjustRightInd w:val="0"/>
    </w:pPr>
    <w:rPr>
      <w:rFonts w:eastAsiaTheme="minorEastAsia" w:cs="Calibri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563F0"/>
    <w:rPr>
      <w:color w:val="0563C1" w:themeColor="hyperlink"/>
      <w:u w:val="single"/>
    </w:rPr>
  </w:style>
  <w:style w:type="character" w:customStyle="1" w:styleId="typography-modulelvnit">
    <w:name w:val="typography-module__lvnit"/>
    <w:basedOn w:val="DefaultParagraphFont"/>
    <w:rsid w:val="00023E14"/>
  </w:style>
  <w:style w:type="character" w:customStyle="1" w:styleId="Heading4Char">
    <w:name w:val="Heading 4 Char"/>
    <w:basedOn w:val="DefaultParagraphFont"/>
    <w:link w:val="Heading4"/>
    <w:uiPriority w:val="9"/>
    <w:rsid w:val="00023E14"/>
    <w:rPr>
      <w:rFonts w:eastAsia="Times New Roman"/>
      <w:b/>
      <w:bCs/>
      <w:color w:val="auto"/>
      <w:sz w:val="24"/>
      <w:szCs w:val="24"/>
      <w:lang w:val="en-R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3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v130917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v13101965" TargetMode="External"/><Relationship Id="rId12" Type="http://schemas.openxmlformats.org/officeDocument/2006/relationships/hyperlink" Target="https://doi.org/10.1007/s00248-016-0847-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89/fmicb.2021.707815" TargetMode="External"/><Relationship Id="rId11" Type="http://schemas.openxmlformats.org/officeDocument/2006/relationships/hyperlink" Target="https://doi.org/10.1016/j.jpba.2018.02.003" TargetMode="External"/><Relationship Id="rId5" Type="http://schemas.openxmlformats.org/officeDocument/2006/relationships/hyperlink" Target="https://www.scopus.com/authid/detail.uri?authorId=57247270000" TargetMode="External"/><Relationship Id="rId10" Type="http://schemas.openxmlformats.org/officeDocument/2006/relationships/hyperlink" Target="https://doi.org/10.1093/sysbio/syz0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indcrop.2019.02.05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Microsoft Office User</cp:lastModifiedBy>
  <cp:revision>5</cp:revision>
  <dcterms:created xsi:type="dcterms:W3CDTF">2023-07-11T17:56:00Z</dcterms:created>
  <dcterms:modified xsi:type="dcterms:W3CDTF">2023-07-11T21:58:00Z</dcterms:modified>
</cp:coreProperties>
</file>