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4"/>
        <w:gridCol w:w="161"/>
        <w:gridCol w:w="1058"/>
        <w:gridCol w:w="667"/>
        <w:gridCol w:w="1170"/>
        <w:gridCol w:w="1814"/>
        <w:gridCol w:w="320"/>
        <w:gridCol w:w="1220"/>
        <w:gridCol w:w="57"/>
        <w:gridCol w:w="1389"/>
        <w:gridCol w:w="595"/>
      </w:tblGrid>
      <w:tr w:rsidR="00DC5203" w:rsidRPr="00A22864" w14:paraId="5A0C299C" w14:textId="77777777" w:rsidTr="00D921C0">
        <w:trPr>
          <w:trHeight w:val="320"/>
          <w:jc w:val="center"/>
        </w:trPr>
        <w:tc>
          <w:tcPr>
            <w:tcW w:w="2082" w:type="pct"/>
            <w:gridSpan w:val="5"/>
            <w:vAlign w:val="center"/>
          </w:tcPr>
          <w:p w14:paraId="0CB23D41" w14:textId="77777777" w:rsidR="00DC5203" w:rsidRPr="00A22864" w:rsidRDefault="00DC5203" w:rsidP="00B343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2918" w:type="pct"/>
            <w:gridSpan w:val="6"/>
            <w:vAlign w:val="center"/>
          </w:tcPr>
          <w:p w14:paraId="2CE4A149" w14:textId="77777777" w:rsidR="00DC5203" w:rsidRPr="00B67AAA" w:rsidRDefault="00B67AAA" w:rsidP="00B3430D">
            <w:r>
              <w:t>Вук Гарача</w:t>
            </w:r>
          </w:p>
        </w:tc>
      </w:tr>
      <w:tr w:rsidR="00DC5203" w:rsidRPr="00A22864" w14:paraId="33A61FE6" w14:textId="77777777" w:rsidTr="00D921C0">
        <w:trPr>
          <w:trHeight w:val="320"/>
          <w:jc w:val="center"/>
        </w:trPr>
        <w:tc>
          <w:tcPr>
            <w:tcW w:w="2082" w:type="pct"/>
            <w:gridSpan w:val="5"/>
            <w:vAlign w:val="center"/>
          </w:tcPr>
          <w:p w14:paraId="1FA53970" w14:textId="77777777" w:rsidR="00DC5203" w:rsidRPr="00A22864" w:rsidRDefault="00DC5203" w:rsidP="00B343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2918" w:type="pct"/>
            <w:gridSpan w:val="6"/>
            <w:vAlign w:val="center"/>
          </w:tcPr>
          <w:p w14:paraId="20994984" w14:textId="77777777" w:rsidR="00DC5203" w:rsidRPr="00A22864" w:rsidRDefault="00B67AAA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DC5203" w:rsidRPr="00A22864" w14:paraId="749EC2E8" w14:textId="77777777" w:rsidTr="00D921C0">
        <w:trPr>
          <w:trHeight w:val="320"/>
          <w:jc w:val="center"/>
        </w:trPr>
        <w:tc>
          <w:tcPr>
            <w:tcW w:w="2082" w:type="pct"/>
            <w:gridSpan w:val="5"/>
            <w:vAlign w:val="center"/>
          </w:tcPr>
          <w:p w14:paraId="07229752" w14:textId="77777777" w:rsidR="00DC5203" w:rsidRPr="00A22864" w:rsidRDefault="00DC5203" w:rsidP="00B343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2918" w:type="pct"/>
            <w:gridSpan w:val="6"/>
            <w:vAlign w:val="center"/>
          </w:tcPr>
          <w:p w14:paraId="5513D352" w14:textId="77777777" w:rsidR="00DC5203" w:rsidRPr="00A22864" w:rsidRDefault="00B67AAA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</w:tr>
      <w:tr w:rsidR="00DC5203" w:rsidRPr="00A22864" w14:paraId="26E4296E" w14:textId="77777777" w:rsidTr="00D921C0">
        <w:trPr>
          <w:trHeight w:val="320"/>
          <w:jc w:val="center"/>
        </w:trPr>
        <w:tc>
          <w:tcPr>
            <w:tcW w:w="1449" w:type="pct"/>
            <w:gridSpan w:val="4"/>
            <w:vAlign w:val="center"/>
          </w:tcPr>
          <w:p w14:paraId="09A8417C" w14:textId="77777777" w:rsidR="00DC5203" w:rsidRPr="00A22864" w:rsidRDefault="00DC5203" w:rsidP="00B343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633" w:type="pct"/>
            <w:vAlign w:val="center"/>
          </w:tcPr>
          <w:p w14:paraId="16E4E7A0" w14:textId="77777777" w:rsidR="00DC5203" w:rsidRPr="00A22864" w:rsidRDefault="00DC5203" w:rsidP="00B343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981" w:type="pct"/>
            <w:vAlign w:val="center"/>
          </w:tcPr>
          <w:p w14:paraId="669693BA" w14:textId="77777777" w:rsidR="00DC5203" w:rsidRPr="00A22864" w:rsidRDefault="00DC5203" w:rsidP="00B343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864" w:type="pct"/>
            <w:gridSpan w:val="3"/>
            <w:shd w:val="clear" w:color="auto" w:fill="auto"/>
            <w:vAlign w:val="center"/>
          </w:tcPr>
          <w:p w14:paraId="39AE4606" w14:textId="77777777" w:rsidR="00DC5203" w:rsidRPr="00A22864" w:rsidRDefault="00DC5203" w:rsidP="00B343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073" w:type="pct"/>
            <w:gridSpan w:val="2"/>
            <w:shd w:val="clear" w:color="auto" w:fill="auto"/>
            <w:vAlign w:val="center"/>
          </w:tcPr>
          <w:p w14:paraId="6DC12CE4" w14:textId="77777777" w:rsidR="00DC5203" w:rsidRPr="00646624" w:rsidRDefault="00DC5203" w:rsidP="00B3430D">
            <w:r>
              <w:t>Ужа научна односно уметничка област</w:t>
            </w:r>
          </w:p>
        </w:tc>
      </w:tr>
      <w:tr w:rsidR="00D42DB9" w:rsidRPr="00A22864" w14:paraId="29F79FE1" w14:textId="77777777" w:rsidTr="00D921C0">
        <w:trPr>
          <w:trHeight w:val="320"/>
          <w:jc w:val="center"/>
        </w:trPr>
        <w:tc>
          <w:tcPr>
            <w:tcW w:w="1449" w:type="pct"/>
            <w:gridSpan w:val="4"/>
            <w:vAlign w:val="center"/>
          </w:tcPr>
          <w:p w14:paraId="1A162B84" w14:textId="77777777" w:rsidR="00D42DB9" w:rsidRPr="00A22864" w:rsidRDefault="00D42DB9" w:rsidP="00B343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633" w:type="pct"/>
            <w:vAlign w:val="center"/>
          </w:tcPr>
          <w:p w14:paraId="5F903686" w14:textId="77777777" w:rsidR="00D42DB9" w:rsidRPr="00A22864" w:rsidRDefault="00D42DB9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2017.</w:t>
            </w:r>
          </w:p>
        </w:tc>
        <w:tc>
          <w:tcPr>
            <w:tcW w:w="981" w:type="pct"/>
            <w:vAlign w:val="center"/>
          </w:tcPr>
          <w:p w14:paraId="3A88AF23" w14:textId="77777777" w:rsidR="00D42DB9" w:rsidRPr="00A22864" w:rsidRDefault="00D42DB9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ПМФ - Нови Сад</w:t>
            </w:r>
          </w:p>
        </w:tc>
        <w:tc>
          <w:tcPr>
            <w:tcW w:w="864" w:type="pct"/>
            <w:gridSpan w:val="3"/>
            <w:shd w:val="clear" w:color="auto" w:fill="auto"/>
            <w:vAlign w:val="center"/>
          </w:tcPr>
          <w:p w14:paraId="28B3A03E" w14:textId="77777777" w:rsidR="00D42DB9" w:rsidRPr="00C527F1" w:rsidRDefault="00C527F1" w:rsidP="00B3430D">
            <w:r>
              <w:t>Географија</w:t>
            </w:r>
          </w:p>
        </w:tc>
        <w:tc>
          <w:tcPr>
            <w:tcW w:w="1073" w:type="pct"/>
            <w:gridSpan w:val="2"/>
            <w:shd w:val="clear" w:color="auto" w:fill="auto"/>
            <w:vAlign w:val="center"/>
          </w:tcPr>
          <w:p w14:paraId="0E172BCA" w14:textId="77777777" w:rsidR="00D42DB9" w:rsidRPr="00A22864" w:rsidRDefault="00D42DB9" w:rsidP="00C46726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</w:tr>
      <w:tr w:rsidR="00D42DB9" w:rsidRPr="00A22864" w14:paraId="1761AD00" w14:textId="77777777" w:rsidTr="00D921C0">
        <w:trPr>
          <w:trHeight w:val="320"/>
          <w:jc w:val="center"/>
        </w:trPr>
        <w:tc>
          <w:tcPr>
            <w:tcW w:w="1449" w:type="pct"/>
            <w:gridSpan w:val="4"/>
            <w:vAlign w:val="center"/>
          </w:tcPr>
          <w:p w14:paraId="1BBD36C2" w14:textId="77777777" w:rsidR="00D42DB9" w:rsidRPr="00A22864" w:rsidRDefault="00D42DB9" w:rsidP="00B343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633" w:type="pct"/>
            <w:vAlign w:val="center"/>
          </w:tcPr>
          <w:p w14:paraId="44EA76E9" w14:textId="77777777" w:rsidR="00D42DB9" w:rsidRPr="00A22864" w:rsidRDefault="00D42DB9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2011.</w:t>
            </w:r>
          </w:p>
        </w:tc>
        <w:tc>
          <w:tcPr>
            <w:tcW w:w="981" w:type="pct"/>
            <w:vAlign w:val="center"/>
          </w:tcPr>
          <w:p w14:paraId="71E09897" w14:textId="77777777" w:rsidR="00D42DB9" w:rsidRPr="00A22864" w:rsidRDefault="00D42DB9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ПМФ - Нови Сад</w:t>
            </w:r>
          </w:p>
        </w:tc>
        <w:tc>
          <w:tcPr>
            <w:tcW w:w="864" w:type="pct"/>
            <w:gridSpan w:val="3"/>
            <w:shd w:val="clear" w:color="auto" w:fill="auto"/>
            <w:vAlign w:val="center"/>
          </w:tcPr>
          <w:p w14:paraId="504AD1CA" w14:textId="77777777" w:rsidR="00D42DB9" w:rsidRPr="00A22864" w:rsidRDefault="00C527F1" w:rsidP="00B3430D">
            <w:pPr>
              <w:rPr>
                <w:lang w:val="sr-Cyrl-CS"/>
              </w:rPr>
            </w:pPr>
            <w:r>
              <w:t>Географија</w:t>
            </w:r>
          </w:p>
        </w:tc>
        <w:tc>
          <w:tcPr>
            <w:tcW w:w="1073" w:type="pct"/>
            <w:gridSpan w:val="2"/>
            <w:shd w:val="clear" w:color="auto" w:fill="auto"/>
            <w:vAlign w:val="center"/>
          </w:tcPr>
          <w:p w14:paraId="615F12D0" w14:textId="77777777" w:rsidR="00D42DB9" w:rsidRPr="00A22864" w:rsidRDefault="00D42DB9" w:rsidP="00C46726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</w:tr>
      <w:tr w:rsidR="00D42DB9" w:rsidRPr="00A22864" w14:paraId="36653664" w14:textId="77777777" w:rsidTr="00D921C0">
        <w:trPr>
          <w:trHeight w:val="320"/>
          <w:jc w:val="center"/>
        </w:trPr>
        <w:tc>
          <w:tcPr>
            <w:tcW w:w="1449" w:type="pct"/>
            <w:gridSpan w:val="4"/>
            <w:vAlign w:val="center"/>
          </w:tcPr>
          <w:p w14:paraId="1936A102" w14:textId="77777777" w:rsidR="00D42DB9" w:rsidRPr="00646624" w:rsidRDefault="00D42DB9" w:rsidP="00B3430D">
            <w:r>
              <w:t>Магистратура</w:t>
            </w:r>
          </w:p>
        </w:tc>
        <w:tc>
          <w:tcPr>
            <w:tcW w:w="633" w:type="pct"/>
            <w:vAlign w:val="center"/>
          </w:tcPr>
          <w:p w14:paraId="5FCB928E" w14:textId="77777777" w:rsidR="00D42DB9" w:rsidRPr="00A22864" w:rsidRDefault="00D42DB9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981" w:type="pct"/>
            <w:vAlign w:val="center"/>
          </w:tcPr>
          <w:p w14:paraId="1FC240B5" w14:textId="77777777" w:rsidR="00D42DB9" w:rsidRPr="00A22864" w:rsidRDefault="00D42DB9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ПМФ - Нови Сад</w:t>
            </w:r>
          </w:p>
        </w:tc>
        <w:tc>
          <w:tcPr>
            <w:tcW w:w="864" w:type="pct"/>
            <w:gridSpan w:val="3"/>
            <w:shd w:val="clear" w:color="auto" w:fill="auto"/>
            <w:vAlign w:val="center"/>
          </w:tcPr>
          <w:p w14:paraId="7A39218A" w14:textId="77777777" w:rsidR="00D42DB9" w:rsidRPr="00A22864" w:rsidRDefault="00C527F1" w:rsidP="00B3430D">
            <w:pPr>
              <w:rPr>
                <w:lang w:val="sr-Cyrl-CS"/>
              </w:rPr>
            </w:pPr>
            <w:r>
              <w:t>Географија</w:t>
            </w:r>
          </w:p>
        </w:tc>
        <w:tc>
          <w:tcPr>
            <w:tcW w:w="1073" w:type="pct"/>
            <w:gridSpan w:val="2"/>
            <w:shd w:val="clear" w:color="auto" w:fill="auto"/>
            <w:vAlign w:val="center"/>
          </w:tcPr>
          <w:p w14:paraId="7CC89767" w14:textId="77777777" w:rsidR="00D42DB9" w:rsidRPr="00A22864" w:rsidRDefault="00D42DB9" w:rsidP="00C46726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</w:tr>
      <w:tr w:rsidR="00D42DB9" w:rsidRPr="00A22864" w14:paraId="397CDAB8" w14:textId="77777777" w:rsidTr="00D921C0">
        <w:trPr>
          <w:trHeight w:val="320"/>
          <w:jc w:val="center"/>
        </w:trPr>
        <w:tc>
          <w:tcPr>
            <w:tcW w:w="1449" w:type="pct"/>
            <w:gridSpan w:val="4"/>
            <w:vAlign w:val="center"/>
          </w:tcPr>
          <w:p w14:paraId="63E46A6D" w14:textId="77777777" w:rsidR="00D42DB9" w:rsidRDefault="00D42DB9" w:rsidP="00B3430D">
            <w:r>
              <w:t>Мастер диплома</w:t>
            </w:r>
          </w:p>
        </w:tc>
        <w:tc>
          <w:tcPr>
            <w:tcW w:w="633" w:type="pct"/>
            <w:vAlign w:val="center"/>
          </w:tcPr>
          <w:p w14:paraId="4CD3B81B" w14:textId="77777777" w:rsidR="00D42DB9" w:rsidRPr="00A22864" w:rsidRDefault="00D42DB9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981" w:type="pct"/>
            <w:vAlign w:val="center"/>
          </w:tcPr>
          <w:p w14:paraId="714ABBD9" w14:textId="77777777" w:rsidR="00D42DB9" w:rsidRPr="00A22864" w:rsidRDefault="00971968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864" w:type="pct"/>
            <w:gridSpan w:val="3"/>
            <w:shd w:val="clear" w:color="auto" w:fill="auto"/>
            <w:vAlign w:val="center"/>
          </w:tcPr>
          <w:p w14:paraId="5B155E14" w14:textId="77777777" w:rsidR="00D42DB9" w:rsidRPr="00A22864" w:rsidRDefault="00971968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73" w:type="pct"/>
            <w:gridSpan w:val="2"/>
            <w:shd w:val="clear" w:color="auto" w:fill="auto"/>
            <w:vAlign w:val="center"/>
          </w:tcPr>
          <w:p w14:paraId="5DC714FB" w14:textId="77777777" w:rsidR="00D42DB9" w:rsidRPr="00A22864" w:rsidRDefault="00971968" w:rsidP="00C46726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D42DB9" w:rsidRPr="00A22864" w14:paraId="60A4170E" w14:textId="77777777" w:rsidTr="00D921C0">
        <w:trPr>
          <w:trHeight w:val="320"/>
          <w:jc w:val="center"/>
        </w:trPr>
        <w:tc>
          <w:tcPr>
            <w:tcW w:w="1449" w:type="pct"/>
            <w:gridSpan w:val="4"/>
            <w:vAlign w:val="center"/>
          </w:tcPr>
          <w:p w14:paraId="05DF9027" w14:textId="77777777" w:rsidR="00D42DB9" w:rsidRPr="00A22864" w:rsidRDefault="00D42DB9" w:rsidP="00B343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633" w:type="pct"/>
            <w:vAlign w:val="center"/>
          </w:tcPr>
          <w:p w14:paraId="6CA9CA55" w14:textId="77777777" w:rsidR="00D42DB9" w:rsidRPr="00A22864" w:rsidRDefault="00D42DB9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2004.</w:t>
            </w:r>
          </w:p>
        </w:tc>
        <w:tc>
          <w:tcPr>
            <w:tcW w:w="981" w:type="pct"/>
            <w:vAlign w:val="center"/>
          </w:tcPr>
          <w:p w14:paraId="48C4187D" w14:textId="77777777" w:rsidR="00D42DB9" w:rsidRPr="00A22864" w:rsidRDefault="00D42DB9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ПМФ - Нови Сад</w:t>
            </w:r>
          </w:p>
        </w:tc>
        <w:tc>
          <w:tcPr>
            <w:tcW w:w="864" w:type="pct"/>
            <w:gridSpan w:val="3"/>
            <w:shd w:val="clear" w:color="auto" w:fill="auto"/>
            <w:vAlign w:val="center"/>
          </w:tcPr>
          <w:p w14:paraId="25EC45C2" w14:textId="77777777" w:rsidR="00D42DB9" w:rsidRPr="00A22864" w:rsidRDefault="00C527F1" w:rsidP="00B3430D">
            <w:pPr>
              <w:rPr>
                <w:lang w:val="sr-Cyrl-CS"/>
              </w:rPr>
            </w:pPr>
            <w:r>
              <w:t>Географија</w:t>
            </w:r>
          </w:p>
        </w:tc>
        <w:tc>
          <w:tcPr>
            <w:tcW w:w="1073" w:type="pct"/>
            <w:gridSpan w:val="2"/>
            <w:shd w:val="clear" w:color="auto" w:fill="auto"/>
            <w:vAlign w:val="center"/>
          </w:tcPr>
          <w:p w14:paraId="743CEEDA" w14:textId="77777777" w:rsidR="00D42DB9" w:rsidRPr="00A22864" w:rsidRDefault="00D42DB9" w:rsidP="00C46726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</w:tr>
      <w:tr w:rsidR="00D42DB9" w:rsidRPr="00A22864" w14:paraId="69AEC080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121569A7" w14:textId="77777777" w:rsidR="00D42DB9" w:rsidRDefault="00D42DB9" w:rsidP="00B3430D">
            <w:pPr>
              <w:rPr>
                <w:b/>
              </w:rPr>
            </w:pPr>
            <w:r w:rsidRPr="000675A6">
              <w:rPr>
                <w:b/>
                <w:lang w:val="sr-Cyrl-CS"/>
              </w:rPr>
              <w:t xml:space="preserve">Списак предмета </w:t>
            </w:r>
            <w:r w:rsidRPr="000675A6">
              <w:rPr>
                <w:b/>
              </w:rPr>
              <w:t>које наставник држи на докторским студијама</w:t>
            </w:r>
          </w:p>
          <w:p w14:paraId="5A82DEEB" w14:textId="77777777" w:rsidR="00D42DB9" w:rsidRPr="00D713C1" w:rsidRDefault="00D42DB9" w:rsidP="00B3430D">
            <w:r>
              <w:rPr>
                <w:lang w:val="en-US"/>
              </w:rPr>
              <w:t>NAPOMENA: ovde idu samo predmeti sa postojećih doktorskih studija, a ne i sa ovih koje akreditujemo</w:t>
            </w:r>
          </w:p>
        </w:tc>
      </w:tr>
      <w:tr w:rsidR="00D42DB9" w:rsidRPr="00A22864" w14:paraId="7B59CD7B" w14:textId="77777777" w:rsidTr="00D921C0">
        <w:trPr>
          <w:trHeight w:val="320"/>
          <w:jc w:val="center"/>
        </w:trPr>
        <w:tc>
          <w:tcPr>
            <w:tcW w:w="429" w:type="pct"/>
            <w:shd w:val="clear" w:color="auto" w:fill="auto"/>
            <w:vAlign w:val="center"/>
          </w:tcPr>
          <w:p w14:paraId="701BD440" w14:textId="77777777" w:rsidR="00D42DB9" w:rsidRPr="00646624" w:rsidRDefault="00D42DB9" w:rsidP="00B3430D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659" w:type="pct"/>
            <w:gridSpan w:val="2"/>
            <w:shd w:val="clear" w:color="auto" w:fill="auto"/>
            <w:vAlign w:val="center"/>
          </w:tcPr>
          <w:p w14:paraId="76AA8EB6" w14:textId="77777777" w:rsidR="00D42DB9" w:rsidRPr="00646624" w:rsidRDefault="00D42DB9" w:rsidP="00B3430D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911" w:type="pct"/>
            <w:gridSpan w:val="8"/>
            <w:vAlign w:val="center"/>
          </w:tcPr>
          <w:p w14:paraId="0831D8E0" w14:textId="77777777" w:rsidR="00D42DB9" w:rsidRPr="00646624" w:rsidRDefault="00D42DB9" w:rsidP="00B3430D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D42DB9" w:rsidRPr="00A22864" w14:paraId="274DF698" w14:textId="77777777" w:rsidTr="00D921C0">
        <w:trPr>
          <w:trHeight w:val="320"/>
          <w:jc w:val="center"/>
        </w:trPr>
        <w:tc>
          <w:tcPr>
            <w:tcW w:w="429" w:type="pct"/>
            <w:shd w:val="clear" w:color="auto" w:fill="auto"/>
            <w:vAlign w:val="center"/>
          </w:tcPr>
          <w:p w14:paraId="3F2CEC28" w14:textId="77777777" w:rsidR="00D42DB9" w:rsidRPr="00A22864" w:rsidRDefault="00D42DB9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659" w:type="pct"/>
            <w:gridSpan w:val="2"/>
            <w:shd w:val="clear" w:color="auto" w:fill="auto"/>
            <w:vAlign w:val="center"/>
          </w:tcPr>
          <w:p w14:paraId="396C99C4" w14:textId="77777777" w:rsidR="00D42DB9" w:rsidRPr="00A22864" w:rsidRDefault="00D42DB9" w:rsidP="00B3430D">
            <w:pPr>
              <w:rPr>
                <w:lang w:val="sr-Cyrl-CS"/>
              </w:rPr>
            </w:pPr>
          </w:p>
        </w:tc>
        <w:tc>
          <w:tcPr>
            <w:tcW w:w="3911" w:type="pct"/>
            <w:gridSpan w:val="8"/>
            <w:vAlign w:val="center"/>
          </w:tcPr>
          <w:p w14:paraId="1653C8E0" w14:textId="77777777" w:rsidR="00D42DB9" w:rsidRPr="00A22864" w:rsidRDefault="00D42DB9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Туризам као сегмент просторног планирања</w:t>
            </w:r>
          </w:p>
        </w:tc>
      </w:tr>
      <w:tr w:rsidR="00D42DB9" w:rsidRPr="00A22864" w14:paraId="32483BD3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74F9E80D" w14:textId="77777777" w:rsidR="00D42DB9" w:rsidRPr="00D713C1" w:rsidRDefault="00D42DB9" w:rsidP="00B3430D">
            <w:pPr>
              <w:rPr>
                <w:b/>
                <w:lang w:val="en-U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  <w:r>
              <w:rPr>
                <w:b/>
                <w:lang w:val="en-US"/>
              </w:rPr>
              <w:t xml:space="preserve"> – </w:t>
            </w:r>
            <w:r w:rsidRPr="00D713C1">
              <w:rPr>
                <w:bCs/>
                <w:lang w:val="en-US"/>
              </w:rPr>
              <w:t xml:space="preserve">NAPOMENA: lista radova koji dokazuju kompetentnost za izvođenje nastave na doktorskih studijama + radovi (sve kategorije radova/monografija) koji dokazuju kompetentnost za predmete koje nastavnik izvodi. Ovde treba staviti i radove koji pokrivaju i predmete koje uvodimo na studijama koje akreditujemo </w:t>
            </w:r>
          </w:p>
        </w:tc>
      </w:tr>
      <w:tr w:rsidR="00D42DB9" w:rsidRPr="00A22864" w14:paraId="1BF82DD2" w14:textId="77777777" w:rsidTr="00D921C0">
        <w:trPr>
          <w:trHeight w:val="320"/>
          <w:jc w:val="center"/>
        </w:trPr>
        <w:tc>
          <w:tcPr>
            <w:tcW w:w="516" w:type="pct"/>
            <w:gridSpan w:val="2"/>
            <w:vAlign w:val="center"/>
          </w:tcPr>
          <w:p w14:paraId="182BE64C" w14:textId="77777777" w:rsidR="00D42DB9" w:rsidRPr="00520A26" w:rsidRDefault="00D42DB9" w:rsidP="00B3430D">
            <w:r>
              <w:t>1.</w:t>
            </w:r>
          </w:p>
        </w:tc>
        <w:tc>
          <w:tcPr>
            <w:tcW w:w="4162" w:type="pct"/>
            <w:gridSpan w:val="8"/>
            <w:shd w:val="clear" w:color="auto" w:fill="auto"/>
            <w:vAlign w:val="center"/>
          </w:tcPr>
          <w:p w14:paraId="672EA083" w14:textId="77777777" w:rsidR="00D42DB9" w:rsidRPr="00AB39B1" w:rsidRDefault="00D42DB9" w:rsidP="00520A26">
            <w:pPr>
              <w:jc w:val="both"/>
            </w:pPr>
            <w:r w:rsidRPr="00AB39B1">
              <w:rPr>
                <w:rFonts w:eastAsia="Calibri"/>
                <w:bCs/>
              </w:rPr>
              <w:t>Garača, V.,</w:t>
            </w:r>
            <w:r w:rsidRPr="00AB39B1">
              <w:rPr>
                <w:rFonts w:eastAsia="Calibri"/>
              </w:rPr>
              <w:t xml:space="preserve"> Trifković, A., Ćurčić, N., Vukosav, S., (2014) Aspects of Industial Heritage Tourism: Case of Novi Sad. Revista de cercetare si interventie sociala, vol. 44, pp. 181-198.</w:t>
            </w:r>
          </w:p>
        </w:tc>
        <w:tc>
          <w:tcPr>
            <w:tcW w:w="322" w:type="pct"/>
            <w:vAlign w:val="center"/>
          </w:tcPr>
          <w:p w14:paraId="02D0B68F" w14:textId="77777777" w:rsidR="00D42DB9" w:rsidRPr="00520A26" w:rsidRDefault="00D42DB9" w:rsidP="00B3430D">
            <w:r>
              <w:t>M21</w:t>
            </w:r>
          </w:p>
        </w:tc>
      </w:tr>
      <w:tr w:rsidR="00D42DB9" w:rsidRPr="00A22864" w14:paraId="5C703A67" w14:textId="77777777" w:rsidTr="00D921C0">
        <w:trPr>
          <w:trHeight w:val="320"/>
          <w:jc w:val="center"/>
        </w:trPr>
        <w:tc>
          <w:tcPr>
            <w:tcW w:w="516" w:type="pct"/>
            <w:gridSpan w:val="2"/>
            <w:vAlign w:val="center"/>
          </w:tcPr>
          <w:p w14:paraId="1B0288AA" w14:textId="77777777" w:rsidR="00D42DB9" w:rsidRPr="00520A26" w:rsidRDefault="00D42DB9" w:rsidP="00B3430D">
            <w:r>
              <w:t>2.</w:t>
            </w:r>
          </w:p>
        </w:tc>
        <w:tc>
          <w:tcPr>
            <w:tcW w:w="4162" w:type="pct"/>
            <w:gridSpan w:val="8"/>
            <w:shd w:val="clear" w:color="auto" w:fill="auto"/>
            <w:vAlign w:val="center"/>
          </w:tcPr>
          <w:p w14:paraId="4B41B527" w14:textId="77777777" w:rsidR="00D42DB9" w:rsidRPr="00AB39B1" w:rsidRDefault="00D42DB9" w:rsidP="00B3430D">
            <w:pPr>
              <w:rPr>
                <w:lang w:val="sr-Cyrl-CS"/>
              </w:rPr>
            </w:pPr>
            <w:r w:rsidRPr="00AB39B1">
              <w:rPr>
                <w:rFonts w:eastAsia="Calibri"/>
                <w:bCs/>
              </w:rPr>
              <w:t>Garača, V.,</w:t>
            </w:r>
            <w:r w:rsidRPr="00AB39B1">
              <w:rPr>
                <w:rFonts w:eastAsia="Calibri"/>
              </w:rPr>
              <w:t xml:space="preserve"> Jovanović, G., Ćurčić, N., Vukosav, S.</w:t>
            </w:r>
            <w:r w:rsidRPr="00AB39B1">
              <w:rPr>
                <w:rFonts w:eastAsia="Calibri"/>
                <w:bCs/>
              </w:rPr>
              <w:t>,</w:t>
            </w:r>
            <w:r w:rsidRPr="00AB39B1">
              <w:rPr>
                <w:rFonts w:eastAsia="Calibri"/>
              </w:rPr>
              <w:t xml:space="preserve"> (2015) Spatial Planning for Transit Tourism on the Highway: A Case Study of Highway E-75 Through Vojvodina (Horgoš - Belgrade Section). Transylvaninan Review of Administrative Sciences, vol 44, pp. 126-143.</w:t>
            </w:r>
          </w:p>
        </w:tc>
        <w:tc>
          <w:tcPr>
            <w:tcW w:w="322" w:type="pct"/>
            <w:vAlign w:val="center"/>
          </w:tcPr>
          <w:p w14:paraId="32CF7961" w14:textId="77777777" w:rsidR="00D42DB9" w:rsidRPr="00520A26" w:rsidRDefault="00D42DB9" w:rsidP="00B3430D">
            <w:r>
              <w:t>M23</w:t>
            </w:r>
          </w:p>
        </w:tc>
      </w:tr>
      <w:tr w:rsidR="00D42DB9" w:rsidRPr="00A22864" w14:paraId="772F1CE7" w14:textId="77777777" w:rsidTr="00D921C0">
        <w:trPr>
          <w:trHeight w:val="320"/>
          <w:jc w:val="center"/>
        </w:trPr>
        <w:tc>
          <w:tcPr>
            <w:tcW w:w="516" w:type="pct"/>
            <w:gridSpan w:val="2"/>
            <w:vAlign w:val="center"/>
          </w:tcPr>
          <w:p w14:paraId="587D7C26" w14:textId="77777777" w:rsidR="00D42DB9" w:rsidRPr="00520A26" w:rsidRDefault="00D42DB9" w:rsidP="00B3430D">
            <w:r>
              <w:t>3.</w:t>
            </w:r>
          </w:p>
        </w:tc>
        <w:tc>
          <w:tcPr>
            <w:tcW w:w="4162" w:type="pct"/>
            <w:gridSpan w:val="8"/>
            <w:shd w:val="clear" w:color="auto" w:fill="auto"/>
            <w:vAlign w:val="center"/>
          </w:tcPr>
          <w:p w14:paraId="6110ABDF" w14:textId="77777777" w:rsidR="00D42DB9" w:rsidRPr="00AB39B1" w:rsidRDefault="00D42DB9" w:rsidP="00B3430D">
            <w:r w:rsidRPr="00AB39B1">
              <w:t>Garača, V., Bradić, M., Vukosav, S., (2019), Стање, планирање и уређење Aлмашког краја у Новом Саду у функцији развоја туризма, Архитектура и урбанизам,</w:t>
            </w:r>
            <w:r w:rsidRPr="00AB39B1">
              <w:rPr>
                <w:lang w:val="sr-Cyrl-CS"/>
              </w:rPr>
              <w:t xml:space="preserve"> </w:t>
            </w:r>
            <w:r w:rsidRPr="00AB39B1">
              <w:t>48</w:t>
            </w:r>
            <w:r w:rsidRPr="00AB39B1">
              <w:rPr>
                <w:lang w:val="sr-Cyrl-CS"/>
              </w:rPr>
              <w:t xml:space="preserve">, стр. </w:t>
            </w:r>
            <w:r w:rsidRPr="00AB39B1">
              <w:t>19</w:t>
            </w:r>
            <w:r w:rsidRPr="00AB39B1">
              <w:rPr>
                <w:lang w:val="sr-Cyrl-CS"/>
              </w:rPr>
              <w:t>-</w:t>
            </w:r>
            <w:r w:rsidRPr="00AB39B1">
              <w:t>27</w:t>
            </w:r>
            <w:r w:rsidRPr="00AB39B1">
              <w:rPr>
                <w:lang w:val="sr-Cyrl-CS"/>
              </w:rPr>
              <w:t>.</w:t>
            </w:r>
          </w:p>
        </w:tc>
        <w:tc>
          <w:tcPr>
            <w:tcW w:w="322" w:type="pct"/>
            <w:vAlign w:val="center"/>
          </w:tcPr>
          <w:p w14:paraId="579E83B2" w14:textId="77777777" w:rsidR="00D42DB9" w:rsidRPr="00520A26" w:rsidRDefault="00D42DB9" w:rsidP="00B3430D">
            <w:r>
              <w:t>M24</w:t>
            </w:r>
          </w:p>
        </w:tc>
      </w:tr>
      <w:tr w:rsidR="00D42DB9" w:rsidRPr="00A22864" w14:paraId="12D064D9" w14:textId="77777777" w:rsidTr="00D921C0">
        <w:trPr>
          <w:trHeight w:val="320"/>
          <w:jc w:val="center"/>
        </w:trPr>
        <w:tc>
          <w:tcPr>
            <w:tcW w:w="516" w:type="pct"/>
            <w:gridSpan w:val="2"/>
            <w:vAlign w:val="center"/>
          </w:tcPr>
          <w:p w14:paraId="6574B091" w14:textId="77777777" w:rsidR="00D42DB9" w:rsidRPr="00520A26" w:rsidRDefault="00D42DB9" w:rsidP="00B3430D">
            <w:r>
              <w:t>4.</w:t>
            </w:r>
          </w:p>
        </w:tc>
        <w:tc>
          <w:tcPr>
            <w:tcW w:w="4162" w:type="pct"/>
            <w:gridSpan w:val="8"/>
            <w:shd w:val="clear" w:color="auto" w:fill="auto"/>
            <w:vAlign w:val="center"/>
          </w:tcPr>
          <w:p w14:paraId="48A6A52F" w14:textId="77777777" w:rsidR="00D42DB9" w:rsidRPr="00AB39B1" w:rsidRDefault="00D42DB9" w:rsidP="002C3DAF">
            <w:r w:rsidRPr="00AB39B1">
              <w:rPr>
                <w:lang w:val="sr-Cyrl-CS"/>
              </w:rPr>
              <w:t>Гарача,</w:t>
            </w:r>
            <w:r w:rsidRPr="00AB39B1">
              <w:t xml:space="preserve"> В.,</w:t>
            </w:r>
            <w:r w:rsidRPr="00AB39B1">
              <w:rPr>
                <w:lang w:val="sr-Cyrl-CS"/>
              </w:rPr>
              <w:t xml:space="preserve"> Вукосав, С., Брадић, М., Тепавчевић, Ј. (2019) Планирање, опремање и вредновање споменика НОБ-а у Југославији,</w:t>
            </w:r>
            <w:r w:rsidRPr="00AB39B1">
              <w:t xml:space="preserve"> Архитектура и урбанизам,</w:t>
            </w:r>
            <w:r w:rsidRPr="00AB39B1">
              <w:rPr>
                <w:lang w:val="sr-Cyrl-CS"/>
              </w:rPr>
              <w:t xml:space="preserve"> </w:t>
            </w:r>
            <w:r w:rsidRPr="00AB39B1">
              <w:t>49</w:t>
            </w:r>
            <w:r w:rsidRPr="00AB39B1">
              <w:rPr>
                <w:lang w:val="sr-Cyrl-CS"/>
              </w:rPr>
              <w:t xml:space="preserve">, стр. </w:t>
            </w:r>
            <w:r w:rsidRPr="00AB39B1">
              <w:t>60</w:t>
            </w:r>
            <w:r w:rsidRPr="00AB39B1">
              <w:rPr>
                <w:lang w:val="sr-Cyrl-CS"/>
              </w:rPr>
              <w:t>-</w:t>
            </w:r>
            <w:r w:rsidRPr="00AB39B1">
              <w:t>69</w:t>
            </w:r>
            <w:r w:rsidRPr="00AB39B1">
              <w:rPr>
                <w:lang w:val="sr-Cyrl-CS"/>
              </w:rPr>
              <w:t>.</w:t>
            </w:r>
          </w:p>
        </w:tc>
        <w:tc>
          <w:tcPr>
            <w:tcW w:w="322" w:type="pct"/>
            <w:vAlign w:val="center"/>
          </w:tcPr>
          <w:p w14:paraId="3C1BD53D" w14:textId="77777777" w:rsidR="00D42DB9" w:rsidRPr="00A22864" w:rsidRDefault="00D42DB9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М24</w:t>
            </w:r>
          </w:p>
        </w:tc>
      </w:tr>
      <w:tr w:rsidR="00D42DB9" w:rsidRPr="00A22864" w14:paraId="37AC7CA1" w14:textId="77777777" w:rsidTr="00D921C0">
        <w:trPr>
          <w:trHeight w:val="320"/>
          <w:jc w:val="center"/>
        </w:trPr>
        <w:tc>
          <w:tcPr>
            <w:tcW w:w="516" w:type="pct"/>
            <w:gridSpan w:val="2"/>
            <w:vAlign w:val="center"/>
          </w:tcPr>
          <w:p w14:paraId="5FB98A95" w14:textId="77777777" w:rsidR="00D42DB9" w:rsidRPr="00520A26" w:rsidRDefault="00D42DB9" w:rsidP="00B3430D">
            <w:r>
              <w:t>5.</w:t>
            </w:r>
          </w:p>
        </w:tc>
        <w:tc>
          <w:tcPr>
            <w:tcW w:w="4162" w:type="pct"/>
            <w:gridSpan w:val="8"/>
            <w:shd w:val="clear" w:color="auto" w:fill="auto"/>
            <w:vAlign w:val="center"/>
          </w:tcPr>
          <w:p w14:paraId="6C066758" w14:textId="77777777" w:rsidR="00D42DB9" w:rsidRPr="00A22864" w:rsidRDefault="00D42DB9" w:rsidP="00B3430D">
            <w:pPr>
              <w:rPr>
                <w:lang w:val="sr-Cyrl-CS"/>
              </w:rPr>
            </w:pPr>
            <w:r>
              <w:t>Гарача, В., Ћурчић, Н., Вукосав, С. 2014. Анализа показатеља туристичке привреде у гравитационој зони Новог Сада. Теме, 38/2, стр. 543-565.</w:t>
            </w:r>
          </w:p>
        </w:tc>
        <w:tc>
          <w:tcPr>
            <w:tcW w:w="322" w:type="pct"/>
            <w:vAlign w:val="center"/>
          </w:tcPr>
          <w:p w14:paraId="4CB7866A" w14:textId="77777777" w:rsidR="00D42DB9" w:rsidRPr="00A22864" w:rsidRDefault="00D42DB9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М24</w:t>
            </w:r>
          </w:p>
        </w:tc>
      </w:tr>
      <w:tr w:rsidR="00D42DB9" w:rsidRPr="00A22864" w14:paraId="13D11644" w14:textId="77777777" w:rsidTr="00D921C0">
        <w:trPr>
          <w:trHeight w:val="320"/>
          <w:jc w:val="center"/>
        </w:trPr>
        <w:tc>
          <w:tcPr>
            <w:tcW w:w="516" w:type="pct"/>
            <w:gridSpan w:val="2"/>
            <w:vAlign w:val="center"/>
          </w:tcPr>
          <w:p w14:paraId="6F360A72" w14:textId="77777777" w:rsidR="00D42DB9" w:rsidRPr="00520A26" w:rsidRDefault="00D42DB9" w:rsidP="00B3430D">
            <w:r>
              <w:t>6.</w:t>
            </w:r>
          </w:p>
        </w:tc>
        <w:tc>
          <w:tcPr>
            <w:tcW w:w="4162" w:type="pct"/>
            <w:gridSpan w:val="8"/>
            <w:shd w:val="clear" w:color="auto" w:fill="auto"/>
            <w:vAlign w:val="center"/>
          </w:tcPr>
          <w:p w14:paraId="073BAF14" w14:textId="77777777" w:rsidR="00D42DB9" w:rsidRPr="00A22864" w:rsidRDefault="00D42DB9" w:rsidP="00B3430D">
            <w:pPr>
              <w:rPr>
                <w:lang w:val="sr-Cyrl-CS"/>
              </w:rPr>
            </w:pPr>
            <w:r w:rsidRPr="002C3DAF">
              <w:rPr>
                <w:rStyle w:val="Bodytext"/>
                <w:color w:val="000000"/>
                <w:sz w:val="20"/>
              </w:rPr>
              <w:t>Гарача, В., Јовановић, Г., Закић, Л. Интердестинацијска функционална зависност – Случај Београда и Новог Сада. Теме</w:t>
            </w:r>
            <w:r w:rsidRPr="002C3DAF">
              <w:rPr>
                <w:rStyle w:val="Bodytext"/>
                <w:color w:val="000000"/>
                <w:sz w:val="20"/>
                <w:lang w:val="sr-Cyrl-CS"/>
              </w:rPr>
              <w:t xml:space="preserve">, </w:t>
            </w:r>
            <w:r w:rsidRPr="002C3DAF">
              <w:rPr>
                <w:rStyle w:val="Bodytext"/>
                <w:color w:val="000000"/>
                <w:sz w:val="20"/>
              </w:rPr>
              <w:t>2011, вол</w:t>
            </w:r>
            <w:r w:rsidRPr="002C3DAF">
              <w:rPr>
                <w:rStyle w:val="Bodytext"/>
                <w:color w:val="000000"/>
                <w:sz w:val="20"/>
                <w:lang w:val="sr-Cyrl-CS"/>
              </w:rPr>
              <w:t xml:space="preserve">. </w:t>
            </w:r>
            <w:r w:rsidR="005F4D17">
              <w:rPr>
                <w:rStyle w:val="Bodytext"/>
                <w:color w:val="000000"/>
                <w:sz w:val="20"/>
              </w:rPr>
              <w:t>35/1</w:t>
            </w:r>
            <w:r w:rsidRPr="002C3DAF">
              <w:rPr>
                <w:rStyle w:val="Bodytext"/>
                <w:color w:val="000000"/>
                <w:sz w:val="20"/>
              </w:rPr>
              <w:t>, стр</w:t>
            </w:r>
            <w:r w:rsidRPr="002C3DAF">
              <w:rPr>
                <w:rStyle w:val="Bodytext"/>
                <w:color w:val="000000"/>
                <w:sz w:val="20"/>
                <w:lang w:val="ru-RU"/>
              </w:rPr>
              <w:t>. 11</w:t>
            </w:r>
            <w:r w:rsidRPr="002C3DAF">
              <w:rPr>
                <w:rStyle w:val="Bodytext"/>
                <w:color w:val="000000"/>
                <w:sz w:val="20"/>
              </w:rPr>
              <w:t>9</w:t>
            </w:r>
            <w:r w:rsidRPr="002C3DAF">
              <w:rPr>
                <w:rStyle w:val="Bodytext"/>
                <w:color w:val="000000"/>
                <w:sz w:val="20"/>
                <w:lang w:val="ru-RU"/>
              </w:rPr>
              <w:t>-1</w:t>
            </w:r>
            <w:r w:rsidRPr="002C3DAF">
              <w:rPr>
                <w:rStyle w:val="Bodytext"/>
                <w:color w:val="000000"/>
                <w:sz w:val="20"/>
              </w:rPr>
              <w:t>3</w:t>
            </w:r>
            <w:r w:rsidRPr="002C3DAF">
              <w:rPr>
                <w:rStyle w:val="Bodytext"/>
                <w:color w:val="000000"/>
                <w:sz w:val="20"/>
                <w:lang w:val="ru-RU"/>
              </w:rPr>
              <w:t>2.</w:t>
            </w:r>
          </w:p>
        </w:tc>
        <w:tc>
          <w:tcPr>
            <w:tcW w:w="322" w:type="pct"/>
            <w:vAlign w:val="center"/>
          </w:tcPr>
          <w:p w14:paraId="17B848E4" w14:textId="77777777" w:rsidR="00D42DB9" w:rsidRPr="00A22864" w:rsidRDefault="00D42DB9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М24</w:t>
            </w:r>
          </w:p>
        </w:tc>
      </w:tr>
      <w:tr w:rsidR="00D42DB9" w:rsidRPr="00A22864" w14:paraId="2C1707FA" w14:textId="77777777" w:rsidTr="00D921C0">
        <w:trPr>
          <w:trHeight w:val="320"/>
          <w:jc w:val="center"/>
        </w:trPr>
        <w:tc>
          <w:tcPr>
            <w:tcW w:w="516" w:type="pct"/>
            <w:gridSpan w:val="2"/>
            <w:vAlign w:val="center"/>
          </w:tcPr>
          <w:p w14:paraId="574FF476" w14:textId="77777777" w:rsidR="00D42DB9" w:rsidRPr="00520A26" w:rsidRDefault="00D42DB9" w:rsidP="00B3430D">
            <w:r>
              <w:t>7.</w:t>
            </w:r>
          </w:p>
        </w:tc>
        <w:tc>
          <w:tcPr>
            <w:tcW w:w="4162" w:type="pct"/>
            <w:gridSpan w:val="8"/>
            <w:shd w:val="clear" w:color="auto" w:fill="auto"/>
            <w:vAlign w:val="center"/>
          </w:tcPr>
          <w:p w14:paraId="316230D4" w14:textId="77777777" w:rsidR="00D42DB9" w:rsidRPr="00A22864" w:rsidRDefault="00D42DB9" w:rsidP="00B3430D">
            <w:pPr>
              <w:rPr>
                <w:lang w:val="sr-Cyrl-CS"/>
              </w:rPr>
            </w:pPr>
            <w:r>
              <w:t xml:space="preserve">Гарача, В., Ћурчић, Н., Вукосав, С. 2012. Планирање и туристичко уређење Јодне Бање у Новом Саду. </w:t>
            </w:r>
            <w:r>
              <w:rPr>
                <w:bCs/>
              </w:rPr>
              <w:t>Архитектура</w:t>
            </w:r>
            <w:r w:rsidRPr="0058341D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Pr="0058341D">
              <w:rPr>
                <w:bCs/>
              </w:rPr>
              <w:t xml:space="preserve"> </w:t>
            </w:r>
            <w:r>
              <w:rPr>
                <w:bCs/>
              </w:rPr>
              <w:t>урбанизам</w:t>
            </w:r>
            <w:r w:rsidRPr="0058341D">
              <w:rPr>
                <w:bCs/>
              </w:rPr>
              <w:t>,</w:t>
            </w:r>
            <w:r w:rsidRPr="0058341D">
              <w:rPr>
                <w:bCs/>
                <w:lang w:val="sr-Cyrl-CS"/>
              </w:rPr>
              <w:t xml:space="preserve"> </w:t>
            </w:r>
            <w:r>
              <w:rPr>
                <w:lang w:val="sr-Cyrl-CS"/>
              </w:rPr>
              <w:t>36</w:t>
            </w:r>
            <w:r w:rsidRPr="0058341D">
              <w:rPr>
                <w:lang w:val="sr-Cyrl-CS"/>
              </w:rPr>
              <w:t>, стр</w:t>
            </w:r>
            <w:r>
              <w:rPr>
                <w:lang w:val="sr-Cyrl-CS"/>
              </w:rPr>
              <w:t>. 36-4</w:t>
            </w:r>
            <w:r w:rsidRPr="0058341D">
              <w:rPr>
                <w:lang w:val="sr-Cyrl-CS"/>
              </w:rPr>
              <w:t>3</w:t>
            </w:r>
          </w:p>
        </w:tc>
        <w:tc>
          <w:tcPr>
            <w:tcW w:w="322" w:type="pct"/>
            <w:vAlign w:val="center"/>
          </w:tcPr>
          <w:p w14:paraId="1EF80651" w14:textId="77777777" w:rsidR="00D42DB9" w:rsidRPr="00A22864" w:rsidRDefault="00D42DB9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М51</w:t>
            </w:r>
          </w:p>
        </w:tc>
      </w:tr>
      <w:tr w:rsidR="00D42DB9" w:rsidRPr="00A22864" w14:paraId="2A3ABE6B" w14:textId="77777777" w:rsidTr="00D921C0">
        <w:trPr>
          <w:trHeight w:val="320"/>
          <w:jc w:val="center"/>
        </w:trPr>
        <w:tc>
          <w:tcPr>
            <w:tcW w:w="516" w:type="pct"/>
            <w:gridSpan w:val="2"/>
            <w:vAlign w:val="center"/>
          </w:tcPr>
          <w:p w14:paraId="0A99BE4B" w14:textId="77777777" w:rsidR="00D42DB9" w:rsidRPr="00520A26" w:rsidRDefault="00D42DB9" w:rsidP="00B3430D">
            <w:r>
              <w:t>8.</w:t>
            </w:r>
          </w:p>
        </w:tc>
        <w:tc>
          <w:tcPr>
            <w:tcW w:w="4162" w:type="pct"/>
            <w:gridSpan w:val="8"/>
            <w:shd w:val="clear" w:color="auto" w:fill="auto"/>
            <w:vAlign w:val="center"/>
          </w:tcPr>
          <w:p w14:paraId="4725E6C3" w14:textId="77777777" w:rsidR="00D42DB9" w:rsidRPr="0058341D" w:rsidRDefault="00D42DB9" w:rsidP="00B3430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rStyle w:val="BodytextBold"/>
                <w:b w:val="0"/>
                <w:color w:val="000000"/>
              </w:rPr>
              <w:t>Гарача</w:t>
            </w:r>
            <w:r w:rsidRPr="0058341D">
              <w:rPr>
                <w:rStyle w:val="BodytextBold"/>
                <w:b w:val="0"/>
                <w:color w:val="000000"/>
              </w:rPr>
              <w:t xml:space="preserve">, </w:t>
            </w:r>
            <w:r>
              <w:rPr>
                <w:rStyle w:val="BodytextBold"/>
                <w:b w:val="0"/>
                <w:color w:val="000000"/>
              </w:rPr>
              <w:t>В</w:t>
            </w:r>
            <w:r w:rsidRPr="0058341D">
              <w:rPr>
                <w:rStyle w:val="BodytextBold"/>
                <w:b w:val="0"/>
                <w:color w:val="000000"/>
              </w:rPr>
              <w:t xml:space="preserve">., </w:t>
            </w:r>
            <w:r>
              <w:rPr>
                <w:rStyle w:val="BodytextBold"/>
                <w:b w:val="0"/>
                <w:color w:val="000000"/>
              </w:rPr>
              <w:t>Јовановић</w:t>
            </w:r>
            <w:r w:rsidRPr="0058341D">
              <w:rPr>
                <w:rStyle w:val="BodytextBold"/>
                <w:b w:val="0"/>
                <w:color w:val="000000"/>
              </w:rPr>
              <w:t xml:space="preserve">, </w:t>
            </w:r>
            <w:r>
              <w:rPr>
                <w:rStyle w:val="BodytextBold"/>
                <w:b w:val="0"/>
                <w:color w:val="000000"/>
              </w:rPr>
              <w:t>Г</w:t>
            </w:r>
            <w:r w:rsidRPr="0058341D">
              <w:rPr>
                <w:rStyle w:val="BodytextBold"/>
                <w:b w:val="0"/>
                <w:color w:val="000000"/>
              </w:rPr>
              <w:t xml:space="preserve">., </w:t>
            </w:r>
            <w:r>
              <w:rPr>
                <w:rStyle w:val="BodytextBold"/>
                <w:b w:val="0"/>
                <w:color w:val="000000"/>
              </w:rPr>
              <w:t>Трифковић</w:t>
            </w:r>
            <w:r w:rsidRPr="0058341D">
              <w:rPr>
                <w:rStyle w:val="BodytextBold"/>
                <w:b w:val="0"/>
                <w:color w:val="000000"/>
              </w:rPr>
              <w:t xml:space="preserve">, </w:t>
            </w:r>
            <w:r>
              <w:rPr>
                <w:rStyle w:val="BodytextBold"/>
                <w:b w:val="0"/>
                <w:color w:val="000000"/>
              </w:rPr>
              <w:t>А</w:t>
            </w:r>
            <w:r w:rsidRPr="0058341D">
              <w:rPr>
                <w:rStyle w:val="BodytextBold"/>
                <w:b w:val="0"/>
                <w:color w:val="000000"/>
              </w:rPr>
              <w:t>.</w:t>
            </w:r>
            <w:r>
              <w:rPr>
                <w:bCs/>
                <w:lang w:val="sr-Cyrl-CS"/>
              </w:rPr>
              <w:t xml:space="preserve"> 2011.</w:t>
            </w:r>
            <w:r w:rsidRPr="0058341D">
              <w:rPr>
                <w:bCs/>
                <w:lang w:val="sr-Cyrl-CS"/>
              </w:rPr>
              <w:t xml:space="preserve"> </w:t>
            </w:r>
            <w:r>
              <w:rPr>
                <w:bCs/>
              </w:rPr>
              <w:t>Планирање</w:t>
            </w:r>
            <w:r w:rsidRPr="0058341D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Pr="0058341D">
              <w:rPr>
                <w:bCs/>
              </w:rPr>
              <w:t xml:space="preserve"> </w:t>
            </w:r>
            <w:r>
              <w:rPr>
                <w:bCs/>
              </w:rPr>
              <w:t>туристичко</w:t>
            </w:r>
            <w:r w:rsidRPr="0058341D">
              <w:rPr>
                <w:bCs/>
              </w:rPr>
              <w:t xml:space="preserve"> </w:t>
            </w:r>
            <w:r>
              <w:rPr>
                <w:bCs/>
              </w:rPr>
              <w:t>уређење</w:t>
            </w:r>
            <w:r w:rsidRPr="0058341D">
              <w:rPr>
                <w:bCs/>
              </w:rPr>
              <w:t xml:space="preserve"> </w:t>
            </w:r>
            <w:r>
              <w:rPr>
                <w:bCs/>
              </w:rPr>
              <w:t>простора</w:t>
            </w:r>
            <w:r w:rsidRPr="0058341D">
              <w:rPr>
                <w:bCs/>
                <w:lang w:val="sr-Cyrl-CS"/>
              </w:rPr>
              <w:t xml:space="preserve">: </w:t>
            </w:r>
            <w:r>
              <w:rPr>
                <w:bCs/>
              </w:rPr>
              <w:t>Случај</w:t>
            </w:r>
            <w:r w:rsidRPr="0058341D">
              <w:rPr>
                <w:bCs/>
              </w:rPr>
              <w:t xml:space="preserve"> </w:t>
            </w:r>
            <w:r>
              <w:rPr>
                <w:bCs/>
              </w:rPr>
              <w:t>Петроварадинске</w:t>
            </w:r>
            <w:r w:rsidRPr="0058341D">
              <w:rPr>
                <w:bCs/>
              </w:rPr>
              <w:t xml:space="preserve"> </w:t>
            </w:r>
            <w:r>
              <w:rPr>
                <w:bCs/>
              </w:rPr>
              <w:t>тврђаве</w:t>
            </w:r>
            <w:r>
              <w:rPr>
                <w:bCs/>
                <w:lang w:val="sr-Cyrl-CS"/>
              </w:rPr>
              <w:t>.</w:t>
            </w:r>
            <w:r w:rsidRPr="0058341D">
              <w:rPr>
                <w:bCs/>
                <w:lang w:val="sr-Cyrl-CS"/>
              </w:rPr>
              <w:t xml:space="preserve"> </w:t>
            </w:r>
            <w:r>
              <w:rPr>
                <w:bCs/>
              </w:rPr>
              <w:t>Архитектура</w:t>
            </w:r>
            <w:r w:rsidRPr="0058341D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Pr="0058341D">
              <w:rPr>
                <w:bCs/>
              </w:rPr>
              <w:t xml:space="preserve"> </w:t>
            </w:r>
            <w:r>
              <w:rPr>
                <w:bCs/>
              </w:rPr>
              <w:t>урбанизам</w:t>
            </w:r>
            <w:r w:rsidRPr="0058341D">
              <w:rPr>
                <w:bCs/>
              </w:rPr>
              <w:t>,</w:t>
            </w:r>
            <w:r w:rsidRPr="0058341D">
              <w:rPr>
                <w:bCs/>
                <w:lang w:val="sr-Cyrl-CS"/>
              </w:rPr>
              <w:t xml:space="preserve"> </w:t>
            </w:r>
            <w:r>
              <w:rPr>
                <w:lang w:val="sr-Cyrl-CS"/>
              </w:rPr>
              <w:t>30</w:t>
            </w:r>
            <w:r w:rsidRPr="0058341D">
              <w:rPr>
                <w:lang w:val="sr-Cyrl-CS"/>
              </w:rPr>
              <w:t>, стр</w:t>
            </w:r>
            <w:r>
              <w:rPr>
                <w:lang w:val="sr-Cyrl-CS"/>
              </w:rPr>
              <w:t>.</w:t>
            </w:r>
            <w:r w:rsidRPr="0058341D">
              <w:rPr>
                <w:lang w:val="sr-Cyrl-CS"/>
              </w:rPr>
              <w:t xml:space="preserve"> 53-63.</w:t>
            </w:r>
          </w:p>
        </w:tc>
        <w:tc>
          <w:tcPr>
            <w:tcW w:w="322" w:type="pct"/>
            <w:vAlign w:val="center"/>
          </w:tcPr>
          <w:p w14:paraId="1412A46E" w14:textId="77777777" w:rsidR="00D42DB9" w:rsidRPr="00A22864" w:rsidRDefault="00D42DB9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М51</w:t>
            </w:r>
          </w:p>
        </w:tc>
      </w:tr>
      <w:tr w:rsidR="00D42DB9" w:rsidRPr="00A22864" w14:paraId="28D78F6A" w14:textId="77777777" w:rsidTr="00D921C0">
        <w:trPr>
          <w:trHeight w:val="320"/>
          <w:jc w:val="center"/>
        </w:trPr>
        <w:tc>
          <w:tcPr>
            <w:tcW w:w="516" w:type="pct"/>
            <w:gridSpan w:val="2"/>
            <w:vAlign w:val="center"/>
          </w:tcPr>
          <w:p w14:paraId="2AA7DA07" w14:textId="77777777" w:rsidR="00D42DB9" w:rsidRPr="00520A26" w:rsidRDefault="00D42DB9" w:rsidP="00B3430D">
            <w:r>
              <w:t>9.</w:t>
            </w:r>
          </w:p>
        </w:tc>
        <w:tc>
          <w:tcPr>
            <w:tcW w:w="4162" w:type="pct"/>
            <w:gridSpan w:val="8"/>
            <w:shd w:val="clear" w:color="auto" w:fill="auto"/>
            <w:vAlign w:val="center"/>
          </w:tcPr>
          <w:p w14:paraId="0463F924" w14:textId="77777777" w:rsidR="00D42DB9" w:rsidRPr="00A22864" w:rsidRDefault="00D42DB9" w:rsidP="00B3430D">
            <w:pPr>
              <w:rPr>
                <w:lang w:val="sr-Cyrl-CS"/>
              </w:rPr>
            </w:pPr>
            <w:r>
              <w:t xml:space="preserve">Garača, V., Ćurčić, N., Vukosav, Curaković, D. 2012. </w:t>
            </w:r>
            <w:r>
              <w:rPr>
                <w:lang w:val="en-US"/>
              </w:rPr>
              <w:t xml:space="preserve">Planning and Equipping of the Petrovaradin Fortress Lower Town for Touristic Purposes, Journal of the Geographical Institute </w:t>
            </w:r>
            <w:r>
              <w:t xml:space="preserve">„Jovan Svijić“ SASA. vol. 62/3, pp. </w:t>
            </w:r>
            <w:r>
              <w:rPr>
                <w:lang w:val="en-US"/>
              </w:rPr>
              <w:t>105-122.</w:t>
            </w:r>
          </w:p>
        </w:tc>
        <w:tc>
          <w:tcPr>
            <w:tcW w:w="322" w:type="pct"/>
            <w:vAlign w:val="center"/>
          </w:tcPr>
          <w:p w14:paraId="0A598F35" w14:textId="77777777" w:rsidR="00D42DB9" w:rsidRPr="00A22864" w:rsidRDefault="00D42DB9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М51</w:t>
            </w:r>
          </w:p>
        </w:tc>
      </w:tr>
      <w:tr w:rsidR="00D42DB9" w:rsidRPr="00A22864" w14:paraId="338BC926" w14:textId="77777777" w:rsidTr="00D921C0">
        <w:trPr>
          <w:trHeight w:val="320"/>
          <w:jc w:val="center"/>
        </w:trPr>
        <w:tc>
          <w:tcPr>
            <w:tcW w:w="516" w:type="pct"/>
            <w:gridSpan w:val="2"/>
            <w:vAlign w:val="center"/>
          </w:tcPr>
          <w:p w14:paraId="70A5A0F5" w14:textId="77777777" w:rsidR="00D42DB9" w:rsidRPr="00520A26" w:rsidRDefault="00D42DB9" w:rsidP="00B3430D">
            <w:r>
              <w:t>10.</w:t>
            </w:r>
          </w:p>
        </w:tc>
        <w:tc>
          <w:tcPr>
            <w:tcW w:w="4162" w:type="pct"/>
            <w:gridSpan w:val="8"/>
            <w:shd w:val="clear" w:color="auto" w:fill="auto"/>
            <w:vAlign w:val="center"/>
          </w:tcPr>
          <w:p w14:paraId="1D1CD3D6" w14:textId="77777777" w:rsidR="00D42DB9" w:rsidRPr="00D921C0" w:rsidRDefault="00D42DB9" w:rsidP="00B3430D">
            <w:r w:rsidRPr="00520A26">
              <w:rPr>
                <w:b/>
              </w:rPr>
              <w:t>Garača, V.,</w:t>
            </w:r>
            <w:r w:rsidRPr="00FB16AC">
              <w:t xml:space="preserve"> Vukosav, S., </w:t>
            </w:r>
            <w:r>
              <w:t xml:space="preserve">Stamenković, I., </w:t>
            </w:r>
            <w:r w:rsidRPr="00FB16AC">
              <w:t xml:space="preserve">Bradić, M., (2019), </w:t>
            </w:r>
            <w:r>
              <w:t>М</w:t>
            </w:r>
            <w:r w:rsidRPr="00B3430D">
              <w:t>odelling of to</w:t>
            </w:r>
            <w:r>
              <w:t>urism region: С</w:t>
            </w:r>
            <w:r w:rsidRPr="00B3430D">
              <w:t>ase</w:t>
            </w:r>
            <w:r>
              <w:t xml:space="preserve"> of novi sad gravitational zone, Turizam, 23(4), pp.178-189. </w:t>
            </w:r>
          </w:p>
        </w:tc>
        <w:tc>
          <w:tcPr>
            <w:tcW w:w="322" w:type="pct"/>
            <w:vAlign w:val="center"/>
          </w:tcPr>
          <w:p w14:paraId="75F783E4" w14:textId="77777777" w:rsidR="00D42DB9" w:rsidRPr="00A22864" w:rsidRDefault="00D42DB9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М51</w:t>
            </w:r>
          </w:p>
        </w:tc>
      </w:tr>
      <w:tr w:rsidR="00D42DB9" w:rsidRPr="00A22864" w14:paraId="54EED882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14B09272" w14:textId="77777777" w:rsidR="00D42DB9" w:rsidRPr="00A22864" w:rsidRDefault="00D42DB9" w:rsidP="00B343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D42DB9" w:rsidRPr="00A22864" w14:paraId="0CE0F944" w14:textId="77777777" w:rsidTr="00D921C0">
        <w:trPr>
          <w:trHeight w:val="320"/>
          <w:jc w:val="center"/>
        </w:trPr>
        <w:tc>
          <w:tcPr>
            <w:tcW w:w="3236" w:type="pct"/>
            <w:gridSpan w:val="7"/>
            <w:vAlign w:val="center"/>
          </w:tcPr>
          <w:p w14:paraId="69F4DCCC" w14:textId="77777777" w:rsidR="00D42DB9" w:rsidRPr="00A22864" w:rsidRDefault="00D42DB9" w:rsidP="00B343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1764" w:type="pct"/>
            <w:gridSpan w:val="4"/>
            <w:vAlign w:val="center"/>
          </w:tcPr>
          <w:p w14:paraId="71C77BB0" w14:textId="77777777" w:rsidR="00D42DB9" w:rsidRPr="00A22864" w:rsidRDefault="001740BC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8</w:t>
            </w:r>
            <w:bookmarkStart w:id="0" w:name="_GoBack"/>
            <w:bookmarkEnd w:id="0"/>
          </w:p>
        </w:tc>
      </w:tr>
      <w:tr w:rsidR="00D42DB9" w:rsidRPr="00A22864" w14:paraId="404D95FD" w14:textId="77777777" w:rsidTr="00D921C0">
        <w:trPr>
          <w:trHeight w:val="320"/>
          <w:jc w:val="center"/>
        </w:trPr>
        <w:tc>
          <w:tcPr>
            <w:tcW w:w="3236" w:type="pct"/>
            <w:gridSpan w:val="7"/>
            <w:vAlign w:val="center"/>
          </w:tcPr>
          <w:p w14:paraId="2DC74F97" w14:textId="77777777" w:rsidR="00D42DB9" w:rsidRPr="00A22864" w:rsidRDefault="00D42DB9" w:rsidP="00B343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1764" w:type="pct"/>
            <w:gridSpan w:val="4"/>
            <w:vAlign w:val="center"/>
          </w:tcPr>
          <w:p w14:paraId="52451BF0" w14:textId="77777777" w:rsidR="00D42DB9" w:rsidRPr="000675A6" w:rsidRDefault="00D42DB9" w:rsidP="00B3430D">
            <w:r>
              <w:t>2</w:t>
            </w:r>
          </w:p>
        </w:tc>
      </w:tr>
      <w:tr w:rsidR="00D42DB9" w:rsidRPr="00A22864" w14:paraId="0F48E9EB" w14:textId="77777777" w:rsidTr="00D921C0">
        <w:trPr>
          <w:trHeight w:val="320"/>
          <w:jc w:val="center"/>
        </w:trPr>
        <w:tc>
          <w:tcPr>
            <w:tcW w:w="3236" w:type="pct"/>
            <w:gridSpan w:val="7"/>
            <w:vAlign w:val="center"/>
          </w:tcPr>
          <w:p w14:paraId="7B7FCF8B" w14:textId="77777777" w:rsidR="00D42DB9" w:rsidRPr="00A22864" w:rsidRDefault="00D42DB9" w:rsidP="00B343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660" w:type="pct"/>
            <w:vAlign w:val="center"/>
          </w:tcPr>
          <w:p w14:paraId="7149F005" w14:textId="77777777" w:rsidR="00D42DB9" w:rsidRPr="00D921C0" w:rsidRDefault="00D42DB9" w:rsidP="00B3430D">
            <w:r w:rsidRPr="00A22864">
              <w:rPr>
                <w:lang w:val="sr-Cyrl-CS"/>
              </w:rPr>
              <w:t>Домаћи</w:t>
            </w:r>
            <w:r>
              <w:t>: 1</w:t>
            </w:r>
          </w:p>
        </w:tc>
        <w:tc>
          <w:tcPr>
            <w:tcW w:w="1104" w:type="pct"/>
            <w:gridSpan w:val="3"/>
            <w:vAlign w:val="center"/>
          </w:tcPr>
          <w:p w14:paraId="3C89D8A4" w14:textId="77777777" w:rsidR="00D42DB9" w:rsidRPr="00A22864" w:rsidRDefault="00D42DB9" w:rsidP="00B343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>: 0</w:t>
            </w:r>
          </w:p>
        </w:tc>
      </w:tr>
      <w:tr w:rsidR="00D42DB9" w:rsidRPr="00A22864" w14:paraId="67BB0210" w14:textId="77777777" w:rsidTr="00D921C0">
        <w:trPr>
          <w:trHeight w:val="320"/>
          <w:jc w:val="center"/>
        </w:trPr>
        <w:tc>
          <w:tcPr>
            <w:tcW w:w="3236" w:type="pct"/>
            <w:gridSpan w:val="7"/>
            <w:vAlign w:val="center"/>
          </w:tcPr>
          <w:p w14:paraId="7B4283C8" w14:textId="77777777" w:rsidR="00D42DB9" w:rsidRPr="00A22864" w:rsidRDefault="00D42DB9" w:rsidP="00B343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1764" w:type="pct"/>
            <w:gridSpan w:val="4"/>
            <w:vAlign w:val="center"/>
          </w:tcPr>
          <w:p w14:paraId="41C67E53" w14:textId="77777777" w:rsidR="00D42DB9" w:rsidRDefault="00D42DB9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Међународни институт за туризам у Љубљани 2006/2007</w:t>
            </w:r>
          </w:p>
          <w:p w14:paraId="76E91AEE" w14:textId="77777777" w:rsidR="00D42DB9" w:rsidRPr="00A22864" w:rsidRDefault="00D42DB9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Економски факултет у Љубљани 2009/2010</w:t>
            </w:r>
          </w:p>
        </w:tc>
      </w:tr>
      <w:tr w:rsidR="00D42DB9" w:rsidRPr="00A22864" w14:paraId="3518B92A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0C4B0558" w14:textId="77777777" w:rsidR="00D42DB9" w:rsidRPr="00A22864" w:rsidRDefault="00D42DB9" w:rsidP="00B343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14:paraId="108462F1" w14:textId="77777777" w:rsidR="00B3430D" w:rsidRPr="00D921C0" w:rsidRDefault="00B3430D" w:rsidP="00D921C0"/>
    <w:sectPr w:rsidR="00B3430D" w:rsidRPr="00D921C0" w:rsidSect="00DC520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F448A"/>
    <w:multiLevelType w:val="hybridMultilevel"/>
    <w:tmpl w:val="6292E372"/>
    <w:lvl w:ilvl="0" w:tplc="040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47658D5"/>
    <w:multiLevelType w:val="hybridMultilevel"/>
    <w:tmpl w:val="69E87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DC5203"/>
    <w:rsid w:val="000675A6"/>
    <w:rsid w:val="000A01CC"/>
    <w:rsid w:val="001740BC"/>
    <w:rsid w:val="00205197"/>
    <w:rsid w:val="002C3DAF"/>
    <w:rsid w:val="00423263"/>
    <w:rsid w:val="00520A26"/>
    <w:rsid w:val="005F4D17"/>
    <w:rsid w:val="00941E83"/>
    <w:rsid w:val="00971968"/>
    <w:rsid w:val="00AB39B1"/>
    <w:rsid w:val="00B3430D"/>
    <w:rsid w:val="00B67AAA"/>
    <w:rsid w:val="00C527F1"/>
    <w:rsid w:val="00CD209D"/>
    <w:rsid w:val="00D42DB9"/>
    <w:rsid w:val="00D713C1"/>
    <w:rsid w:val="00D921C0"/>
    <w:rsid w:val="00DC5203"/>
    <w:rsid w:val="00EB1EB7"/>
    <w:rsid w:val="00EE7B20"/>
    <w:rsid w:val="00F0637F"/>
    <w:rsid w:val="00FB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E7E0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0A26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  <w:lang w:val="en-US" w:eastAsia="en-US"/>
    </w:rPr>
  </w:style>
  <w:style w:type="character" w:customStyle="1" w:styleId="Bodytext">
    <w:name w:val="Body text_"/>
    <w:basedOn w:val="DefaultParagraphFont"/>
    <w:link w:val="BodyText1"/>
    <w:rsid w:val="002C3DAF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"/>
    <w:rsid w:val="002C3DAF"/>
    <w:pPr>
      <w:shd w:val="clear" w:color="auto" w:fill="FFFFFF"/>
      <w:autoSpaceDE/>
      <w:autoSpaceDN/>
      <w:adjustRightInd/>
      <w:spacing w:before="600" w:after="600" w:line="240" w:lineRule="atLeast"/>
      <w:jc w:val="both"/>
    </w:pPr>
    <w:rPr>
      <w:rFonts w:asciiTheme="minorHAnsi" w:eastAsiaTheme="minorHAnsi" w:hAnsiTheme="minorHAnsi" w:cstheme="minorBidi"/>
      <w:sz w:val="23"/>
      <w:szCs w:val="23"/>
      <w:lang w:val="en-US" w:eastAsia="en-US"/>
    </w:rPr>
  </w:style>
  <w:style w:type="character" w:customStyle="1" w:styleId="BodytextBold">
    <w:name w:val="Body text + Bold"/>
    <w:basedOn w:val="Bodytext"/>
    <w:rsid w:val="002C3DAF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478</Words>
  <Characters>2725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Mladja</dc:creator>
  <cp:lastModifiedBy>Microsoft Office User</cp:lastModifiedBy>
  <cp:revision>7</cp:revision>
  <dcterms:created xsi:type="dcterms:W3CDTF">2020-05-11T11:14:00Z</dcterms:created>
  <dcterms:modified xsi:type="dcterms:W3CDTF">2020-05-25T20:11:00Z</dcterms:modified>
</cp:coreProperties>
</file>