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"/>
        <w:gridCol w:w="152"/>
        <w:gridCol w:w="880"/>
        <w:gridCol w:w="711"/>
        <w:gridCol w:w="833"/>
        <w:gridCol w:w="1181"/>
        <w:gridCol w:w="110"/>
        <w:gridCol w:w="2396"/>
        <w:gridCol w:w="160"/>
        <w:gridCol w:w="1857"/>
        <w:gridCol w:w="642"/>
      </w:tblGrid>
      <w:tr w:rsidR="00B0365B" w:rsidRPr="000C4B78" w:rsidTr="00C66BE9">
        <w:trPr>
          <w:trHeight w:val="227"/>
          <w:jc w:val="center"/>
        </w:trPr>
        <w:tc>
          <w:tcPr>
            <w:tcW w:w="1630" w:type="pct"/>
            <w:gridSpan w:val="5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370" w:type="pct"/>
            <w:gridSpan w:val="6"/>
            <w:vAlign w:val="center"/>
          </w:tcPr>
          <w:p w:rsidR="00D07E4B" w:rsidRPr="00FC175F" w:rsidRDefault="00671F05" w:rsidP="00243734">
            <w:pPr>
              <w:rPr>
                <w:b/>
                <w:sz w:val="18"/>
                <w:szCs w:val="18"/>
                <w:lang w:val="sr-Cyrl-CS"/>
              </w:rPr>
            </w:pPr>
            <w:r w:rsidRPr="00FC175F">
              <w:rPr>
                <w:b/>
                <w:sz w:val="18"/>
                <w:szCs w:val="18"/>
                <w:lang w:val="sr-Cyrl-CS"/>
              </w:rPr>
              <w:t xml:space="preserve">Биљана </w:t>
            </w:r>
            <w:r w:rsidR="00DB0DF9" w:rsidRPr="00FC175F">
              <w:rPr>
                <w:b/>
                <w:sz w:val="18"/>
                <w:szCs w:val="18"/>
                <w:lang w:val="sr-Cyrl-CS"/>
              </w:rPr>
              <w:t>Божин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1630" w:type="pct"/>
            <w:gridSpan w:val="5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370" w:type="pct"/>
            <w:gridSpan w:val="6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1630" w:type="pct"/>
            <w:gridSpan w:val="5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370" w:type="pct"/>
            <w:gridSpan w:val="6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Фармација, Фармакогнозија са фитотерапијом</w:t>
            </w:r>
          </w:p>
        </w:tc>
      </w:tr>
      <w:tr w:rsidR="000C4B78" w:rsidRPr="000C4B78" w:rsidTr="003344CF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46" w:type="pct"/>
            <w:vAlign w:val="center"/>
          </w:tcPr>
          <w:p w:rsidR="00D07E4B" w:rsidRPr="00FC175F" w:rsidRDefault="00D07E4B" w:rsidP="00243734">
            <w:pPr>
              <w:rPr>
                <w:b/>
                <w:sz w:val="18"/>
                <w:szCs w:val="18"/>
                <w:lang w:val="sr-Cyrl-CS"/>
              </w:rPr>
            </w:pPr>
            <w:r w:rsidRPr="00FC175F">
              <w:rPr>
                <w:b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691" w:type="pct"/>
            <w:gridSpan w:val="2"/>
            <w:vAlign w:val="center"/>
          </w:tcPr>
          <w:p w:rsidR="00D07E4B" w:rsidRPr="00FC175F" w:rsidRDefault="00D07E4B" w:rsidP="00243734">
            <w:pPr>
              <w:rPr>
                <w:b/>
                <w:sz w:val="18"/>
                <w:szCs w:val="18"/>
                <w:lang w:val="sr-Cyrl-CS"/>
              </w:rPr>
            </w:pPr>
            <w:r w:rsidRPr="00FC175F">
              <w:rPr>
                <w:b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365" w:type="pct"/>
            <w:gridSpan w:val="2"/>
            <w:shd w:val="clear" w:color="auto" w:fill="auto"/>
            <w:vAlign w:val="center"/>
          </w:tcPr>
          <w:p w:rsidR="00D07E4B" w:rsidRPr="00FC175F" w:rsidRDefault="00D07E4B" w:rsidP="00243734">
            <w:pPr>
              <w:rPr>
                <w:b/>
                <w:sz w:val="18"/>
                <w:szCs w:val="18"/>
                <w:lang w:val="sr-Cyrl-CS"/>
              </w:rPr>
            </w:pPr>
            <w:r w:rsidRPr="00FC175F">
              <w:rPr>
                <w:b/>
                <w:sz w:val="18"/>
                <w:szCs w:val="18"/>
                <w:lang w:val="sr-Cyrl-CS"/>
              </w:rPr>
              <w:t>Област</w:t>
            </w:r>
            <w:r w:rsidRPr="00FC175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14" w:type="pct"/>
            <w:gridSpan w:val="2"/>
            <w:shd w:val="clear" w:color="auto" w:fill="auto"/>
            <w:vAlign w:val="center"/>
          </w:tcPr>
          <w:p w:rsidR="00D07E4B" w:rsidRPr="00FC175F" w:rsidRDefault="00D07E4B" w:rsidP="00243734">
            <w:pPr>
              <w:rPr>
                <w:b/>
                <w:sz w:val="18"/>
                <w:szCs w:val="18"/>
              </w:rPr>
            </w:pPr>
            <w:r w:rsidRPr="00FC175F">
              <w:rPr>
                <w:b/>
                <w:sz w:val="18"/>
                <w:szCs w:val="18"/>
              </w:rPr>
              <w:t>Ужа научна односно уметничка област</w:t>
            </w:r>
          </w:p>
        </w:tc>
      </w:tr>
      <w:tr w:rsidR="000C4B78" w:rsidRPr="000C4B78" w:rsidTr="003344CF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46" w:type="pct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>2019</w:t>
            </w:r>
          </w:p>
        </w:tc>
        <w:tc>
          <w:tcPr>
            <w:tcW w:w="691" w:type="pct"/>
            <w:gridSpan w:val="2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>МФНС</w:t>
            </w:r>
          </w:p>
        </w:tc>
        <w:tc>
          <w:tcPr>
            <w:tcW w:w="1365" w:type="pct"/>
            <w:gridSpan w:val="2"/>
            <w:shd w:val="clear" w:color="auto" w:fill="auto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Медицинске науке</w:t>
            </w:r>
          </w:p>
        </w:tc>
        <w:tc>
          <w:tcPr>
            <w:tcW w:w="1314" w:type="pct"/>
            <w:gridSpan w:val="2"/>
            <w:shd w:val="clear" w:color="auto" w:fill="auto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Фармакогнозија са фитотерапијом</w:t>
            </w:r>
          </w:p>
        </w:tc>
      </w:tr>
      <w:tr w:rsidR="000C4B78" w:rsidRPr="000C4B78" w:rsidTr="003344CF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46" w:type="pct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2009</w:t>
            </w:r>
          </w:p>
        </w:tc>
        <w:tc>
          <w:tcPr>
            <w:tcW w:w="691" w:type="pct"/>
            <w:gridSpan w:val="2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ПМФНС</w:t>
            </w:r>
          </w:p>
        </w:tc>
        <w:tc>
          <w:tcPr>
            <w:tcW w:w="1365" w:type="pct"/>
            <w:gridSpan w:val="2"/>
            <w:shd w:val="clear" w:color="auto" w:fill="auto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Природно-математичке науке</w:t>
            </w:r>
          </w:p>
        </w:tc>
        <w:tc>
          <w:tcPr>
            <w:tcW w:w="1314" w:type="pct"/>
            <w:gridSpan w:val="2"/>
            <w:shd w:val="clear" w:color="auto" w:fill="auto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Биохемија</w:t>
            </w:r>
          </w:p>
        </w:tc>
      </w:tr>
      <w:tr w:rsidR="000C4B78" w:rsidRPr="000C4B78" w:rsidTr="003344CF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446" w:type="pct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2004</w:t>
            </w:r>
          </w:p>
        </w:tc>
        <w:tc>
          <w:tcPr>
            <w:tcW w:w="691" w:type="pct"/>
            <w:gridSpan w:val="2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ПМФНС</w:t>
            </w:r>
          </w:p>
        </w:tc>
        <w:tc>
          <w:tcPr>
            <w:tcW w:w="1365" w:type="pct"/>
            <w:gridSpan w:val="2"/>
            <w:shd w:val="clear" w:color="auto" w:fill="auto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Природно-математичке науке</w:t>
            </w:r>
          </w:p>
        </w:tc>
        <w:tc>
          <w:tcPr>
            <w:tcW w:w="1314" w:type="pct"/>
            <w:gridSpan w:val="2"/>
            <w:shd w:val="clear" w:color="auto" w:fill="auto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0C4B78" w:rsidRPr="000C4B78" w:rsidTr="003344CF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46" w:type="pct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1996</w:t>
            </w:r>
          </w:p>
        </w:tc>
        <w:tc>
          <w:tcPr>
            <w:tcW w:w="691" w:type="pct"/>
            <w:gridSpan w:val="2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ПМФНС</w:t>
            </w:r>
          </w:p>
        </w:tc>
        <w:tc>
          <w:tcPr>
            <w:tcW w:w="1365" w:type="pct"/>
            <w:gridSpan w:val="2"/>
            <w:shd w:val="clear" w:color="auto" w:fill="auto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Природно-математичке науке</w:t>
            </w:r>
          </w:p>
        </w:tc>
        <w:tc>
          <w:tcPr>
            <w:tcW w:w="1314" w:type="pct"/>
            <w:gridSpan w:val="2"/>
            <w:shd w:val="clear" w:color="auto" w:fill="auto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DB0DF9" w:rsidRPr="000C4B78" w:rsidTr="00B0365B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 xml:space="preserve">Списак предмета које наставник </w:t>
            </w:r>
            <w:r w:rsidRPr="000C4B78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C66BE9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DB0DF9" w:rsidRPr="000C4B78" w:rsidRDefault="00DB0DF9" w:rsidP="00243734">
            <w:pPr>
              <w:rPr>
                <w:b/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DB0DF9" w:rsidRPr="000C4B78" w:rsidRDefault="00DB0DF9" w:rsidP="00243734">
            <w:pPr>
              <w:rPr>
                <w:b/>
                <w:sz w:val="18"/>
                <w:szCs w:val="18"/>
              </w:rPr>
            </w:pPr>
            <w:r w:rsidRPr="000C4B78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4197" w:type="pct"/>
            <w:gridSpan w:val="8"/>
            <w:vAlign w:val="center"/>
          </w:tcPr>
          <w:p w:rsidR="00DB0DF9" w:rsidRPr="000C4B78" w:rsidRDefault="00DB0DF9" w:rsidP="00243734">
            <w:pPr>
              <w:rPr>
                <w:b/>
                <w:sz w:val="18"/>
                <w:szCs w:val="18"/>
              </w:rPr>
            </w:pPr>
            <w:r w:rsidRPr="000C4B78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C66BE9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О</w:t>
            </w:r>
          </w:p>
        </w:tc>
        <w:tc>
          <w:tcPr>
            <w:tcW w:w="4197" w:type="pct"/>
            <w:gridSpan w:val="8"/>
          </w:tcPr>
          <w:p w:rsidR="00DB0DF9" w:rsidRPr="000C4B78" w:rsidRDefault="00DB0DF9" w:rsidP="00DB0DF9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Методологија научноистраживачког рада у медицини-Медицински факултет Нови Сад</w:t>
            </w:r>
          </w:p>
        </w:tc>
      </w:tr>
      <w:tr w:rsidR="00C66BE9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О</w:t>
            </w:r>
          </w:p>
        </w:tc>
        <w:tc>
          <w:tcPr>
            <w:tcW w:w="4197" w:type="pct"/>
            <w:gridSpan w:val="8"/>
          </w:tcPr>
          <w:p w:rsidR="00DB0DF9" w:rsidRPr="000C4B78" w:rsidRDefault="00DB0DF9" w:rsidP="00DB0DF9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Менаџмент истраживачким пројектом-Медицински факултет Нови Сад</w:t>
            </w:r>
          </w:p>
        </w:tc>
      </w:tr>
      <w:tr w:rsidR="00C66BE9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DB0DF9" w:rsidRPr="000C4B78" w:rsidRDefault="00C66BE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3</w:t>
            </w:r>
            <w:r w:rsidR="00DB0DF9" w:rsidRPr="000C4B78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И</w:t>
            </w:r>
          </w:p>
        </w:tc>
        <w:tc>
          <w:tcPr>
            <w:tcW w:w="4197" w:type="pct"/>
            <w:gridSpan w:val="8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>Биохемијска и молекуларна систематика биљака-Природно-математички факултет Нови Сад</w:t>
            </w:r>
          </w:p>
        </w:tc>
      </w:tr>
      <w:tr w:rsidR="00DB0DF9" w:rsidRPr="000C4B78" w:rsidTr="00B0365B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B0DF9" w:rsidRPr="000C4B78" w:rsidRDefault="00DB0DF9" w:rsidP="00C66BE9">
            <w:pPr>
              <w:rPr>
                <w:b/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0C4B78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B0365B" w:rsidRPr="000C4B78" w:rsidRDefault="00C66BE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1</w:t>
            </w:r>
            <w:r w:rsidR="00B0365B" w:rsidRPr="000C4B78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B0365B" w:rsidRPr="000C4B78" w:rsidRDefault="00B0365B" w:rsidP="00C66BE9">
            <w:pPr>
              <w:spacing w:after="120"/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 xml:space="preserve">Bekut M, Brkić S, Kladar N, Dragović G, Gavarić N, </w:t>
            </w:r>
            <w:r w:rsidRPr="000C4B78">
              <w:rPr>
                <w:b/>
                <w:sz w:val="18"/>
                <w:szCs w:val="18"/>
              </w:rPr>
              <w:t>Božin B.</w:t>
            </w:r>
            <w:r w:rsidRPr="000C4B78">
              <w:rPr>
                <w:sz w:val="18"/>
                <w:szCs w:val="18"/>
              </w:rPr>
              <w:t xml:space="preserve"> (2018): Potential of selected Lamiaceae plants in anti(retro)viral therapy. </w:t>
            </w:r>
            <w:r w:rsidRPr="000C4B78">
              <w:rPr>
                <w:i/>
                <w:sz w:val="18"/>
                <w:szCs w:val="18"/>
              </w:rPr>
              <w:t>Pharmacol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Pr="000C4B78">
              <w:rPr>
                <w:i/>
                <w:sz w:val="18"/>
                <w:szCs w:val="18"/>
              </w:rPr>
              <w:t xml:space="preserve"> Res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="00C66BE9" w:rsidRPr="000C4B78">
              <w:rPr>
                <w:sz w:val="18"/>
                <w:szCs w:val="18"/>
              </w:rPr>
              <w:t>, 133: 301-314.</w:t>
            </w:r>
          </w:p>
        </w:tc>
        <w:tc>
          <w:tcPr>
            <w:tcW w:w="323" w:type="pct"/>
          </w:tcPr>
          <w:p w:rsidR="00B0365B" w:rsidRPr="000C4B78" w:rsidRDefault="003344CF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B0365B" w:rsidRPr="000C4B78">
              <w:rPr>
                <w:sz w:val="18"/>
                <w:szCs w:val="18"/>
              </w:rPr>
              <w:t>21а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B0365B" w:rsidRPr="000C4B78" w:rsidRDefault="00C66BE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2</w:t>
            </w:r>
            <w:r w:rsidR="00B0365B" w:rsidRPr="000C4B78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B0365B" w:rsidRPr="000C4B78" w:rsidRDefault="00B0365B" w:rsidP="00C66BE9">
            <w:pPr>
              <w:spacing w:after="120"/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 xml:space="preserve">Gavarić N, Kladar N, Mišan A, Nikolić A, Samojlik I, Mimica-Dukić N, </w:t>
            </w:r>
            <w:r w:rsidRPr="000C4B78">
              <w:rPr>
                <w:b/>
                <w:sz w:val="18"/>
                <w:szCs w:val="18"/>
              </w:rPr>
              <w:t>Božin B.</w:t>
            </w:r>
            <w:r w:rsidRPr="000C4B78">
              <w:rPr>
                <w:sz w:val="18"/>
                <w:szCs w:val="18"/>
              </w:rPr>
              <w:t xml:space="preserve"> (2015): Postdistillation waste material of thyme (</w:t>
            </w:r>
            <w:r w:rsidRPr="000C4B78">
              <w:rPr>
                <w:i/>
                <w:sz w:val="18"/>
                <w:szCs w:val="18"/>
              </w:rPr>
              <w:t>Thymus vulgaris</w:t>
            </w:r>
            <w:r w:rsidRPr="000C4B78">
              <w:rPr>
                <w:sz w:val="18"/>
                <w:szCs w:val="18"/>
              </w:rPr>
              <w:t xml:space="preserve"> L., Lamiaceae) as a potential source of biologically active compounds. </w:t>
            </w:r>
            <w:r w:rsidRPr="000C4B78">
              <w:rPr>
                <w:i/>
                <w:sz w:val="18"/>
                <w:szCs w:val="18"/>
              </w:rPr>
              <w:t>Ind Crops Prod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Pr="000C4B78">
              <w:rPr>
                <w:sz w:val="18"/>
                <w:szCs w:val="18"/>
              </w:rPr>
              <w:t>, 74: 457-464.</w:t>
            </w:r>
          </w:p>
        </w:tc>
        <w:tc>
          <w:tcPr>
            <w:tcW w:w="323" w:type="pct"/>
          </w:tcPr>
          <w:p w:rsidR="00B0365B" w:rsidRPr="000C4B78" w:rsidRDefault="003344CF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B0365B" w:rsidRPr="000C4B78">
              <w:rPr>
                <w:sz w:val="18"/>
                <w:szCs w:val="18"/>
              </w:rPr>
              <w:t>21а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B0365B" w:rsidRPr="000C4B78" w:rsidRDefault="00C66BE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3</w:t>
            </w:r>
            <w:r w:rsidR="00B0365B" w:rsidRPr="000C4B78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B0365B" w:rsidRPr="000C4B78" w:rsidRDefault="00B0365B" w:rsidP="00C66BE9">
            <w:pPr>
              <w:spacing w:after="120"/>
              <w:rPr>
                <w:b/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>Mimica-Dukic N,</w:t>
            </w:r>
            <w:r w:rsidRPr="000C4B78">
              <w:rPr>
                <w:b/>
                <w:sz w:val="18"/>
                <w:szCs w:val="18"/>
              </w:rPr>
              <w:t xml:space="preserve"> Bozin B. </w:t>
            </w:r>
            <w:r w:rsidRPr="000C4B78">
              <w:rPr>
                <w:sz w:val="18"/>
                <w:szCs w:val="18"/>
              </w:rPr>
              <w:t xml:space="preserve">(2008): Mentha L. Species (Lamiaceae) as promising sources of bioactive secondary metabolites. </w:t>
            </w:r>
            <w:r w:rsidRPr="000C4B78">
              <w:rPr>
                <w:i/>
                <w:sz w:val="18"/>
                <w:szCs w:val="18"/>
              </w:rPr>
              <w:t>Curr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Pr="000C4B78">
              <w:rPr>
                <w:i/>
                <w:sz w:val="18"/>
                <w:szCs w:val="18"/>
              </w:rPr>
              <w:t xml:space="preserve"> Pharm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Pr="000C4B78">
              <w:rPr>
                <w:i/>
                <w:sz w:val="18"/>
                <w:szCs w:val="18"/>
              </w:rPr>
              <w:t xml:space="preserve"> Des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Pr="000C4B78">
              <w:rPr>
                <w:sz w:val="18"/>
                <w:szCs w:val="18"/>
              </w:rPr>
              <w:t>, 14(29): 3141-3150.</w:t>
            </w:r>
          </w:p>
        </w:tc>
        <w:tc>
          <w:tcPr>
            <w:tcW w:w="323" w:type="pct"/>
          </w:tcPr>
          <w:p w:rsidR="00B0365B" w:rsidRPr="000C4B78" w:rsidRDefault="003344CF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B0365B" w:rsidRPr="000C4B78">
              <w:rPr>
                <w:sz w:val="18"/>
                <w:szCs w:val="18"/>
              </w:rPr>
              <w:t>21а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B0365B" w:rsidRPr="000C4B78" w:rsidRDefault="00C66BE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4</w:t>
            </w:r>
            <w:r w:rsidR="00B0365B" w:rsidRPr="000C4B78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B0365B" w:rsidRPr="000C4B78" w:rsidRDefault="00B0365B" w:rsidP="00C66BE9">
            <w:pPr>
              <w:spacing w:after="120"/>
              <w:rPr>
                <w:sz w:val="18"/>
                <w:szCs w:val="18"/>
              </w:rPr>
            </w:pPr>
            <w:r w:rsidRPr="000C4B78">
              <w:rPr>
                <w:b/>
                <w:sz w:val="18"/>
                <w:szCs w:val="18"/>
              </w:rPr>
              <w:t>Bozin B</w:t>
            </w:r>
            <w:r w:rsidRPr="000C4B78">
              <w:rPr>
                <w:sz w:val="18"/>
                <w:szCs w:val="18"/>
              </w:rPr>
              <w:t xml:space="preserve">, Mimica-Dukic N., Simin N, Anackov G. (2006): Characterization of the volatile composition of essential oils of some Lamiaceae spices and the antimicrobial and antioxidant activities of the entire oils. </w:t>
            </w:r>
            <w:r w:rsidR="00C66BE9" w:rsidRPr="000C4B78">
              <w:rPr>
                <w:i/>
                <w:sz w:val="18"/>
                <w:szCs w:val="18"/>
              </w:rPr>
              <w:t>Ј.</w:t>
            </w:r>
            <w:r w:rsidRPr="000C4B78">
              <w:rPr>
                <w:i/>
                <w:sz w:val="18"/>
                <w:szCs w:val="18"/>
              </w:rPr>
              <w:t xml:space="preserve"> Agric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Pr="000C4B78">
              <w:rPr>
                <w:i/>
                <w:sz w:val="18"/>
                <w:szCs w:val="18"/>
              </w:rPr>
              <w:t xml:space="preserve"> Food Chem</w:t>
            </w:r>
            <w:r w:rsidRPr="000C4B78">
              <w:rPr>
                <w:sz w:val="18"/>
                <w:szCs w:val="18"/>
              </w:rPr>
              <w:t>, 54(5): 1822-1828.</w:t>
            </w:r>
          </w:p>
        </w:tc>
        <w:tc>
          <w:tcPr>
            <w:tcW w:w="323" w:type="pct"/>
          </w:tcPr>
          <w:p w:rsidR="00B0365B" w:rsidRPr="000C4B78" w:rsidRDefault="003344CF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B0365B" w:rsidRPr="000C4B78">
              <w:rPr>
                <w:sz w:val="18"/>
                <w:szCs w:val="18"/>
              </w:rPr>
              <w:t>21а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B0365B" w:rsidRPr="000C4B78" w:rsidRDefault="00C66BE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5</w:t>
            </w:r>
            <w:r w:rsidR="00B0365B" w:rsidRPr="000C4B78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B0365B" w:rsidRPr="000C4B78" w:rsidRDefault="00B0365B" w:rsidP="00C66BE9">
            <w:pPr>
              <w:spacing w:after="120"/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 xml:space="preserve">Djaković Sekulić T, </w:t>
            </w:r>
            <w:r w:rsidRPr="000C4B78">
              <w:rPr>
                <w:b/>
                <w:sz w:val="18"/>
                <w:szCs w:val="18"/>
              </w:rPr>
              <w:t>Božin B</w:t>
            </w:r>
            <w:r w:rsidRPr="000C4B78">
              <w:rPr>
                <w:sz w:val="18"/>
                <w:szCs w:val="18"/>
              </w:rPr>
              <w:t xml:space="preserve">, Smoliński A. (2016): Chemometric study of biological activities of 10 aromatic Lamiaceae species' essential oils. </w:t>
            </w:r>
            <w:r w:rsidRPr="000C4B78">
              <w:rPr>
                <w:i/>
                <w:sz w:val="18"/>
                <w:szCs w:val="18"/>
              </w:rPr>
              <w:t>J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Pr="000C4B78">
              <w:rPr>
                <w:i/>
                <w:sz w:val="18"/>
                <w:szCs w:val="18"/>
              </w:rPr>
              <w:t xml:space="preserve"> Chemome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Pr="000C4B78">
              <w:rPr>
                <w:sz w:val="18"/>
                <w:szCs w:val="18"/>
              </w:rPr>
              <w:t>, 30(4): 188-196.</w:t>
            </w:r>
          </w:p>
        </w:tc>
        <w:tc>
          <w:tcPr>
            <w:tcW w:w="323" w:type="pct"/>
          </w:tcPr>
          <w:p w:rsidR="00B0365B" w:rsidRPr="000C4B78" w:rsidRDefault="003344CF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B0365B" w:rsidRPr="000C4B78">
              <w:rPr>
                <w:sz w:val="18"/>
                <w:szCs w:val="18"/>
              </w:rPr>
              <w:t>21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B0365B" w:rsidRPr="000C4B78" w:rsidRDefault="00C66BE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6</w:t>
            </w:r>
            <w:r w:rsidR="00B0365B" w:rsidRPr="000C4B78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B0365B" w:rsidRPr="000C4B78" w:rsidRDefault="00B0365B" w:rsidP="006728ED">
            <w:pPr>
              <w:spacing w:after="120"/>
              <w:rPr>
                <w:sz w:val="18"/>
                <w:szCs w:val="18"/>
              </w:rPr>
            </w:pPr>
            <w:r w:rsidRPr="000C4B78">
              <w:rPr>
                <w:b/>
                <w:sz w:val="18"/>
                <w:szCs w:val="18"/>
              </w:rPr>
              <w:t>Bozin B</w:t>
            </w:r>
            <w:r w:rsidRPr="000C4B78">
              <w:rPr>
                <w:sz w:val="18"/>
                <w:szCs w:val="18"/>
              </w:rPr>
              <w:t>, Mimica-Dukic N, Samojlik I, Jovin E. (2007): Antimicrobial and antioxidant properties of Rosemary and Sage (</w:t>
            </w:r>
            <w:r w:rsidRPr="000C4B78">
              <w:rPr>
                <w:i/>
                <w:sz w:val="18"/>
                <w:szCs w:val="18"/>
              </w:rPr>
              <w:t>Rosmarinus officinalis</w:t>
            </w:r>
            <w:r w:rsidRPr="000C4B78">
              <w:rPr>
                <w:sz w:val="18"/>
                <w:szCs w:val="18"/>
              </w:rPr>
              <w:t xml:space="preserve"> L. and </w:t>
            </w:r>
            <w:r w:rsidRPr="000C4B78">
              <w:rPr>
                <w:i/>
                <w:sz w:val="18"/>
                <w:szCs w:val="18"/>
              </w:rPr>
              <w:t>Salvia officinalis</w:t>
            </w:r>
            <w:r w:rsidRPr="000C4B78">
              <w:rPr>
                <w:sz w:val="18"/>
                <w:szCs w:val="18"/>
              </w:rPr>
              <w:t xml:space="preserve"> L., Lamiaceae) essential oils. </w:t>
            </w:r>
            <w:r w:rsidR="00C66BE9" w:rsidRPr="000C4B78">
              <w:rPr>
                <w:i/>
                <w:sz w:val="18"/>
                <w:szCs w:val="18"/>
              </w:rPr>
              <w:t>Ј. Agric. Food Chem</w:t>
            </w:r>
            <w:r w:rsidRPr="000C4B78">
              <w:rPr>
                <w:sz w:val="18"/>
                <w:szCs w:val="18"/>
              </w:rPr>
              <w:t>, 55(19): 7879-7885.</w:t>
            </w:r>
          </w:p>
        </w:tc>
        <w:tc>
          <w:tcPr>
            <w:tcW w:w="323" w:type="pct"/>
            <w:vAlign w:val="center"/>
          </w:tcPr>
          <w:p w:rsidR="00B0365B" w:rsidRPr="000C4B78" w:rsidRDefault="003344CF" w:rsidP="0024373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M</w:t>
            </w:r>
            <w:r w:rsidR="00B0365B" w:rsidRPr="000C4B78">
              <w:rPr>
                <w:sz w:val="18"/>
                <w:szCs w:val="18"/>
                <w:lang w:val="sr-Cyrl-CS"/>
              </w:rPr>
              <w:t>21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B0365B" w:rsidRPr="000C4B78" w:rsidRDefault="00C66BE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7</w:t>
            </w:r>
            <w:r w:rsidR="00B0365B" w:rsidRPr="000C4B78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B0365B" w:rsidRPr="000C4B78" w:rsidRDefault="00B0365B" w:rsidP="00C66BE9">
            <w:pPr>
              <w:spacing w:after="120"/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 xml:space="preserve">Rat M, Gavarić N, Kladar N, Andric A, Anackov G, </w:t>
            </w:r>
            <w:r w:rsidRPr="000C4B78">
              <w:rPr>
                <w:b/>
                <w:sz w:val="18"/>
                <w:szCs w:val="18"/>
              </w:rPr>
              <w:t>Bozin B.</w:t>
            </w:r>
            <w:r w:rsidRPr="000C4B78">
              <w:rPr>
                <w:sz w:val="18"/>
                <w:szCs w:val="18"/>
              </w:rPr>
              <w:t xml:space="preserve"> (2016): The Phenolics of the </w:t>
            </w:r>
            <w:r w:rsidRPr="000C4B78">
              <w:rPr>
                <w:i/>
                <w:sz w:val="18"/>
                <w:szCs w:val="18"/>
              </w:rPr>
              <w:t>Ornithogalum umbellatum</w:t>
            </w:r>
            <w:r w:rsidRPr="000C4B78">
              <w:rPr>
                <w:sz w:val="18"/>
                <w:szCs w:val="18"/>
              </w:rPr>
              <w:t xml:space="preserve"> L. (Hyacinthaceae): Phytochemical and Ecological Characterization. </w:t>
            </w:r>
            <w:r w:rsidRPr="000C4B78">
              <w:rPr>
                <w:i/>
                <w:sz w:val="18"/>
                <w:szCs w:val="18"/>
              </w:rPr>
              <w:t>Chem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Pr="000C4B78">
              <w:rPr>
                <w:i/>
                <w:sz w:val="18"/>
                <w:szCs w:val="18"/>
              </w:rPr>
              <w:t xml:space="preserve"> Biodiv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Pr="000C4B78">
              <w:rPr>
                <w:sz w:val="18"/>
                <w:szCs w:val="18"/>
              </w:rPr>
              <w:t>, 13: 1551-1558.</w:t>
            </w:r>
            <w:bookmarkStart w:id="0" w:name="_GoBack"/>
            <w:bookmarkEnd w:id="0"/>
          </w:p>
        </w:tc>
        <w:tc>
          <w:tcPr>
            <w:tcW w:w="323" w:type="pct"/>
          </w:tcPr>
          <w:p w:rsidR="00B0365B" w:rsidRPr="000C4B78" w:rsidRDefault="003344CF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B0365B" w:rsidRPr="000C4B78">
              <w:rPr>
                <w:sz w:val="18"/>
                <w:szCs w:val="18"/>
              </w:rPr>
              <w:t>22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B0365B" w:rsidRPr="000C4B78" w:rsidRDefault="00C66BE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8</w:t>
            </w:r>
            <w:r w:rsidR="00B0365B" w:rsidRPr="000C4B78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B0365B" w:rsidRPr="000C4B78" w:rsidRDefault="00B0365B" w:rsidP="00C66BE9">
            <w:pPr>
              <w:spacing w:after="120"/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 xml:space="preserve">Bogavac M, Karaman M, Janjušević Lj, Suđi J, Radovanović B, Novaković Z, Simeunović J, </w:t>
            </w:r>
            <w:r w:rsidRPr="000C4B78">
              <w:rPr>
                <w:b/>
                <w:sz w:val="18"/>
                <w:szCs w:val="18"/>
              </w:rPr>
              <w:t>Božin B.</w:t>
            </w:r>
            <w:r w:rsidRPr="000C4B78">
              <w:rPr>
                <w:sz w:val="18"/>
                <w:szCs w:val="18"/>
              </w:rPr>
              <w:t xml:space="preserve"> (2015): Alternative treatment of vaginal infections – in vitro antimicrobial and toxic effects of </w:t>
            </w:r>
            <w:r w:rsidRPr="000C4B78">
              <w:rPr>
                <w:i/>
                <w:sz w:val="18"/>
                <w:szCs w:val="18"/>
              </w:rPr>
              <w:t>Coriandrum sativum</w:t>
            </w:r>
            <w:r w:rsidRPr="000C4B78">
              <w:rPr>
                <w:sz w:val="18"/>
                <w:szCs w:val="18"/>
              </w:rPr>
              <w:t xml:space="preserve"> L. and </w:t>
            </w:r>
            <w:r w:rsidRPr="000C4B78">
              <w:rPr>
                <w:i/>
                <w:sz w:val="18"/>
                <w:szCs w:val="18"/>
              </w:rPr>
              <w:t>Thymus vulgaris</w:t>
            </w:r>
            <w:r w:rsidRPr="000C4B78">
              <w:rPr>
                <w:sz w:val="18"/>
                <w:szCs w:val="18"/>
              </w:rPr>
              <w:t xml:space="preserve"> L. essential oils. </w:t>
            </w:r>
            <w:r w:rsidRPr="000C4B78">
              <w:rPr>
                <w:i/>
                <w:sz w:val="18"/>
                <w:szCs w:val="18"/>
              </w:rPr>
              <w:t>J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Pr="000C4B78">
              <w:rPr>
                <w:i/>
                <w:sz w:val="18"/>
                <w:szCs w:val="18"/>
              </w:rPr>
              <w:t xml:space="preserve"> App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Pr="000C4B78">
              <w:rPr>
                <w:i/>
                <w:sz w:val="18"/>
                <w:szCs w:val="18"/>
              </w:rPr>
              <w:t xml:space="preserve"> Microbiol</w:t>
            </w:r>
            <w:r w:rsidR="00C66BE9" w:rsidRPr="000C4B78">
              <w:rPr>
                <w:i/>
                <w:sz w:val="18"/>
                <w:szCs w:val="18"/>
              </w:rPr>
              <w:t>.</w:t>
            </w:r>
            <w:r w:rsidRPr="000C4B78">
              <w:rPr>
                <w:sz w:val="18"/>
                <w:szCs w:val="18"/>
              </w:rPr>
              <w:t>, 119(3): 697-710.</w:t>
            </w:r>
          </w:p>
        </w:tc>
        <w:tc>
          <w:tcPr>
            <w:tcW w:w="323" w:type="pct"/>
          </w:tcPr>
          <w:p w:rsidR="00B0365B" w:rsidRPr="000C4B78" w:rsidRDefault="003344CF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B0365B" w:rsidRPr="000C4B78">
              <w:rPr>
                <w:sz w:val="18"/>
                <w:szCs w:val="18"/>
              </w:rPr>
              <w:t>22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B0365B" w:rsidRPr="000C4B78" w:rsidRDefault="00B0365B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B0365B" w:rsidRPr="000C4B78" w:rsidRDefault="00B0365B" w:rsidP="006728ED">
            <w:pPr>
              <w:spacing w:after="120"/>
              <w:rPr>
                <w:sz w:val="18"/>
                <w:szCs w:val="18"/>
              </w:rPr>
            </w:pPr>
            <w:r w:rsidRPr="000C4B78">
              <w:rPr>
                <w:b/>
                <w:sz w:val="18"/>
                <w:szCs w:val="18"/>
              </w:rPr>
              <w:t>Božin B,</w:t>
            </w:r>
            <w:r w:rsidRPr="000C4B78">
              <w:rPr>
                <w:sz w:val="18"/>
                <w:szCs w:val="18"/>
              </w:rPr>
              <w:t xml:space="preserve"> Kladar N, Grujić N., Anačkov G., Samojlik I, Gavarić N, Srđenović Čonić B. (2013): Impact of origin and biological source on chemical composition, anticholinesterase and antioxidant properties of some St. John’s Wort (</w:t>
            </w:r>
            <w:r w:rsidRPr="000C4B78">
              <w:rPr>
                <w:i/>
                <w:sz w:val="18"/>
                <w:szCs w:val="18"/>
              </w:rPr>
              <w:t>Hypericum</w:t>
            </w:r>
            <w:r w:rsidRPr="000C4B78">
              <w:rPr>
                <w:sz w:val="18"/>
                <w:szCs w:val="18"/>
              </w:rPr>
              <w:t xml:space="preserve"> spp., Hypericaceae) from the central Balkans. </w:t>
            </w:r>
            <w:r w:rsidRPr="000C4B78">
              <w:rPr>
                <w:i/>
                <w:sz w:val="18"/>
                <w:szCs w:val="18"/>
              </w:rPr>
              <w:t>Molecules</w:t>
            </w:r>
            <w:r w:rsidRPr="000C4B78">
              <w:rPr>
                <w:sz w:val="18"/>
                <w:szCs w:val="18"/>
              </w:rPr>
              <w:t>, 18 (10): 11733-11750.</w:t>
            </w:r>
          </w:p>
        </w:tc>
        <w:tc>
          <w:tcPr>
            <w:tcW w:w="323" w:type="pct"/>
          </w:tcPr>
          <w:p w:rsidR="00B0365B" w:rsidRPr="000C4B78" w:rsidRDefault="003344CF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B0365B" w:rsidRPr="000C4B78">
              <w:rPr>
                <w:sz w:val="18"/>
                <w:szCs w:val="18"/>
              </w:rPr>
              <w:t>22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B0365B" w:rsidRPr="000C4B78" w:rsidRDefault="00C66BE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1</w:t>
            </w:r>
            <w:r w:rsidR="00B0365B" w:rsidRPr="000C4B78">
              <w:rPr>
                <w:sz w:val="18"/>
                <w:szCs w:val="18"/>
                <w:lang w:val="sr-Cyrl-CS"/>
              </w:rPr>
              <w:t>0.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B0365B" w:rsidRPr="000C4B78" w:rsidRDefault="00B0365B" w:rsidP="00C66BE9">
            <w:pPr>
              <w:spacing w:after="120"/>
              <w:rPr>
                <w:b/>
                <w:sz w:val="18"/>
                <w:szCs w:val="18"/>
              </w:rPr>
            </w:pPr>
            <w:r w:rsidRPr="000C4B78">
              <w:rPr>
                <w:b/>
                <w:bCs/>
                <w:iCs/>
                <w:sz w:val="18"/>
                <w:szCs w:val="18"/>
              </w:rPr>
              <w:t>Bozin B,</w:t>
            </w:r>
            <w:r w:rsidRPr="000C4B78">
              <w:rPr>
                <w:bCs/>
                <w:iCs/>
                <w:sz w:val="18"/>
                <w:szCs w:val="18"/>
              </w:rPr>
              <w:t xml:space="preserve"> Gavrilovic M, Kladar N, Rat M, Anackov G, Gavarić N. (2017): Highly invasive alien plant </w:t>
            </w:r>
            <w:r w:rsidRPr="000C4B78">
              <w:rPr>
                <w:bCs/>
                <w:i/>
                <w:iCs/>
                <w:sz w:val="18"/>
                <w:szCs w:val="18"/>
              </w:rPr>
              <w:t>Reynoutria japonica</w:t>
            </w:r>
            <w:r w:rsidRPr="000C4B78">
              <w:rPr>
                <w:bCs/>
                <w:iCs/>
                <w:sz w:val="18"/>
                <w:szCs w:val="18"/>
              </w:rPr>
              <w:t xml:space="preserve"> Houtt. represents a novel source for pharmaceutical industry – Evidence from phenolic profile and biological activity. </w:t>
            </w:r>
            <w:r w:rsidRPr="000C4B78">
              <w:rPr>
                <w:bCs/>
                <w:i/>
                <w:iCs/>
                <w:sz w:val="18"/>
                <w:szCs w:val="18"/>
              </w:rPr>
              <w:t>J</w:t>
            </w:r>
            <w:r w:rsidR="00C66BE9" w:rsidRPr="000C4B78">
              <w:rPr>
                <w:bCs/>
                <w:i/>
                <w:iCs/>
                <w:sz w:val="18"/>
                <w:szCs w:val="18"/>
              </w:rPr>
              <w:t>.</w:t>
            </w:r>
            <w:r w:rsidRPr="000C4B78">
              <w:rPr>
                <w:bCs/>
                <w:i/>
                <w:iCs/>
                <w:sz w:val="18"/>
                <w:szCs w:val="18"/>
              </w:rPr>
              <w:t xml:space="preserve"> Serb</w:t>
            </w:r>
            <w:r w:rsidR="00C66BE9" w:rsidRPr="000C4B78">
              <w:rPr>
                <w:bCs/>
                <w:i/>
                <w:iCs/>
                <w:sz w:val="18"/>
                <w:szCs w:val="18"/>
              </w:rPr>
              <w:t>.</w:t>
            </w:r>
            <w:r w:rsidRPr="000C4B78">
              <w:rPr>
                <w:bCs/>
                <w:i/>
                <w:iCs/>
                <w:sz w:val="18"/>
                <w:szCs w:val="18"/>
              </w:rPr>
              <w:t xml:space="preserve"> Chem</w:t>
            </w:r>
            <w:r w:rsidR="00C66BE9" w:rsidRPr="000C4B78">
              <w:rPr>
                <w:bCs/>
                <w:i/>
                <w:iCs/>
                <w:sz w:val="18"/>
                <w:szCs w:val="18"/>
              </w:rPr>
              <w:t>.</w:t>
            </w:r>
            <w:r w:rsidRPr="000C4B78">
              <w:rPr>
                <w:bCs/>
                <w:i/>
                <w:iCs/>
                <w:sz w:val="18"/>
                <w:szCs w:val="18"/>
              </w:rPr>
              <w:t xml:space="preserve"> Soc</w:t>
            </w:r>
            <w:r w:rsidR="00C66BE9" w:rsidRPr="000C4B78">
              <w:rPr>
                <w:bCs/>
                <w:i/>
                <w:iCs/>
                <w:sz w:val="18"/>
                <w:szCs w:val="18"/>
              </w:rPr>
              <w:t>.</w:t>
            </w:r>
            <w:r w:rsidRPr="000C4B78">
              <w:rPr>
                <w:bCs/>
                <w:iCs/>
                <w:sz w:val="18"/>
                <w:szCs w:val="18"/>
              </w:rPr>
              <w:t>, 82 (7–8): 803–813.</w:t>
            </w:r>
          </w:p>
        </w:tc>
        <w:tc>
          <w:tcPr>
            <w:tcW w:w="323" w:type="pct"/>
          </w:tcPr>
          <w:p w:rsidR="00B0365B" w:rsidRPr="000C4B78" w:rsidRDefault="003344CF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B0365B" w:rsidRPr="000C4B78">
              <w:rPr>
                <w:sz w:val="18"/>
                <w:szCs w:val="18"/>
              </w:rPr>
              <w:t>23</w:t>
            </w:r>
          </w:p>
        </w:tc>
      </w:tr>
      <w:tr w:rsidR="00B0365B" w:rsidRPr="000C4B78" w:rsidTr="00B0365B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B0365B" w:rsidRPr="000C4B78" w:rsidRDefault="00B0365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C66BE9" w:rsidRPr="000C4B78" w:rsidTr="00445EDA">
        <w:trPr>
          <w:trHeight w:val="227"/>
          <w:jc w:val="center"/>
        </w:trPr>
        <w:tc>
          <w:tcPr>
            <w:tcW w:w="2261" w:type="pct"/>
            <w:gridSpan w:val="6"/>
            <w:vAlign w:val="center"/>
          </w:tcPr>
          <w:p w:rsidR="00C66BE9" w:rsidRPr="000C4B78" w:rsidRDefault="00C66BE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739" w:type="pct"/>
            <w:gridSpan w:val="5"/>
          </w:tcPr>
          <w:p w:rsidR="00C66BE9" w:rsidRPr="000C4B78" w:rsidRDefault="004F64C6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  <w:r>
              <w:rPr>
                <w:sz w:val="18"/>
                <w:szCs w:val="18"/>
                <w:lang w:val="en-US"/>
              </w:rPr>
              <w:t>272</w:t>
            </w:r>
            <w:r>
              <w:rPr>
                <w:sz w:val="18"/>
                <w:szCs w:val="18"/>
                <w:lang w:val="sr-Cyrl-CS"/>
              </w:rPr>
              <w:t xml:space="preserve"> (</w:t>
            </w:r>
            <w:hyperlink r:id="rId4" w:history="1">
              <w:r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>
              <w:rPr>
                <w:sz w:val="18"/>
                <w:szCs w:val="18"/>
              </w:rPr>
              <w:t>)</w:t>
            </w:r>
          </w:p>
        </w:tc>
      </w:tr>
      <w:tr w:rsidR="00C66BE9" w:rsidRPr="000C4B78" w:rsidTr="00445EDA">
        <w:trPr>
          <w:trHeight w:val="227"/>
          <w:jc w:val="center"/>
        </w:trPr>
        <w:tc>
          <w:tcPr>
            <w:tcW w:w="2261" w:type="pct"/>
            <w:gridSpan w:val="6"/>
            <w:vAlign w:val="center"/>
          </w:tcPr>
          <w:p w:rsidR="00C66BE9" w:rsidRPr="000C4B78" w:rsidRDefault="00C66BE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739" w:type="pct"/>
            <w:gridSpan w:val="5"/>
          </w:tcPr>
          <w:p w:rsidR="00C66BE9" w:rsidRPr="000C4B78" w:rsidRDefault="00C66BE9" w:rsidP="006728ED">
            <w:pPr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 xml:space="preserve">49 </w:t>
            </w:r>
            <w:r w:rsidRPr="000C4B78">
              <w:rPr>
                <w:sz w:val="18"/>
                <w:szCs w:val="18"/>
                <w:lang w:val="sr-Cyrl-CS"/>
              </w:rPr>
              <w:t>(</w:t>
            </w:r>
            <w:hyperlink r:id="rId5" w:history="1">
              <w:r w:rsidRPr="000C4B78"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 w:rsidRPr="000C4B78">
              <w:rPr>
                <w:sz w:val="18"/>
                <w:szCs w:val="18"/>
              </w:rPr>
              <w:t>)</w:t>
            </w:r>
          </w:p>
        </w:tc>
      </w:tr>
      <w:tr w:rsidR="00C66BE9" w:rsidRPr="000C4B78" w:rsidTr="003344CF">
        <w:trPr>
          <w:trHeight w:val="227"/>
          <w:jc w:val="center"/>
        </w:trPr>
        <w:tc>
          <w:tcPr>
            <w:tcW w:w="2261" w:type="pct"/>
            <w:gridSpan w:val="6"/>
            <w:vAlign w:val="center"/>
          </w:tcPr>
          <w:p w:rsidR="00B0365B" w:rsidRPr="000C4B78" w:rsidRDefault="00B0365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338" w:type="pct"/>
            <w:gridSpan w:val="2"/>
            <w:vAlign w:val="center"/>
          </w:tcPr>
          <w:p w:rsidR="00B0365B" w:rsidRPr="000C4B78" w:rsidRDefault="00B0365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Домаћи</w:t>
            </w:r>
            <w:r w:rsidR="00C66BE9" w:rsidRPr="000C4B78">
              <w:rPr>
                <w:sz w:val="18"/>
                <w:szCs w:val="18"/>
                <w:lang w:val="sr-Cyrl-CS"/>
              </w:rPr>
              <w:t xml:space="preserve">           3</w:t>
            </w:r>
          </w:p>
        </w:tc>
        <w:tc>
          <w:tcPr>
            <w:tcW w:w="1401" w:type="pct"/>
            <w:gridSpan w:val="3"/>
            <w:vAlign w:val="center"/>
          </w:tcPr>
          <w:p w:rsidR="00B0365B" w:rsidRPr="000C4B78" w:rsidRDefault="00B0365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Међународни</w:t>
            </w:r>
            <w:r w:rsidR="00C66BE9" w:rsidRPr="000C4B78">
              <w:rPr>
                <w:sz w:val="18"/>
                <w:szCs w:val="18"/>
                <w:lang w:val="sr-Cyrl-CS"/>
              </w:rPr>
              <w:t xml:space="preserve">           1</w:t>
            </w:r>
          </w:p>
        </w:tc>
      </w:tr>
      <w:tr w:rsidR="00B0365B" w:rsidRPr="000C4B78" w:rsidTr="00445EDA">
        <w:trPr>
          <w:trHeight w:val="227"/>
          <w:jc w:val="center"/>
        </w:trPr>
        <w:tc>
          <w:tcPr>
            <w:tcW w:w="2261" w:type="pct"/>
            <w:gridSpan w:val="6"/>
            <w:vAlign w:val="center"/>
          </w:tcPr>
          <w:p w:rsidR="00B0365B" w:rsidRPr="000C4B78" w:rsidRDefault="00B0365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2739" w:type="pct"/>
            <w:gridSpan w:val="5"/>
            <w:vAlign w:val="center"/>
          </w:tcPr>
          <w:p w:rsidR="00B0365B" w:rsidRPr="000C4B78" w:rsidRDefault="00C66BE9" w:rsidP="00C66BE9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EPSA Summer University: PHYTOTHERAPY, July 2003 – Organization: University of Skopje, Faculty of Pharmacy</w:t>
            </w:r>
          </w:p>
        </w:tc>
      </w:tr>
    </w:tbl>
    <w:p w:rsidR="0047415A" w:rsidRPr="000C4B78" w:rsidRDefault="0047415A">
      <w:pPr>
        <w:rPr>
          <w:sz w:val="18"/>
          <w:szCs w:val="18"/>
        </w:rPr>
      </w:pPr>
    </w:p>
    <w:sectPr w:rsidR="0047415A" w:rsidRPr="000C4B78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E4B"/>
    <w:rsid w:val="000842FD"/>
    <w:rsid w:val="000C4B78"/>
    <w:rsid w:val="00102CB7"/>
    <w:rsid w:val="00143CF2"/>
    <w:rsid w:val="003344CF"/>
    <w:rsid w:val="003572A5"/>
    <w:rsid w:val="00445EDA"/>
    <w:rsid w:val="0047415A"/>
    <w:rsid w:val="004F64C6"/>
    <w:rsid w:val="00666A7B"/>
    <w:rsid w:val="00671F05"/>
    <w:rsid w:val="007120DE"/>
    <w:rsid w:val="008440CA"/>
    <w:rsid w:val="00880906"/>
    <w:rsid w:val="00AC2A99"/>
    <w:rsid w:val="00B0365B"/>
    <w:rsid w:val="00C66BE9"/>
    <w:rsid w:val="00D07E4B"/>
    <w:rsid w:val="00DB0DF9"/>
    <w:rsid w:val="00E0585C"/>
    <w:rsid w:val="00FC1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036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opus.com" TargetMode="External"/><Relationship Id="rId4" Type="http://schemas.openxmlformats.org/officeDocument/2006/relationships/hyperlink" Target="http://www.scopu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2019-12-12T13:46:00Z</dcterms:created>
  <dcterms:modified xsi:type="dcterms:W3CDTF">2020-05-17T17:15:00Z</dcterms:modified>
</cp:coreProperties>
</file>