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"/>
        <w:gridCol w:w="1480"/>
        <w:gridCol w:w="875"/>
        <w:gridCol w:w="54"/>
        <w:gridCol w:w="606"/>
        <w:gridCol w:w="1347"/>
        <w:gridCol w:w="715"/>
        <w:gridCol w:w="1165"/>
        <w:gridCol w:w="1528"/>
        <w:gridCol w:w="1798"/>
        <w:gridCol w:w="669"/>
      </w:tblGrid>
      <w:tr w:rsidR="005B37B7" w:rsidRPr="00A22864" w:rsidTr="005B37B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4086" w:type="pct"/>
            <w:gridSpan w:val="9"/>
            <w:vAlign w:val="center"/>
          </w:tcPr>
          <w:p w:rsidR="00AC62CF" w:rsidRPr="00313134" w:rsidRDefault="00AC62CF" w:rsidP="005B37B7">
            <w:pPr>
              <w:rPr>
                <w:b/>
                <w:lang w:val="sr-Cyrl-CS"/>
              </w:rPr>
            </w:pPr>
            <w:proofErr w:type="spellStart"/>
            <w:r w:rsidRPr="00313134">
              <w:rPr>
                <w:b/>
                <w:lang w:val="en-US"/>
              </w:rPr>
              <w:t>Борис</w:t>
            </w:r>
            <w:proofErr w:type="spellEnd"/>
            <w:r w:rsidRPr="00313134">
              <w:rPr>
                <w:b/>
                <w:lang w:val="en-US"/>
              </w:rPr>
              <w:t xml:space="preserve"> </w:t>
            </w:r>
            <w:proofErr w:type="spellStart"/>
            <w:r w:rsidRPr="00313134">
              <w:rPr>
                <w:b/>
                <w:lang w:val="en-US"/>
              </w:rPr>
              <w:t>П</w:t>
            </w:r>
            <w:r w:rsidR="00656588" w:rsidRPr="00313134">
              <w:rPr>
                <w:b/>
                <w:lang w:val="en-US"/>
              </w:rPr>
              <w:t>ејин</w:t>
            </w:r>
            <w:proofErr w:type="spellEnd"/>
          </w:p>
        </w:tc>
      </w:tr>
      <w:tr w:rsidR="005B37B7" w:rsidRPr="00A22864" w:rsidTr="005B37B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4086" w:type="pct"/>
            <w:gridSpan w:val="9"/>
            <w:vAlign w:val="center"/>
          </w:tcPr>
          <w:p w:rsidR="00AC62CF" w:rsidRPr="00A14F36" w:rsidRDefault="00AC62CF" w:rsidP="005B37B7">
            <w:pPr>
              <w:rPr>
                <w:lang w:val="sr-Cyrl-CS"/>
              </w:rPr>
            </w:pPr>
            <w:r w:rsidRPr="00A14F36">
              <w:rPr>
                <w:lang w:val="sr-Cyrl-CS"/>
              </w:rPr>
              <w:t>Научни саветник</w:t>
            </w:r>
          </w:p>
        </w:tc>
      </w:tr>
      <w:tr w:rsidR="005B37B7" w:rsidRPr="00A22864" w:rsidTr="005B37B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4086" w:type="pct"/>
            <w:gridSpan w:val="9"/>
            <w:vAlign w:val="center"/>
          </w:tcPr>
          <w:p w:rsidR="00AC62CF" w:rsidRPr="00A14F36" w:rsidRDefault="00AC62CF" w:rsidP="005B37B7">
            <w:pPr>
              <w:rPr>
                <w:lang w:val="sr-Cyrl-CS"/>
              </w:rPr>
            </w:pPr>
            <w:r w:rsidRPr="00A14F36">
              <w:rPr>
                <w:lang w:val="sr-Cyrl-CS"/>
              </w:rPr>
              <w:t>Органска хемија (Хемија природних производа, Медицинска хемија),</w:t>
            </w:r>
            <w:r w:rsidR="005B37B7" w:rsidRPr="00A14F36">
              <w:t xml:space="preserve"> </w:t>
            </w:r>
            <w:r w:rsidRPr="00A14F36">
              <w:rPr>
                <w:lang w:val="sr-Cyrl-CS"/>
              </w:rPr>
              <w:t>Аналитичка хемија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391" w:type="pct"/>
            <w:vAlign w:val="center"/>
          </w:tcPr>
          <w:p w:rsidR="00AC62CF" w:rsidRPr="00313134" w:rsidRDefault="00AC62CF" w:rsidP="00274EFF">
            <w:pPr>
              <w:rPr>
                <w:b/>
                <w:lang w:val="sr-Cyrl-CS"/>
              </w:rPr>
            </w:pPr>
            <w:r w:rsidRPr="00313134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279" w:type="pct"/>
            <w:gridSpan w:val="4"/>
            <w:vAlign w:val="center"/>
          </w:tcPr>
          <w:p w:rsidR="00AC62CF" w:rsidRPr="00313134" w:rsidRDefault="00AC62CF" w:rsidP="00274EFF">
            <w:pPr>
              <w:rPr>
                <w:b/>
                <w:lang w:val="sr-Cyrl-CS"/>
              </w:rPr>
            </w:pPr>
            <w:r w:rsidRPr="00313134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546" w:type="pct"/>
            <w:vAlign w:val="center"/>
          </w:tcPr>
          <w:p w:rsidR="00AC62CF" w:rsidRPr="00313134" w:rsidRDefault="00AC62CF" w:rsidP="00274EFF">
            <w:pPr>
              <w:rPr>
                <w:b/>
                <w:lang w:val="sr-Cyrl-CS"/>
              </w:rPr>
            </w:pPr>
            <w:r w:rsidRPr="00313134">
              <w:rPr>
                <w:b/>
                <w:lang w:val="sr-Cyrl-CS"/>
              </w:rPr>
              <w:t>Област</w:t>
            </w:r>
            <w:r w:rsidRPr="00313134">
              <w:rPr>
                <w:b/>
              </w:rPr>
              <w:t xml:space="preserve"> </w:t>
            </w:r>
          </w:p>
        </w:tc>
        <w:tc>
          <w:tcPr>
            <w:tcW w:w="1870" w:type="pct"/>
            <w:gridSpan w:val="3"/>
            <w:vAlign w:val="center"/>
          </w:tcPr>
          <w:p w:rsidR="00AC62CF" w:rsidRPr="00313134" w:rsidRDefault="00AC62CF" w:rsidP="00274EFF">
            <w:pPr>
              <w:rPr>
                <w:b/>
              </w:rPr>
            </w:pPr>
            <w:r w:rsidRPr="00313134">
              <w:rPr>
                <w:b/>
              </w:rPr>
              <w:t>Ужа научна односно уметничка област</w:t>
            </w:r>
          </w:p>
        </w:tc>
      </w:tr>
      <w:tr w:rsidR="005B37B7" w:rsidRPr="00A22864" w:rsidTr="00B77337">
        <w:trPr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391" w:type="pct"/>
            <w:vAlign w:val="center"/>
          </w:tcPr>
          <w:p w:rsidR="00AC62CF" w:rsidRPr="00DA1375" w:rsidRDefault="00AC62CF" w:rsidP="005B37B7">
            <w:pPr>
              <w:jc w:val="center"/>
              <w:rPr>
                <w:lang w:val="sr-Cyrl-CS"/>
              </w:rPr>
            </w:pPr>
            <w:r w:rsidRPr="00DA1375">
              <w:rPr>
                <w:lang w:val="sr-Cyrl-CS"/>
              </w:rPr>
              <w:t>2018.</w:t>
            </w:r>
          </w:p>
        </w:tc>
        <w:tc>
          <w:tcPr>
            <w:tcW w:w="1279" w:type="pct"/>
            <w:gridSpan w:val="4"/>
            <w:vAlign w:val="center"/>
          </w:tcPr>
          <w:p w:rsidR="00AC62CF" w:rsidRPr="00A22864" w:rsidRDefault="00AC62CF" w:rsidP="005B37B7">
            <w:pPr>
              <w:rPr>
                <w:lang w:val="sr-Cyrl-CS"/>
              </w:rPr>
            </w:pPr>
            <w:r>
              <w:rPr>
                <w:lang w:val="sr-Cyrl-CS"/>
              </w:rPr>
              <w:t>ИХТМ, Универзитет у Београду</w:t>
            </w:r>
          </w:p>
        </w:tc>
        <w:tc>
          <w:tcPr>
            <w:tcW w:w="546" w:type="pct"/>
            <w:vAlign w:val="center"/>
          </w:tcPr>
          <w:p w:rsidR="00AC62CF" w:rsidRPr="00B77337" w:rsidRDefault="00AC62CF" w:rsidP="000C6CF6">
            <w:pPr>
              <w:jc w:val="center"/>
              <w:rPr>
                <w:lang w:val="sr-Cyrl-CS"/>
              </w:rPr>
            </w:pPr>
            <w:r w:rsidRPr="00B77337">
              <w:rPr>
                <w:lang w:val="sr-Cyrl-CS"/>
              </w:rPr>
              <w:t>Хемија</w:t>
            </w:r>
          </w:p>
        </w:tc>
        <w:tc>
          <w:tcPr>
            <w:tcW w:w="1870" w:type="pct"/>
            <w:gridSpan w:val="3"/>
            <w:vAlign w:val="center"/>
          </w:tcPr>
          <w:p w:rsidR="00AC62CF" w:rsidRPr="00005813" w:rsidRDefault="00AC62CF" w:rsidP="005B37B7">
            <w:pPr>
              <w:jc w:val="center"/>
              <w:rPr>
                <w:lang w:val="sr-Cyrl-CS"/>
              </w:rPr>
            </w:pPr>
            <w:r w:rsidRPr="00005813">
              <w:rPr>
                <w:lang w:val="sr-Cyrl-CS"/>
              </w:rPr>
              <w:t>Органска хемија</w:t>
            </w:r>
            <w:r>
              <w:rPr>
                <w:lang w:val="sr-Cyrl-CS"/>
              </w:rPr>
              <w:t xml:space="preserve"> (Хемија природних производа, Медицинска хемија),</w:t>
            </w:r>
            <w:r w:rsidR="005B37B7">
              <w:t xml:space="preserve"> </w:t>
            </w:r>
            <w:r w:rsidRPr="00005813">
              <w:rPr>
                <w:lang w:val="sr-Cyrl-CS"/>
              </w:rPr>
              <w:t>Аналитичка хемија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391" w:type="pct"/>
            <w:vAlign w:val="center"/>
          </w:tcPr>
          <w:p w:rsidR="00AC62CF" w:rsidRPr="00A22864" w:rsidRDefault="00AC62CF" w:rsidP="00103CC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1279" w:type="pct"/>
            <w:gridSpan w:val="4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Хемијски факултет, Универзитет у Београду</w:t>
            </w:r>
          </w:p>
        </w:tc>
        <w:tc>
          <w:tcPr>
            <w:tcW w:w="546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  <w:tc>
          <w:tcPr>
            <w:tcW w:w="1870" w:type="pct"/>
            <w:gridSpan w:val="3"/>
            <w:vAlign w:val="center"/>
          </w:tcPr>
          <w:p w:rsidR="00AC62CF" w:rsidRPr="00A22864" w:rsidRDefault="00AC62CF" w:rsidP="005B37B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Хемија природних производа,               Медицинска хемија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646624" w:rsidRDefault="00AC62CF" w:rsidP="00274EFF">
            <w:r>
              <w:t>Магистратура</w:t>
            </w:r>
          </w:p>
        </w:tc>
        <w:tc>
          <w:tcPr>
            <w:tcW w:w="391" w:type="pct"/>
            <w:vAlign w:val="center"/>
          </w:tcPr>
          <w:p w:rsidR="00AC62CF" w:rsidRPr="00A22864" w:rsidRDefault="00AC62CF" w:rsidP="006A2F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  <w:tc>
          <w:tcPr>
            <w:tcW w:w="1279" w:type="pct"/>
            <w:gridSpan w:val="4"/>
            <w:vAlign w:val="center"/>
          </w:tcPr>
          <w:p w:rsidR="00AC62CF" w:rsidRPr="00A22864" w:rsidRDefault="00AC62CF" w:rsidP="006A2F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  <w:tc>
          <w:tcPr>
            <w:tcW w:w="546" w:type="pct"/>
            <w:vAlign w:val="center"/>
          </w:tcPr>
          <w:p w:rsidR="00AC62CF" w:rsidRPr="00A22864" w:rsidRDefault="00AC62CF" w:rsidP="006A2F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  <w:tc>
          <w:tcPr>
            <w:tcW w:w="1870" w:type="pct"/>
            <w:gridSpan w:val="3"/>
            <w:vAlign w:val="center"/>
          </w:tcPr>
          <w:p w:rsidR="00AC62CF" w:rsidRPr="00A22864" w:rsidRDefault="00AC62CF" w:rsidP="006A2F5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Default="00AC62CF" w:rsidP="00274EFF">
            <w:r>
              <w:t>Мастер диплома</w:t>
            </w:r>
          </w:p>
        </w:tc>
        <w:tc>
          <w:tcPr>
            <w:tcW w:w="391" w:type="pct"/>
            <w:vAlign w:val="center"/>
          </w:tcPr>
          <w:p w:rsidR="00AC62CF" w:rsidRPr="00A22864" w:rsidRDefault="00AC62CF" w:rsidP="00103CC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1279" w:type="pct"/>
            <w:gridSpan w:val="4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Хемијски факултет, Универзитет у Београду</w:t>
            </w:r>
          </w:p>
        </w:tc>
        <w:tc>
          <w:tcPr>
            <w:tcW w:w="546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  <w:tc>
          <w:tcPr>
            <w:tcW w:w="1870" w:type="pct"/>
            <w:gridSpan w:val="3"/>
            <w:vAlign w:val="center"/>
          </w:tcPr>
          <w:p w:rsidR="00AC62CF" w:rsidRPr="0094204E" w:rsidRDefault="00AC62CF" w:rsidP="0094204E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Хемија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природних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производа</w:t>
            </w:r>
            <w:proofErr w:type="spellEnd"/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391" w:type="pct"/>
            <w:vAlign w:val="center"/>
          </w:tcPr>
          <w:p w:rsidR="00AC62CF" w:rsidRPr="00A22864" w:rsidRDefault="00AC62CF" w:rsidP="00103CC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1279" w:type="pct"/>
            <w:gridSpan w:val="4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Хемијски факултет, Универзитет у Београду</w:t>
            </w:r>
          </w:p>
        </w:tc>
        <w:tc>
          <w:tcPr>
            <w:tcW w:w="546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  <w:tc>
          <w:tcPr>
            <w:tcW w:w="1870" w:type="pct"/>
            <w:gridSpan w:val="3"/>
            <w:vAlign w:val="center"/>
          </w:tcPr>
          <w:p w:rsidR="00AC62CF" w:rsidRPr="00A22864" w:rsidRDefault="00AC62CF" w:rsidP="0094204E">
            <w:pPr>
              <w:jc w:val="center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Хемија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природних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производа</w:t>
            </w:r>
            <w:proofErr w:type="spellEnd"/>
          </w:p>
        </w:tc>
      </w:tr>
      <w:tr w:rsidR="00AC62CF" w:rsidRPr="00A22864" w:rsidTr="005B37B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C62CF" w:rsidRPr="00646624" w:rsidRDefault="00AC62CF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646624" w:rsidRDefault="00AC62CF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18" w:type="pct"/>
            <w:gridSpan w:val="2"/>
            <w:vAlign w:val="center"/>
          </w:tcPr>
          <w:p w:rsidR="00AC62CF" w:rsidRPr="00646624" w:rsidRDefault="00AC62CF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668" w:type="pct"/>
            <w:gridSpan w:val="7"/>
            <w:vAlign w:val="center"/>
          </w:tcPr>
          <w:p w:rsidR="00AC62CF" w:rsidRPr="00646624" w:rsidRDefault="00AC62CF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914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</w:p>
        </w:tc>
        <w:tc>
          <w:tcPr>
            <w:tcW w:w="418" w:type="pct"/>
            <w:gridSpan w:val="2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</w:p>
        </w:tc>
        <w:tc>
          <w:tcPr>
            <w:tcW w:w="3668" w:type="pct"/>
            <w:gridSpan w:val="7"/>
            <w:vAlign w:val="center"/>
          </w:tcPr>
          <w:p w:rsidR="00AC62CF" w:rsidRPr="00EF6F06" w:rsidRDefault="00AC62CF" w:rsidP="005B37B7">
            <w:pPr>
              <w:rPr>
                <w:b/>
                <w:lang w:val="sr-Cyrl-CS"/>
              </w:rPr>
            </w:pPr>
          </w:p>
        </w:tc>
      </w:tr>
      <w:tr w:rsidR="00AC62CF" w:rsidRPr="00A22864" w:rsidTr="005B37B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C62CF" w:rsidRPr="00A22864" w:rsidRDefault="00AC62CF" w:rsidP="00274EFF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466" w:type="pct"/>
            <w:gridSpan w:val="9"/>
            <w:vAlign w:val="center"/>
          </w:tcPr>
          <w:p w:rsidR="00AC62CF" w:rsidRPr="00C93191" w:rsidRDefault="00AC62CF" w:rsidP="005B37B7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it-IT"/>
              </w:rPr>
              <w:t>B</w:t>
            </w:r>
            <w:r>
              <w:rPr>
                <w:b/>
                <w:sz w:val="18"/>
                <w:szCs w:val="18"/>
                <w:lang w:val="sr-Cyrl-CS"/>
              </w:rPr>
              <w:t>.</w:t>
            </w:r>
            <w:r w:rsidRPr="00C93191">
              <w:rPr>
                <w:b/>
                <w:sz w:val="18"/>
                <w:szCs w:val="18"/>
                <w:lang w:val="it-IT"/>
              </w:rPr>
              <w:t xml:space="preserve"> Pejin</w:t>
            </w:r>
            <w:r w:rsidRPr="00C93191">
              <w:rPr>
                <w:sz w:val="18"/>
                <w:szCs w:val="18"/>
                <w:lang w:val="it-IT"/>
              </w:rPr>
              <w:t>,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it-IT"/>
              </w:rPr>
              <w:t>C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  <w:lang w:val="it-IT"/>
              </w:rPr>
              <w:t xml:space="preserve"> Iodice</w:t>
            </w:r>
            <w:r w:rsidRPr="00C93191">
              <w:rPr>
                <w:sz w:val="18"/>
                <w:szCs w:val="18"/>
                <w:lang w:val="sr-Cyrl-CS"/>
              </w:rPr>
              <w:t xml:space="preserve">, </w:t>
            </w:r>
            <w:r w:rsidRPr="00C93191">
              <w:rPr>
                <w:sz w:val="18"/>
                <w:szCs w:val="18"/>
                <w:lang w:val="it-IT"/>
              </w:rPr>
              <w:t>G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it-IT"/>
              </w:rPr>
              <w:t>Tommonaro</w:t>
            </w:r>
            <w:r w:rsidRPr="00C93191">
              <w:rPr>
                <w:sz w:val="18"/>
                <w:szCs w:val="18"/>
                <w:lang w:val="sr-Cyrl-CS"/>
              </w:rPr>
              <w:t xml:space="preserve">, </w:t>
            </w:r>
            <w:r w:rsidRPr="00C93191">
              <w:rPr>
                <w:sz w:val="18"/>
                <w:szCs w:val="18"/>
                <w:lang w:val="it-IT"/>
              </w:rPr>
              <w:t>S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  <w:lang w:val="it-IT"/>
              </w:rPr>
              <w:t xml:space="preserve"> De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it-IT"/>
              </w:rPr>
              <w:t>Rosa</w:t>
            </w:r>
            <w:r w:rsidRPr="00C93191">
              <w:rPr>
                <w:sz w:val="18"/>
                <w:szCs w:val="18"/>
                <w:lang w:val="sr-Cyrl-CS"/>
              </w:rPr>
              <w:t xml:space="preserve">. </w:t>
            </w:r>
            <w:r w:rsidRPr="00C93191">
              <w:rPr>
                <w:sz w:val="18"/>
                <w:szCs w:val="18"/>
                <w:lang w:val="en-GB"/>
              </w:rPr>
              <w:t>Synthesis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and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biological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activities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of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93191">
              <w:rPr>
                <w:sz w:val="18"/>
                <w:szCs w:val="18"/>
                <w:lang w:val="en-GB"/>
              </w:rPr>
              <w:t>thio</w:t>
            </w:r>
            <w:proofErr w:type="spellEnd"/>
            <w:r w:rsidRPr="00C93191">
              <w:rPr>
                <w:sz w:val="18"/>
                <w:szCs w:val="18"/>
                <w:lang w:val="sr-Cyrl-CS"/>
              </w:rPr>
              <w:t>-</w:t>
            </w:r>
            <w:proofErr w:type="spellStart"/>
            <w:r w:rsidRPr="00C93191">
              <w:rPr>
                <w:sz w:val="18"/>
                <w:szCs w:val="18"/>
                <w:lang w:val="en-GB"/>
              </w:rPr>
              <w:t>avarol</w:t>
            </w:r>
            <w:proofErr w:type="spellEnd"/>
            <w:r w:rsidRPr="00C93191">
              <w:rPr>
                <w:sz w:val="18"/>
                <w:szCs w:val="18"/>
                <w:lang w:val="en-GB"/>
              </w:rPr>
              <w:t xml:space="preserve"> derivatives</w:t>
            </w:r>
            <w:r w:rsidRPr="00C93191">
              <w:rPr>
                <w:sz w:val="18"/>
                <w:szCs w:val="18"/>
              </w:rPr>
              <w:t xml:space="preserve">. </w:t>
            </w:r>
            <w:r w:rsidRPr="00C93191">
              <w:rPr>
                <w:i/>
                <w:sz w:val="18"/>
                <w:szCs w:val="18"/>
                <w:lang w:val="en-GB"/>
              </w:rPr>
              <w:t>Journal</w:t>
            </w:r>
            <w:r w:rsidRPr="00C93191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i/>
                <w:sz w:val="18"/>
                <w:szCs w:val="18"/>
                <w:lang w:val="en-GB"/>
              </w:rPr>
              <w:t>of</w:t>
            </w:r>
            <w:r w:rsidRPr="00C93191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i/>
                <w:sz w:val="18"/>
                <w:szCs w:val="18"/>
                <w:lang w:val="en-GB"/>
              </w:rPr>
              <w:t>Natural</w:t>
            </w:r>
            <w:r w:rsidRPr="00C93191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i/>
                <w:sz w:val="18"/>
                <w:szCs w:val="18"/>
                <w:lang w:val="en-GB"/>
              </w:rPr>
              <w:t>Products</w:t>
            </w:r>
            <w:r w:rsidRPr="00C93191">
              <w:rPr>
                <w:sz w:val="18"/>
                <w:szCs w:val="18"/>
                <w:lang w:val="sr-Cyrl-CS"/>
              </w:rPr>
              <w:t xml:space="preserve"> 2008 </w:t>
            </w:r>
            <w:r w:rsidRPr="00C93191">
              <w:rPr>
                <w:sz w:val="18"/>
                <w:szCs w:val="18"/>
                <w:lang w:val="sl-SI"/>
              </w:rPr>
              <w:t>71(11), 1850-1853.</w:t>
            </w:r>
          </w:p>
        </w:tc>
        <w:tc>
          <w:tcPr>
            <w:tcW w:w="314" w:type="pct"/>
            <w:vAlign w:val="center"/>
          </w:tcPr>
          <w:p w:rsidR="00AC62CF" w:rsidRPr="004B5CC3" w:rsidRDefault="00AC62CF" w:rsidP="00D65428">
            <w:pPr>
              <w:jc w:val="center"/>
              <w:rPr>
                <w:b/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466" w:type="pct"/>
            <w:gridSpan w:val="9"/>
            <w:vAlign w:val="center"/>
          </w:tcPr>
          <w:p w:rsidR="00AC62CF" w:rsidRPr="00A22864" w:rsidRDefault="00AC62CF" w:rsidP="005B37B7">
            <w:pPr>
              <w:jc w:val="both"/>
              <w:rPr>
                <w:lang w:val="sr-Cyrl-CS"/>
              </w:rPr>
            </w:pPr>
            <w:r>
              <w:rPr>
                <w:b/>
                <w:sz w:val="18"/>
                <w:szCs w:val="18"/>
              </w:rPr>
              <w:t>B</w:t>
            </w:r>
            <w:r>
              <w:rPr>
                <w:b/>
                <w:sz w:val="18"/>
                <w:szCs w:val="18"/>
                <w:lang w:val="sr-Cyrl-CS"/>
              </w:rPr>
              <w:t>.</w:t>
            </w:r>
            <w:r w:rsidRPr="00865304">
              <w:rPr>
                <w:b/>
                <w:sz w:val="18"/>
                <w:szCs w:val="18"/>
              </w:rPr>
              <w:t xml:space="preserve"> Pejin</w:t>
            </w:r>
            <w:r>
              <w:rPr>
                <w:sz w:val="18"/>
                <w:szCs w:val="18"/>
              </w:rPr>
              <w:t>, K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865304">
              <w:rPr>
                <w:sz w:val="18"/>
                <w:szCs w:val="18"/>
              </w:rPr>
              <w:t>K. Jovanovi</w:t>
            </w:r>
            <w:r>
              <w:rPr>
                <w:sz w:val="18"/>
                <w:szCs w:val="18"/>
              </w:rPr>
              <w:t>ć, M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Mojović, A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2F60E9">
              <w:rPr>
                <w:sz w:val="18"/>
                <w:szCs w:val="18"/>
              </w:rPr>
              <w:t>G. Savić. New and highly potent antitumor natural products from marine-derived</w:t>
            </w:r>
            <w:r>
              <w:rPr>
                <w:sz w:val="18"/>
                <w:szCs w:val="18"/>
              </w:rPr>
              <w:t xml:space="preserve"> </w:t>
            </w:r>
            <w:r w:rsidRPr="002F60E9">
              <w:rPr>
                <w:sz w:val="18"/>
                <w:szCs w:val="18"/>
              </w:rPr>
              <w:t>fungi</w:t>
            </w:r>
            <w:r w:rsidRPr="00865304">
              <w:rPr>
                <w:sz w:val="18"/>
                <w:szCs w:val="18"/>
              </w:rPr>
              <w:t>: covering the period from 2003 to 2012 (</w:t>
            </w:r>
            <w:r w:rsidRPr="003F79F9">
              <w:rPr>
                <w:b/>
                <w:sz w:val="18"/>
                <w:szCs w:val="18"/>
              </w:rPr>
              <w:t>invited review</w:t>
            </w:r>
            <w:r w:rsidRPr="00865304">
              <w:rPr>
                <w:sz w:val="18"/>
                <w:szCs w:val="18"/>
              </w:rPr>
              <w:t xml:space="preserve">). </w:t>
            </w:r>
            <w:r w:rsidRPr="00865304">
              <w:rPr>
                <w:i/>
                <w:sz w:val="18"/>
                <w:szCs w:val="18"/>
              </w:rPr>
              <w:t>Current Topics in Medicinal Chemistry</w:t>
            </w:r>
            <w:r w:rsidRPr="00865304">
              <w:rPr>
                <w:sz w:val="18"/>
                <w:szCs w:val="18"/>
              </w:rPr>
              <w:t xml:space="preserve"> 2013 13(21), 2745-2766.</w:t>
            </w:r>
          </w:p>
        </w:tc>
        <w:tc>
          <w:tcPr>
            <w:tcW w:w="314" w:type="pct"/>
            <w:vAlign w:val="center"/>
          </w:tcPr>
          <w:p w:rsidR="00AC62CF" w:rsidRPr="004B5CC3" w:rsidRDefault="00AC62CF" w:rsidP="00D65428">
            <w:pPr>
              <w:jc w:val="center"/>
              <w:rPr>
                <w:b/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</w:t>
            </w:r>
            <w:r>
              <w:rPr>
                <w:b/>
                <w:vertAlign w:val="subscript"/>
                <w:lang w:val="sr-Cyrl-CS"/>
              </w:rPr>
              <w:t>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466" w:type="pct"/>
            <w:gridSpan w:val="9"/>
            <w:vAlign w:val="center"/>
          </w:tcPr>
          <w:p w:rsidR="00AC62CF" w:rsidRPr="000764A1" w:rsidRDefault="00AC62CF" w:rsidP="005B37B7">
            <w:pPr>
              <w:ind w:firstLine="240"/>
              <w:jc w:val="both"/>
            </w:pPr>
            <w:r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Tommonaro, N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García-Font, R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</w:rPr>
              <w:t xml:space="preserve"> Vitale, </w:t>
            </w: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b/>
                <w:bCs/>
                <w:sz w:val="18"/>
                <w:szCs w:val="18"/>
                <w:lang w:val="sr-Cyrl-CS"/>
              </w:rPr>
              <w:t>.</w:t>
            </w:r>
            <w:r w:rsidRPr="00C93191">
              <w:rPr>
                <w:b/>
                <w:bCs/>
                <w:sz w:val="18"/>
                <w:szCs w:val="18"/>
              </w:rPr>
              <w:t xml:space="preserve"> Pejin</w:t>
            </w:r>
            <w:r w:rsidRPr="00C9319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</w:rPr>
              <w:t xml:space="preserve"> Iodice,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Cañadas, J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Marco-Contelles,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</w:rPr>
              <w:t xml:space="preserve"> Oset-Gasque.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</w:rPr>
              <w:t>Avarol derivatives as competitive AChE inhibitors, non hepatotoxic and neuroprotective agents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</w:rPr>
              <w:t>for Alzheimer's disease.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i/>
                <w:iCs/>
                <w:sz w:val="18"/>
                <w:szCs w:val="18"/>
              </w:rPr>
              <w:t>European Journal of Medicinal Chemistry</w:t>
            </w:r>
            <w:r w:rsidRPr="00C93191">
              <w:rPr>
                <w:sz w:val="18"/>
                <w:szCs w:val="18"/>
              </w:rPr>
              <w:t xml:space="preserve"> 2016 122, 326-338</w:t>
            </w:r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14" w:type="pct"/>
            <w:vAlign w:val="center"/>
          </w:tcPr>
          <w:p w:rsidR="00AC62CF" w:rsidRPr="00A22864" w:rsidRDefault="00AC62CF" w:rsidP="00D65428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</w:t>
            </w:r>
            <w:r>
              <w:rPr>
                <w:b/>
                <w:vertAlign w:val="subscript"/>
                <w:lang w:val="sr-Cyrl-CS"/>
              </w:rPr>
              <w:t>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466" w:type="pct"/>
            <w:gridSpan w:val="9"/>
            <w:vAlign w:val="center"/>
          </w:tcPr>
          <w:p w:rsidR="00AC62CF" w:rsidRPr="000E5F63" w:rsidRDefault="00AC62CF" w:rsidP="005B37B7">
            <w:pPr>
              <w:jc w:val="both"/>
              <w:rPr>
                <w:sz w:val="18"/>
                <w:szCs w:val="18"/>
                <w:lang w:val="sr-Cyrl-CS"/>
              </w:rPr>
            </w:pPr>
            <w:r>
              <w:t>L</w:t>
            </w:r>
            <w:r>
              <w:rPr>
                <w:lang w:val="sr-Cyrl-CS"/>
              </w:rPr>
              <w:t>ј.</w:t>
            </w:r>
            <w:r w:rsidRPr="00C63FC8">
              <w:t xml:space="preserve"> Janjušević, </w:t>
            </w:r>
            <w:r>
              <w:t>M</w:t>
            </w:r>
            <w:r>
              <w:rPr>
                <w:lang w:val="sr-Cyrl-CS"/>
              </w:rPr>
              <w:t>.</w:t>
            </w:r>
            <w:r>
              <w:t xml:space="preserve"> Karaman, F</w:t>
            </w:r>
            <w:r>
              <w:rPr>
                <w:lang w:val="sr-Cyrl-CS"/>
              </w:rPr>
              <w:t>.</w:t>
            </w:r>
            <w:r>
              <w:t xml:space="preserve"> Šibul, </w:t>
            </w:r>
            <w:r>
              <w:rPr>
                <w:lang w:val="sr-Cyrl-CS"/>
              </w:rPr>
              <w:t xml:space="preserve">         </w:t>
            </w:r>
            <w:r>
              <w:t>G</w:t>
            </w:r>
            <w:r>
              <w:rPr>
                <w:lang w:val="sr-Cyrl-CS"/>
              </w:rPr>
              <w:t>.</w:t>
            </w:r>
            <w:r w:rsidRPr="00C63FC8">
              <w:t xml:space="preserve"> Tommonaro,</w:t>
            </w:r>
            <w:r>
              <w:rPr>
                <w:lang w:val="sr-Cyrl-CS"/>
              </w:rPr>
              <w:t xml:space="preserve"> </w:t>
            </w:r>
            <w:r>
              <w:t>C</w:t>
            </w:r>
            <w:r>
              <w:rPr>
                <w:lang w:val="sr-Cyrl-CS"/>
              </w:rPr>
              <w:t>.</w:t>
            </w:r>
            <w:r w:rsidRPr="00C63FC8">
              <w:t xml:space="preserve"> </w:t>
            </w:r>
            <w:r>
              <w:t>Iodice, D</w:t>
            </w:r>
            <w:r>
              <w:rPr>
                <w:lang w:val="sr-Cyrl-CS"/>
              </w:rPr>
              <w:t>.</w:t>
            </w:r>
            <w:r>
              <w:t xml:space="preserve"> Jakovljević, </w:t>
            </w:r>
            <w:r w:rsidRPr="00CC275E">
              <w:rPr>
                <w:b/>
              </w:rPr>
              <w:t>B</w:t>
            </w:r>
            <w:r w:rsidRPr="00CC275E">
              <w:rPr>
                <w:b/>
                <w:lang w:val="sr-Cyrl-CS"/>
              </w:rPr>
              <w:t>.</w:t>
            </w:r>
            <w:r w:rsidRPr="00CC275E">
              <w:rPr>
                <w:b/>
              </w:rPr>
              <w:t xml:space="preserve"> Pejin</w:t>
            </w:r>
            <w:r w:rsidRPr="00C63FC8">
              <w:t>.</w:t>
            </w:r>
            <w:r>
              <w:rPr>
                <w:lang w:val="sr-Cyrl-CS"/>
              </w:rPr>
              <w:t xml:space="preserve"> </w:t>
            </w:r>
            <w:r w:rsidRPr="00C63FC8">
              <w:t xml:space="preserve">The lignicolous fungus </w:t>
            </w:r>
            <w:r w:rsidRPr="00C63FC8">
              <w:rPr>
                <w:i/>
              </w:rPr>
              <w:t>Trametes versicolor</w:t>
            </w:r>
            <w:r w:rsidRPr="00C63FC8">
              <w:t xml:space="preserve"> (L.) LIoyd (1920):a promising natural source of antiradical and AChE inhibitory agents.</w:t>
            </w:r>
            <w:r w:rsidR="005B37B7">
              <w:t xml:space="preserve"> </w:t>
            </w:r>
            <w:r w:rsidRPr="00C63FC8">
              <w:rPr>
                <w:i/>
              </w:rPr>
              <w:t>Journal of Enzyme Inhibition and Medicinal Chemistry</w:t>
            </w:r>
            <w:r w:rsidRPr="00C63FC8">
              <w:t xml:space="preserve"> 2017 32, 355-362.</w:t>
            </w:r>
          </w:p>
        </w:tc>
        <w:tc>
          <w:tcPr>
            <w:tcW w:w="314" w:type="pct"/>
            <w:vAlign w:val="center"/>
          </w:tcPr>
          <w:p w:rsidR="00AC62CF" w:rsidRPr="00A22864" w:rsidRDefault="00AC62CF" w:rsidP="00D65428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</w:t>
            </w:r>
            <w:r>
              <w:rPr>
                <w:b/>
                <w:vertAlign w:val="subscript"/>
                <w:lang w:val="sr-Cyrl-CS"/>
              </w:rPr>
              <w:t>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466" w:type="pct"/>
            <w:gridSpan w:val="9"/>
            <w:vAlign w:val="center"/>
          </w:tcPr>
          <w:p w:rsidR="00AC62CF" w:rsidRPr="0037488A" w:rsidRDefault="00AC62CF" w:rsidP="005B37B7">
            <w:pPr>
              <w:jc w:val="both"/>
              <w:rPr>
                <w:lang w:val="sr-Cyrl-CS"/>
              </w:rPr>
            </w:pPr>
            <w:r>
              <w:t>J</w:t>
            </w:r>
            <w:r>
              <w:rPr>
                <w:lang w:val="sr-Cyrl-CS"/>
              </w:rPr>
              <w:t>.</w:t>
            </w:r>
            <w:r w:rsidRPr="00C63FC8">
              <w:t xml:space="preserve">M. Dimitrić Marković, </w:t>
            </w:r>
            <w:r w:rsidRPr="0037488A">
              <w:rPr>
                <w:b/>
                <w:bCs/>
              </w:rPr>
              <w:t>B</w:t>
            </w:r>
            <w:r w:rsidRPr="0037488A">
              <w:rPr>
                <w:b/>
                <w:bCs/>
                <w:lang w:val="sr-Cyrl-CS"/>
              </w:rPr>
              <w:t>.</w:t>
            </w:r>
            <w:r w:rsidRPr="0037488A">
              <w:rPr>
                <w:b/>
                <w:bCs/>
              </w:rPr>
              <w:t xml:space="preserve"> Pejin</w:t>
            </w:r>
            <w:r>
              <w:t>, D</w:t>
            </w:r>
            <w:r>
              <w:rPr>
                <w:lang w:val="sr-Cyrl-CS"/>
              </w:rPr>
              <w:t>.</w:t>
            </w:r>
            <w:r>
              <w:t xml:space="preserve"> Milenković, D</w:t>
            </w:r>
            <w:r>
              <w:rPr>
                <w:lang w:val="sr-Cyrl-CS"/>
              </w:rPr>
              <w:t>.</w:t>
            </w:r>
            <w:r w:rsidRPr="00C63FC8">
              <w:t xml:space="preserve"> Amić,</w:t>
            </w:r>
            <w:r>
              <w:rPr>
                <w:lang w:val="sr-Cyrl-CS"/>
              </w:rPr>
              <w:t xml:space="preserve"> </w:t>
            </w:r>
            <w:r>
              <w:t>N</w:t>
            </w:r>
            <w:r>
              <w:rPr>
                <w:lang w:val="sr-Cyrl-CS"/>
              </w:rPr>
              <w:t>.</w:t>
            </w:r>
            <w:r w:rsidRPr="00C63FC8">
              <w:t xml:space="preserve"> Begović,</w:t>
            </w:r>
            <w:r w:rsidRPr="00C63FC8">
              <w:rPr>
                <w:lang w:val="sr-Cyrl-CS"/>
              </w:rPr>
              <w:t xml:space="preserve"> </w:t>
            </w:r>
            <w:r>
              <w:rPr>
                <w:lang w:val="en-US"/>
              </w:rPr>
              <w:t xml:space="preserve">            </w:t>
            </w:r>
            <w:r>
              <w:t>M</w:t>
            </w:r>
            <w:r>
              <w:rPr>
                <w:lang w:val="sr-Cyrl-CS"/>
              </w:rPr>
              <w:t xml:space="preserve">. </w:t>
            </w:r>
            <w:r>
              <w:t>Mojović, Z</w:t>
            </w:r>
            <w:r>
              <w:rPr>
                <w:lang w:val="sr-Cyrl-CS"/>
              </w:rPr>
              <w:t>.</w:t>
            </w:r>
            <w:r w:rsidRPr="00C63FC8">
              <w:t>S. Marković.</w:t>
            </w:r>
            <w:r>
              <w:rPr>
                <w:lang w:val="sr-Cyrl-CS"/>
              </w:rPr>
              <w:t xml:space="preserve"> </w:t>
            </w:r>
            <w:r w:rsidRPr="00C63FC8">
              <w:t>Antiradical activity of delphinidin, pelargonidin and malvin towards hydroxyl and</w:t>
            </w:r>
          </w:p>
          <w:p w:rsidR="00AC62CF" w:rsidRPr="002726FB" w:rsidRDefault="00AC62CF" w:rsidP="005B37B7">
            <w:pPr>
              <w:ind w:firstLine="240"/>
              <w:jc w:val="both"/>
              <w:rPr>
                <w:lang w:val="sr-Cyrl-CS"/>
              </w:rPr>
            </w:pPr>
            <w:r w:rsidRPr="00C63FC8">
              <w:t>nitric oxide radicals:</w:t>
            </w:r>
            <w:r w:rsidRPr="00C63FC8">
              <w:rPr>
                <w:lang w:val="sr-Cyrl-CS"/>
              </w:rPr>
              <w:t xml:space="preserve"> </w:t>
            </w:r>
            <w:r w:rsidRPr="00C63FC8">
              <w:t>The energy requirements calculations as a prediction of the</w:t>
            </w:r>
            <w:r>
              <w:rPr>
                <w:lang w:val="sr-Cyrl-CS"/>
              </w:rPr>
              <w:t xml:space="preserve"> </w:t>
            </w:r>
            <w:r w:rsidRPr="00C63FC8">
              <w:t>possible antiradical mechanisms.</w:t>
            </w:r>
            <w:r w:rsidR="005B37B7">
              <w:t xml:space="preserve"> </w:t>
            </w:r>
            <w:r w:rsidRPr="00C63FC8">
              <w:rPr>
                <w:i/>
                <w:iCs/>
              </w:rPr>
              <w:t xml:space="preserve">Food Chemistry </w:t>
            </w:r>
            <w:r w:rsidRPr="00C63FC8">
              <w:t>2017 218, 440-446.</w:t>
            </w:r>
          </w:p>
        </w:tc>
        <w:tc>
          <w:tcPr>
            <w:tcW w:w="314" w:type="pct"/>
            <w:vAlign w:val="center"/>
          </w:tcPr>
          <w:p w:rsidR="00AC62CF" w:rsidRPr="00A22864" w:rsidRDefault="00AC62CF" w:rsidP="00D65428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</w:t>
            </w:r>
            <w:r>
              <w:rPr>
                <w:b/>
                <w:vertAlign w:val="subscript"/>
                <w:lang w:val="sr-Cyrl-CS"/>
              </w:rPr>
              <w:t>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466" w:type="pct"/>
            <w:gridSpan w:val="9"/>
            <w:vAlign w:val="center"/>
          </w:tcPr>
          <w:p w:rsidR="00AC62CF" w:rsidRPr="00CC275E" w:rsidRDefault="00AC62CF" w:rsidP="005B37B7">
            <w:pPr>
              <w:jc w:val="both"/>
              <w:rPr>
                <w:lang w:val="sr-Cyrl-CS"/>
              </w:rPr>
            </w:pPr>
            <w:r>
              <w:t xml:space="preserve">A. Ece, </w:t>
            </w:r>
            <w:r w:rsidRPr="00D65428">
              <w:rPr>
                <w:b/>
              </w:rPr>
              <w:t>B. Pejin</w:t>
            </w:r>
            <w:r w:rsidRPr="006A50B1">
              <w:t>.</w:t>
            </w:r>
            <w:r>
              <w:t xml:space="preserve"> </w:t>
            </w:r>
            <w:r w:rsidRPr="006A50B1">
              <w:t>A computational insight into acetylcholinesterase inhibitory activity of</w:t>
            </w:r>
            <w:r>
              <w:t xml:space="preserve"> </w:t>
            </w:r>
            <w:r w:rsidRPr="006A50B1">
              <w:t>a new lichen depsidone.</w:t>
            </w:r>
            <w:r>
              <w:t xml:space="preserve"> </w:t>
            </w:r>
            <w:r w:rsidRPr="006A50B1">
              <w:rPr>
                <w:i/>
              </w:rPr>
              <w:t xml:space="preserve">Journal of </w:t>
            </w:r>
            <w:r w:rsidRPr="006A50B1">
              <w:rPr>
                <w:bCs/>
                <w:i/>
              </w:rPr>
              <w:t>Enzyme Inhibition and</w:t>
            </w:r>
            <w:r>
              <w:rPr>
                <w:bCs/>
                <w:i/>
              </w:rPr>
              <w:t xml:space="preserve"> </w:t>
            </w:r>
            <w:r w:rsidRPr="006A50B1">
              <w:rPr>
                <w:bCs/>
                <w:i/>
              </w:rPr>
              <w:t>Medicinal Chemistry</w:t>
            </w:r>
            <w:r w:rsidRPr="006A50B1">
              <w:rPr>
                <w:bCs/>
              </w:rPr>
              <w:t xml:space="preserve"> 2015 30, 528-532.</w:t>
            </w:r>
            <w:r w:rsidRPr="00C63FC8">
              <w:rPr>
                <w:bCs/>
              </w:rPr>
              <w:t>.</w:t>
            </w:r>
          </w:p>
        </w:tc>
        <w:tc>
          <w:tcPr>
            <w:tcW w:w="314" w:type="pct"/>
            <w:vAlign w:val="center"/>
          </w:tcPr>
          <w:p w:rsidR="00AC62CF" w:rsidRPr="00A22864" w:rsidRDefault="00AC62CF" w:rsidP="00D65428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466" w:type="pct"/>
            <w:gridSpan w:val="9"/>
            <w:vAlign w:val="center"/>
          </w:tcPr>
          <w:p w:rsidR="00AC62CF" w:rsidRPr="0037488A" w:rsidRDefault="00AC62CF" w:rsidP="005B37B7">
            <w:pPr>
              <w:jc w:val="both"/>
              <w:rPr>
                <w:lang w:val="sr-Cyrl-CS"/>
              </w:rPr>
            </w:pPr>
            <w:r w:rsidRPr="003013FC">
              <w:rPr>
                <w:b/>
                <w:bCs/>
              </w:rPr>
              <w:t>B</w:t>
            </w:r>
            <w:r w:rsidRPr="003013FC">
              <w:rPr>
                <w:b/>
                <w:bCs/>
                <w:lang w:val="sr-Cyrl-CS"/>
              </w:rPr>
              <w:t>.</w:t>
            </w:r>
            <w:r w:rsidRPr="003013FC">
              <w:rPr>
                <w:b/>
                <w:bCs/>
              </w:rPr>
              <w:t xml:space="preserve"> Pejin</w:t>
            </w:r>
            <w:r>
              <w:rPr>
                <w:bCs/>
              </w:rPr>
              <w:t>, C</w:t>
            </w:r>
            <w:r>
              <w:rPr>
                <w:bCs/>
                <w:lang w:val="sr-Cyrl-CS"/>
              </w:rPr>
              <w:t>.</w:t>
            </w:r>
            <w:r>
              <w:rPr>
                <w:bCs/>
              </w:rPr>
              <w:t xml:space="preserve"> Iodice, G</w:t>
            </w:r>
            <w:r>
              <w:rPr>
                <w:bCs/>
                <w:lang w:val="sr-Cyrl-CS"/>
              </w:rPr>
              <w:t>.</w:t>
            </w:r>
            <w:r>
              <w:rPr>
                <w:bCs/>
              </w:rPr>
              <w:t xml:space="preserve"> Bogdanović, </w:t>
            </w:r>
            <w:r>
              <w:rPr>
                <w:bCs/>
                <w:lang w:val="sr-Cyrl-CS"/>
              </w:rPr>
              <w:t>V.</w:t>
            </w:r>
            <w:r>
              <w:rPr>
                <w:bCs/>
              </w:rPr>
              <w:t xml:space="preserve"> Kojić, V.</w:t>
            </w:r>
            <w:r w:rsidRPr="00C63FC8">
              <w:rPr>
                <w:bCs/>
              </w:rPr>
              <w:t xml:space="preserve"> Tešević.</w:t>
            </w:r>
            <w:r>
              <w:rPr>
                <w:bCs/>
              </w:rPr>
              <w:t xml:space="preserve"> </w:t>
            </w:r>
            <w:r w:rsidRPr="00C63FC8">
              <w:rPr>
                <w:bCs/>
              </w:rPr>
              <w:t>Stictic acid inhibits cell growth of human colon adenocarcinoma HT-29 cells.</w:t>
            </w:r>
            <w:r>
              <w:rPr>
                <w:bCs/>
              </w:rPr>
              <w:t xml:space="preserve"> </w:t>
            </w:r>
            <w:r w:rsidRPr="00C63FC8">
              <w:rPr>
                <w:bCs/>
                <w:i/>
              </w:rPr>
              <w:t>Arabian Journal of Chemistry</w:t>
            </w:r>
            <w:r w:rsidRPr="00C63FC8">
              <w:rPr>
                <w:bCs/>
              </w:rPr>
              <w:t xml:space="preserve"> 2017</w:t>
            </w:r>
            <w:r>
              <w:rPr>
                <w:bCs/>
                <w:lang w:val="sr-Cyrl-CS"/>
              </w:rPr>
              <w:t xml:space="preserve"> </w:t>
            </w:r>
            <w:r w:rsidRPr="00C63FC8">
              <w:rPr>
                <w:bCs/>
              </w:rPr>
              <w:t>10, S1240-S1242</w:t>
            </w:r>
            <w:r>
              <w:rPr>
                <w:bCs/>
                <w:lang w:val="sr-Cyrl-CS"/>
              </w:rPr>
              <w:t>.</w:t>
            </w:r>
          </w:p>
        </w:tc>
        <w:tc>
          <w:tcPr>
            <w:tcW w:w="314" w:type="pct"/>
            <w:vAlign w:val="center"/>
          </w:tcPr>
          <w:p w:rsidR="00AC62CF" w:rsidRPr="00A22864" w:rsidRDefault="00AC62CF" w:rsidP="00D65428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466" w:type="pct"/>
            <w:gridSpan w:val="9"/>
            <w:vAlign w:val="center"/>
          </w:tcPr>
          <w:p w:rsidR="00AC62CF" w:rsidRPr="00C858CE" w:rsidRDefault="00AC62CF" w:rsidP="005B37B7">
            <w:pPr>
              <w:jc w:val="both"/>
              <w:rPr>
                <w:lang w:val="sr-Cyrl-CS"/>
              </w:rPr>
            </w:pPr>
            <w:r w:rsidRPr="00C858CE">
              <w:rPr>
                <w:b/>
              </w:rPr>
              <w:t>B</w:t>
            </w:r>
            <w:r w:rsidRPr="00C858CE">
              <w:rPr>
                <w:b/>
                <w:lang w:val="sr-Cyrl-CS"/>
              </w:rPr>
              <w:t>.</w:t>
            </w:r>
            <w:r w:rsidRPr="00C858CE">
              <w:rPr>
                <w:b/>
              </w:rPr>
              <w:t xml:space="preserve"> Pejin</w:t>
            </w:r>
            <w:r>
              <w:t>, A</w:t>
            </w:r>
            <w:r>
              <w:rPr>
                <w:lang w:val="sr-Cyrl-CS"/>
              </w:rPr>
              <w:t>.</w:t>
            </w:r>
            <w:r>
              <w:t xml:space="preserve"> Savic, M</w:t>
            </w:r>
            <w:r>
              <w:rPr>
                <w:lang w:val="sr-Cyrl-CS"/>
              </w:rPr>
              <w:t>.</w:t>
            </w:r>
            <w:r>
              <w:t xml:space="preserve"> Sokovic, </w:t>
            </w:r>
            <w:r>
              <w:rPr>
                <w:lang w:val="sr-Cyrl-CS"/>
              </w:rPr>
              <w:t xml:space="preserve"> </w:t>
            </w:r>
            <w:r>
              <w:t>J</w:t>
            </w:r>
            <w:r>
              <w:rPr>
                <w:lang w:val="sr-Cyrl-CS"/>
              </w:rPr>
              <w:t>.</w:t>
            </w:r>
            <w:r w:rsidRPr="00765B50">
              <w:t xml:space="preserve"> Glamoclija, </w:t>
            </w:r>
            <w:r>
              <w:t>A</w:t>
            </w:r>
            <w:r>
              <w:rPr>
                <w:lang w:val="sr-Cyrl-CS"/>
              </w:rPr>
              <w:t>.</w:t>
            </w:r>
            <w:r w:rsidRPr="00765B50">
              <w:t xml:space="preserve"> Ciric,</w:t>
            </w:r>
            <w:r>
              <w:t xml:space="preserve"> M</w:t>
            </w:r>
            <w:r>
              <w:rPr>
                <w:lang w:val="sr-Cyrl-CS"/>
              </w:rPr>
              <w:t>.</w:t>
            </w:r>
            <w:r>
              <w:t xml:space="preserve"> Nikolic, K</w:t>
            </w:r>
            <w:r>
              <w:rPr>
                <w:lang w:val="sr-Cyrl-CS"/>
              </w:rPr>
              <w:t>.</w:t>
            </w:r>
            <w:r>
              <w:t xml:space="preserve"> Radotic, M</w:t>
            </w:r>
            <w:r>
              <w:rPr>
                <w:lang w:val="sr-Cyrl-CS"/>
              </w:rPr>
              <w:t>.</w:t>
            </w:r>
            <w:r w:rsidRPr="00765B50">
              <w:t xml:space="preserve"> Mojovic.Further </w:t>
            </w:r>
            <w:r w:rsidRPr="00765B50">
              <w:rPr>
                <w:i/>
              </w:rPr>
              <w:t>in vitro</w:t>
            </w:r>
            <w:r w:rsidRPr="00765B50">
              <w:rPr>
                <w:b/>
              </w:rPr>
              <w:t xml:space="preserve"> </w:t>
            </w:r>
            <w:r w:rsidRPr="00765B50">
              <w:t>evaluation of antiradical and antimicrobial activities of phytol.</w:t>
            </w:r>
            <w:r w:rsidRPr="00765B50">
              <w:rPr>
                <w:i/>
              </w:rPr>
              <w:t xml:space="preserve">Natural Product Research </w:t>
            </w:r>
            <w:r w:rsidRPr="00765B50">
              <w:t>2014</w:t>
            </w:r>
            <w:r w:rsidR="005B37B7">
              <w:t>,</w:t>
            </w:r>
            <w:r>
              <w:rPr>
                <w:lang w:val="sr-Cyrl-CS"/>
              </w:rPr>
              <w:t xml:space="preserve"> </w:t>
            </w:r>
            <w:r w:rsidRPr="00765B50">
              <w:t>28, 372-376.</w:t>
            </w:r>
          </w:p>
        </w:tc>
        <w:tc>
          <w:tcPr>
            <w:tcW w:w="314" w:type="pct"/>
            <w:vAlign w:val="center"/>
          </w:tcPr>
          <w:p w:rsidR="00AC62CF" w:rsidRPr="00A22864" w:rsidRDefault="00AC62CF" w:rsidP="00D65428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</w:t>
            </w:r>
            <w:r>
              <w:rPr>
                <w:b/>
                <w:vertAlign w:val="subscript"/>
                <w:lang w:val="sr-Cyrl-CS"/>
              </w:rPr>
              <w:t>2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466" w:type="pct"/>
            <w:gridSpan w:val="9"/>
            <w:vAlign w:val="center"/>
          </w:tcPr>
          <w:p w:rsidR="00AC62CF" w:rsidRPr="008B25CC" w:rsidRDefault="00AC62CF" w:rsidP="005B37B7">
            <w:pPr>
              <w:jc w:val="both"/>
            </w:pPr>
            <w:r w:rsidRPr="006D597A">
              <w:rPr>
                <w:b/>
              </w:rPr>
              <w:t>B</w:t>
            </w:r>
            <w:r w:rsidRPr="006D597A">
              <w:rPr>
                <w:b/>
                <w:lang w:val="sr-Cyrl-CS"/>
              </w:rPr>
              <w:t xml:space="preserve">. </w:t>
            </w:r>
            <w:r w:rsidRPr="006D597A">
              <w:rPr>
                <w:b/>
              </w:rPr>
              <w:t>Pejin</w:t>
            </w:r>
            <w:r>
              <w:t>, K</w:t>
            </w:r>
            <w:r>
              <w:rPr>
                <w:lang w:val="sr-Cyrl-CS"/>
              </w:rPr>
              <w:t xml:space="preserve">. </w:t>
            </w:r>
            <w:r>
              <w:t>Tešanović, D</w:t>
            </w:r>
            <w:r>
              <w:rPr>
                <w:lang w:val="sr-Cyrl-CS"/>
              </w:rPr>
              <w:t>.</w:t>
            </w:r>
            <w:r w:rsidRPr="00A732FE">
              <w:t xml:space="preserve"> Jakovljević, </w:t>
            </w:r>
            <w:r>
              <w:t>S</w:t>
            </w:r>
            <w:r>
              <w:rPr>
                <w:lang w:val="sr-Cyrl-CS"/>
              </w:rPr>
              <w:t>.</w:t>
            </w:r>
            <w:r>
              <w:t xml:space="preserve"> Kaišarević, F</w:t>
            </w:r>
            <w:r>
              <w:rPr>
                <w:lang w:val="sr-Cyrl-CS"/>
              </w:rPr>
              <w:t>.</w:t>
            </w:r>
            <w:r w:rsidRPr="00A732FE">
              <w:t xml:space="preserve"> Šibul,</w:t>
            </w:r>
            <w:r>
              <w:rPr>
                <w:lang w:val="sr-Cyrl-CS"/>
              </w:rPr>
              <w:t xml:space="preserve"> </w:t>
            </w:r>
            <w:r>
              <w:t>M</w:t>
            </w:r>
            <w:r>
              <w:rPr>
                <w:lang w:val="sr-Cyrl-CS"/>
              </w:rPr>
              <w:t>.</w:t>
            </w:r>
            <w:r>
              <w:t xml:space="preserve"> Rašeta,</w:t>
            </w:r>
            <w:r>
              <w:rPr>
                <w:lang w:val="sr-Cyrl-CS"/>
              </w:rPr>
              <w:t xml:space="preserve"> </w:t>
            </w:r>
            <w:r>
              <w:t>M</w:t>
            </w:r>
            <w:r>
              <w:rPr>
                <w:lang w:val="sr-Cyrl-CS"/>
              </w:rPr>
              <w:t>.</w:t>
            </w:r>
            <w:r w:rsidRPr="00A732FE">
              <w:t xml:space="preserve"> Karaman.</w:t>
            </w:r>
            <w:r>
              <w:rPr>
                <w:lang w:val="sr-Cyrl-CS"/>
              </w:rPr>
              <w:t xml:space="preserve"> </w:t>
            </w:r>
            <w:r w:rsidRPr="00A732FE">
              <w:t xml:space="preserve">The polysaccharide extracts from the fungi </w:t>
            </w:r>
            <w:r w:rsidRPr="00A732FE">
              <w:rPr>
                <w:i/>
              </w:rPr>
              <w:t>Coprinus comatus</w:t>
            </w:r>
            <w:r w:rsidRPr="00A732FE">
              <w:t xml:space="preserve"> and </w:t>
            </w:r>
            <w:r w:rsidRPr="00A732FE">
              <w:rPr>
                <w:i/>
              </w:rPr>
              <w:t>Coprinellus</w:t>
            </w:r>
            <w:r>
              <w:rPr>
                <w:lang w:val="sr-Cyrl-CS"/>
              </w:rPr>
              <w:t xml:space="preserve"> </w:t>
            </w:r>
            <w:r w:rsidRPr="00A732FE">
              <w:rPr>
                <w:i/>
              </w:rPr>
              <w:t>truncorum</w:t>
            </w:r>
            <w:r w:rsidRPr="00A732FE">
              <w:t xml:space="preserve"> do exhibit AChE inhibitory activity.</w:t>
            </w:r>
            <w:r>
              <w:rPr>
                <w:lang w:val="sr-Cyrl-CS"/>
              </w:rPr>
              <w:t xml:space="preserve"> </w:t>
            </w:r>
            <w:r>
              <w:rPr>
                <w:i/>
              </w:rPr>
              <w:t>Natural Produc</w:t>
            </w:r>
            <w:r>
              <w:rPr>
                <w:i/>
                <w:lang w:val="en-US"/>
              </w:rPr>
              <w:t>t</w:t>
            </w:r>
            <w:r>
              <w:rPr>
                <w:i/>
                <w:lang w:val="sr-Cyrl-CS"/>
              </w:rPr>
              <w:t xml:space="preserve"> </w:t>
            </w:r>
            <w:r w:rsidRPr="00A732FE">
              <w:rPr>
                <w:i/>
              </w:rPr>
              <w:t>Research</w:t>
            </w:r>
            <w:r w:rsidRPr="00A732FE">
              <w:t xml:space="preserve">, </w:t>
            </w:r>
            <w:r>
              <w:rPr>
                <w:lang w:val="sr-Cyrl-CS"/>
              </w:rPr>
              <w:t xml:space="preserve"> </w:t>
            </w:r>
            <w:r w:rsidRPr="00A732FE">
              <w:t xml:space="preserve">In Press, </w:t>
            </w:r>
            <w:r w:rsidRPr="006D597A">
              <w:t xml:space="preserve">DOI: </w:t>
            </w:r>
            <w:hyperlink r:id="rId4" w:history="1">
              <w:r w:rsidRPr="006D597A">
                <w:rPr>
                  <w:rStyle w:val="Hyperlink"/>
                  <w:color w:val="auto"/>
                  <w:u w:val="none"/>
                </w:rPr>
                <w:t>10.1080/14786419.2017.1405417</w:t>
              </w:r>
            </w:hyperlink>
          </w:p>
        </w:tc>
        <w:tc>
          <w:tcPr>
            <w:tcW w:w="314" w:type="pct"/>
            <w:vAlign w:val="center"/>
          </w:tcPr>
          <w:p w:rsidR="00AC62CF" w:rsidRPr="00A22864" w:rsidRDefault="00AC62CF" w:rsidP="00D65428">
            <w:pPr>
              <w:jc w:val="center"/>
              <w:rPr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</w:t>
            </w:r>
            <w:r>
              <w:rPr>
                <w:b/>
                <w:vertAlign w:val="subscript"/>
                <w:lang w:val="sr-Cyrl-CS"/>
              </w:rPr>
              <w:t>2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220" w:type="pct"/>
            <w:vAlign w:val="center"/>
          </w:tcPr>
          <w:p w:rsidR="00AC62CF" w:rsidRPr="00A22864" w:rsidRDefault="00AC62CF" w:rsidP="0000581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466" w:type="pct"/>
            <w:gridSpan w:val="9"/>
            <w:vAlign w:val="center"/>
          </w:tcPr>
          <w:p w:rsidR="00AC62CF" w:rsidRPr="0091764C" w:rsidRDefault="00AC62CF" w:rsidP="0091764C">
            <w:pPr>
              <w:jc w:val="both"/>
            </w:pPr>
            <w:r w:rsidRPr="00224D9B">
              <w:rPr>
                <w:b/>
                <w:lang w:val="sr-Cyrl-CS"/>
              </w:rPr>
              <w:t>B. Pejin</w:t>
            </w:r>
            <w:r>
              <w:rPr>
                <w:lang w:val="sr-Cyrl-CS"/>
              </w:rPr>
              <w:t>, M</w:t>
            </w:r>
            <w:r>
              <w:rPr>
                <w:lang w:val="en-US"/>
              </w:rPr>
              <w:t>.</w:t>
            </w:r>
            <w:r w:rsidRPr="00A732FE">
              <w:rPr>
                <w:lang w:val="sr-Cyrl-CS"/>
              </w:rPr>
              <w:t xml:space="preserve"> Karaman</w:t>
            </w:r>
            <w:r w:rsidRPr="00A732FE">
              <w:t xml:space="preserve"> (2017). Antitumour natural products from</w:t>
            </w:r>
            <w:r>
              <w:t xml:space="preserve"> </w:t>
            </w:r>
            <w:r w:rsidRPr="00A732FE">
              <w:t>marine-derived fungi.</w:t>
            </w:r>
            <w:r w:rsidRPr="00A732FE">
              <w:rPr>
                <w:b/>
              </w:rPr>
              <w:t xml:space="preserve"> </w:t>
            </w:r>
            <w:r w:rsidRPr="00A732FE">
              <w:t xml:space="preserve">In: </w:t>
            </w:r>
            <w:r w:rsidRPr="00A732FE">
              <w:rPr>
                <w:i/>
                <w:shd w:val="clear" w:color="auto" w:fill="FFFFFF"/>
              </w:rPr>
              <w:t>Refe</w:t>
            </w:r>
            <w:r>
              <w:rPr>
                <w:i/>
                <w:shd w:val="clear" w:color="auto" w:fill="FFFFFF"/>
              </w:rPr>
              <w:t xml:space="preserve">rence Series in Phytochemistry: </w:t>
            </w:r>
            <w:r w:rsidRPr="00A732FE">
              <w:rPr>
                <w:i/>
                <w:shd w:val="clear" w:color="auto" w:fill="FFFFFF"/>
              </w:rPr>
              <w:t>Fungal Metabolites</w:t>
            </w:r>
            <w:r w:rsidRPr="00A732FE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</w:t>
            </w:r>
            <w:r w:rsidRPr="00A732FE">
              <w:t>Kishan Gopal Ramawat, Jean-Michel Mérillon (eds.)</w:t>
            </w:r>
            <w:r w:rsidRPr="00A732FE">
              <w:rPr>
                <w:color w:val="222222"/>
                <w:shd w:val="clear" w:color="auto" w:fill="FFFFFF"/>
              </w:rPr>
              <w:t xml:space="preserve"> </w:t>
            </w:r>
            <w:r w:rsidRPr="00A732FE">
              <w:rPr>
                <w:shd w:val="clear" w:color="auto" w:fill="FFFFFF"/>
              </w:rPr>
              <w:t xml:space="preserve">Springer International </w:t>
            </w:r>
            <w:r w:rsidRPr="00A732FE">
              <w:rPr>
                <w:shd w:val="clear" w:color="auto" w:fill="FFFFFF"/>
                <w:lang w:val="sr-Cyrl-CS"/>
              </w:rPr>
              <w:t>P</w:t>
            </w:r>
            <w:r w:rsidRPr="00A732FE">
              <w:rPr>
                <w:shd w:val="clear" w:color="auto" w:fill="FFFFFF"/>
              </w:rPr>
              <w:t>ublishing,</w:t>
            </w:r>
            <w:r>
              <w:rPr>
                <w:shd w:val="clear" w:color="auto" w:fill="FFFFFF"/>
              </w:rPr>
              <w:t xml:space="preserve"> </w:t>
            </w:r>
            <w:r w:rsidRPr="00A732FE">
              <w:rPr>
                <w:shd w:val="clear" w:color="auto" w:fill="FFFFFF"/>
              </w:rPr>
              <w:t>Switzerland, pp. 1-28.DOI: 10.1007/978-3-319-19456-1_25-1</w:t>
            </w:r>
          </w:p>
        </w:tc>
        <w:tc>
          <w:tcPr>
            <w:tcW w:w="314" w:type="pct"/>
            <w:vAlign w:val="center"/>
          </w:tcPr>
          <w:p w:rsidR="00AC62CF" w:rsidRPr="00224D9B" w:rsidRDefault="00AC62CF" w:rsidP="00D65428">
            <w:pPr>
              <w:jc w:val="center"/>
              <w:rPr>
                <w:lang w:val="en-US"/>
              </w:rPr>
            </w:pPr>
            <w:r w:rsidRPr="004B5CC3">
              <w:rPr>
                <w:b/>
                <w:lang w:val="sr-Cyrl-CS"/>
              </w:rPr>
              <w:t>М</w:t>
            </w:r>
            <w:r>
              <w:rPr>
                <w:b/>
                <w:vertAlign w:val="subscript"/>
                <w:lang w:val="en-US"/>
              </w:rPr>
              <w:t>13</w:t>
            </w:r>
          </w:p>
        </w:tc>
      </w:tr>
      <w:tr w:rsidR="00AC62CF" w:rsidRPr="00A22864" w:rsidTr="005B37B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4686" w:type="pct"/>
            <w:gridSpan w:val="10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14" w:type="pct"/>
            <w:vAlign w:val="center"/>
          </w:tcPr>
          <w:p w:rsidR="00AC62CF" w:rsidRPr="0094204E" w:rsidRDefault="00AC62CF" w:rsidP="001D450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sr-Cyrl-CS"/>
              </w:rPr>
              <w:t>3</w:t>
            </w:r>
            <w:r>
              <w:rPr>
                <w:b/>
                <w:lang w:val="en-US"/>
              </w:rPr>
              <w:t>52</w:t>
            </w:r>
          </w:p>
        </w:tc>
      </w:tr>
      <w:tr w:rsidR="005B37B7" w:rsidRPr="00A22864" w:rsidTr="00B77337">
        <w:trPr>
          <w:trHeight w:val="227"/>
          <w:jc w:val="center"/>
        </w:trPr>
        <w:tc>
          <w:tcPr>
            <w:tcW w:w="4686" w:type="pct"/>
            <w:gridSpan w:val="10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14" w:type="pct"/>
            <w:vAlign w:val="center"/>
          </w:tcPr>
          <w:p w:rsidR="00AC62CF" w:rsidRPr="002331ED" w:rsidRDefault="00AC62CF" w:rsidP="001D4505">
            <w:pPr>
              <w:jc w:val="center"/>
              <w:rPr>
                <w:b/>
                <w:lang w:val="en-US"/>
              </w:rPr>
            </w:pPr>
            <w:r w:rsidRPr="002726FB">
              <w:rPr>
                <w:b/>
                <w:lang w:val="sr-Cyrl-CS"/>
              </w:rPr>
              <w:t>9</w:t>
            </w:r>
            <w:r>
              <w:rPr>
                <w:b/>
                <w:lang w:val="en-US"/>
              </w:rPr>
              <w:t>0</w:t>
            </w:r>
          </w:p>
        </w:tc>
      </w:tr>
      <w:tr w:rsidR="005B37B7" w:rsidRPr="00A22864" w:rsidTr="005B37B7">
        <w:trPr>
          <w:trHeight w:val="227"/>
          <w:jc w:val="center"/>
        </w:trPr>
        <w:tc>
          <w:tcPr>
            <w:tcW w:w="2248" w:type="pct"/>
            <w:gridSpan w:val="6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597" w:type="pct"/>
            <w:gridSpan w:val="3"/>
            <w:vAlign w:val="center"/>
          </w:tcPr>
          <w:p w:rsidR="00AC62CF" w:rsidRPr="00A22864" w:rsidRDefault="00AC62CF" w:rsidP="007E06EF">
            <w:pPr>
              <w:jc w:val="center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</w:t>
            </w:r>
            <w:r w:rsidRPr="002726FB">
              <w:rPr>
                <w:b/>
                <w:lang w:val="sr-Cyrl-CS"/>
              </w:rPr>
              <w:t>1</w:t>
            </w:r>
          </w:p>
        </w:tc>
        <w:tc>
          <w:tcPr>
            <w:tcW w:w="1155" w:type="pct"/>
            <w:gridSpan w:val="2"/>
            <w:vAlign w:val="center"/>
          </w:tcPr>
          <w:p w:rsidR="00AC62CF" w:rsidRPr="00A22864" w:rsidRDefault="00AC62CF" w:rsidP="007E06EF">
            <w:pPr>
              <w:jc w:val="center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1</w:t>
            </w:r>
          </w:p>
        </w:tc>
      </w:tr>
      <w:tr w:rsidR="005B37B7" w:rsidRPr="00A22864" w:rsidTr="005B37B7">
        <w:trPr>
          <w:trHeight w:val="227"/>
          <w:jc w:val="center"/>
        </w:trPr>
        <w:tc>
          <w:tcPr>
            <w:tcW w:w="1617" w:type="pct"/>
            <w:gridSpan w:val="5"/>
            <w:vAlign w:val="center"/>
          </w:tcPr>
          <w:p w:rsidR="00AC62CF" w:rsidRPr="00A22864" w:rsidRDefault="00AC62CF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3383" w:type="pct"/>
            <w:gridSpan w:val="6"/>
            <w:vAlign w:val="center"/>
          </w:tcPr>
          <w:p w:rsidR="00AC62CF" w:rsidRPr="00A22864" w:rsidRDefault="00AC62CF" w:rsidP="005B37B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Република Италија, Република Ирска</w:t>
            </w:r>
          </w:p>
        </w:tc>
      </w:tr>
      <w:tr w:rsidR="00AC62CF" w:rsidRPr="00A22864" w:rsidTr="005B37B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C62CF" w:rsidRPr="00D65428" w:rsidRDefault="00AC62CF" w:rsidP="002A06EC">
            <w:pPr>
              <w:rPr>
                <w:lang w:val="en-U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 w:rsidR="0091764C">
              <w:rPr>
                <w:lang w:val="en-US"/>
              </w:rPr>
              <w:t xml:space="preserve">: </w:t>
            </w:r>
            <w:bookmarkStart w:id="0" w:name="_GoBack"/>
            <w:bookmarkEnd w:id="0"/>
          </w:p>
        </w:tc>
      </w:tr>
    </w:tbl>
    <w:p w:rsidR="00AC62CF" w:rsidRPr="00B77337" w:rsidRDefault="00AC62CF" w:rsidP="00B77337">
      <w:pPr>
        <w:spacing w:after="60"/>
        <w:jc w:val="both"/>
      </w:pPr>
    </w:p>
    <w:sectPr w:rsidR="00AC62CF" w:rsidRPr="00B77337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41D9C"/>
    <w:rsid w:val="00005813"/>
    <w:rsid w:val="000306D2"/>
    <w:rsid w:val="000764A1"/>
    <w:rsid w:val="000C6CF6"/>
    <w:rsid w:val="000D38EE"/>
    <w:rsid w:val="000E5F63"/>
    <w:rsid w:val="00103CCB"/>
    <w:rsid w:val="00123060"/>
    <w:rsid w:val="001D4505"/>
    <w:rsid w:val="001F62BD"/>
    <w:rsid w:val="00224D9B"/>
    <w:rsid w:val="002331ED"/>
    <w:rsid w:val="002726FB"/>
    <w:rsid w:val="00274EFF"/>
    <w:rsid w:val="002A06EC"/>
    <w:rsid w:val="002F60E9"/>
    <w:rsid w:val="003013FC"/>
    <w:rsid w:val="00313134"/>
    <w:rsid w:val="00324283"/>
    <w:rsid w:val="0037488A"/>
    <w:rsid w:val="00376895"/>
    <w:rsid w:val="003911D0"/>
    <w:rsid w:val="003B29B8"/>
    <w:rsid w:val="003D0348"/>
    <w:rsid w:val="003D4549"/>
    <w:rsid w:val="003F79F9"/>
    <w:rsid w:val="004B5CC3"/>
    <w:rsid w:val="004E3FF2"/>
    <w:rsid w:val="005B37B7"/>
    <w:rsid w:val="005F0E54"/>
    <w:rsid w:val="006245B4"/>
    <w:rsid w:val="00641D9C"/>
    <w:rsid w:val="00641FBA"/>
    <w:rsid w:val="00646624"/>
    <w:rsid w:val="00656588"/>
    <w:rsid w:val="006A2F5A"/>
    <w:rsid w:val="006A50B1"/>
    <w:rsid w:val="006B4DF6"/>
    <w:rsid w:val="006D090D"/>
    <w:rsid w:val="006D597A"/>
    <w:rsid w:val="00765095"/>
    <w:rsid w:val="00765B50"/>
    <w:rsid w:val="007D2D3E"/>
    <w:rsid w:val="007E06EF"/>
    <w:rsid w:val="007F4654"/>
    <w:rsid w:val="00850FAC"/>
    <w:rsid w:val="00865304"/>
    <w:rsid w:val="008A449A"/>
    <w:rsid w:val="008B25CC"/>
    <w:rsid w:val="0091764C"/>
    <w:rsid w:val="0094204E"/>
    <w:rsid w:val="00946B88"/>
    <w:rsid w:val="009B693F"/>
    <w:rsid w:val="00A0378A"/>
    <w:rsid w:val="00A14F36"/>
    <w:rsid w:val="00A22864"/>
    <w:rsid w:val="00A6631B"/>
    <w:rsid w:val="00A732FE"/>
    <w:rsid w:val="00AC62CF"/>
    <w:rsid w:val="00B56C67"/>
    <w:rsid w:val="00B77337"/>
    <w:rsid w:val="00B94E20"/>
    <w:rsid w:val="00C4408B"/>
    <w:rsid w:val="00C63FC8"/>
    <w:rsid w:val="00C858CE"/>
    <w:rsid w:val="00C93191"/>
    <w:rsid w:val="00CC275E"/>
    <w:rsid w:val="00CE7EF5"/>
    <w:rsid w:val="00D3163E"/>
    <w:rsid w:val="00D322CB"/>
    <w:rsid w:val="00D65428"/>
    <w:rsid w:val="00DA1375"/>
    <w:rsid w:val="00E454A2"/>
    <w:rsid w:val="00E9272E"/>
    <w:rsid w:val="00E95A6D"/>
    <w:rsid w:val="00EA1F31"/>
    <w:rsid w:val="00EA29D8"/>
    <w:rsid w:val="00ED1871"/>
    <w:rsid w:val="00EF2C9A"/>
    <w:rsid w:val="00EF6F06"/>
    <w:rsid w:val="00F05018"/>
    <w:rsid w:val="00F13651"/>
    <w:rsid w:val="00F37C9E"/>
    <w:rsid w:val="00F4586E"/>
    <w:rsid w:val="00F94059"/>
    <w:rsid w:val="00F96741"/>
    <w:rsid w:val="00FD5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uiPriority w:val="99"/>
    <w:rsid w:val="00005813"/>
    <w:pPr>
      <w:widowControl/>
      <w:autoSpaceDE/>
      <w:autoSpaceDN/>
      <w:adjustRightInd/>
      <w:spacing w:after="160" w:line="240" w:lineRule="exact"/>
      <w:jc w:val="both"/>
    </w:pPr>
    <w:rPr>
      <w:rFonts w:ascii="Tahoma" w:hAnsi="Tahoma"/>
      <w:bCs/>
      <w:sz w:val="22"/>
      <w:szCs w:val="22"/>
      <w:lang w:val="en-US" w:eastAsia="en-US"/>
    </w:rPr>
  </w:style>
  <w:style w:type="paragraph" w:customStyle="1" w:styleId="CharChar1CharCharCharChar1">
    <w:name w:val="Char Char1 Char Char Char Char1"/>
    <w:basedOn w:val="Normal"/>
    <w:uiPriority w:val="99"/>
    <w:rsid w:val="00E9272E"/>
    <w:pPr>
      <w:widowControl/>
      <w:autoSpaceDE/>
      <w:autoSpaceDN/>
      <w:adjustRightInd/>
      <w:spacing w:after="160" w:line="240" w:lineRule="exact"/>
      <w:jc w:val="both"/>
    </w:pPr>
    <w:rPr>
      <w:rFonts w:ascii="Tahoma" w:hAnsi="Tahom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rsid w:val="006D597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80/14786419.2017.14054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508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</vt:lpstr>
    </vt:vector>
  </TitlesOfParts>
  <Company/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</dc:title>
  <dc:creator>Mihajla Djan</dc:creator>
  <cp:lastModifiedBy>Windows User</cp:lastModifiedBy>
  <cp:revision>8</cp:revision>
  <dcterms:created xsi:type="dcterms:W3CDTF">2019-04-18T11:57:00Z</dcterms:created>
  <dcterms:modified xsi:type="dcterms:W3CDTF">2020-05-17T17:15:00Z</dcterms:modified>
</cp:coreProperties>
</file>