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7"/>
        <w:gridCol w:w="1661"/>
        <w:gridCol w:w="895"/>
        <w:gridCol w:w="12"/>
        <w:gridCol w:w="982"/>
        <w:gridCol w:w="1976"/>
        <w:gridCol w:w="1072"/>
        <w:gridCol w:w="628"/>
        <w:gridCol w:w="1175"/>
        <w:gridCol w:w="694"/>
      </w:tblGrid>
      <w:tr w:rsidR="00A0569D" w:rsidRPr="00A22864" w:rsidTr="00795EA8">
        <w:trPr>
          <w:trHeight w:val="227"/>
          <w:jc w:val="center"/>
        </w:trPr>
        <w:tc>
          <w:tcPr>
            <w:tcW w:w="2115" w:type="pct"/>
            <w:gridSpan w:val="5"/>
            <w:vAlign w:val="center"/>
          </w:tcPr>
          <w:p w:rsidR="00A0569D" w:rsidRPr="00A22864" w:rsidRDefault="00A0569D" w:rsidP="00A0569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885" w:type="pct"/>
            <w:gridSpan w:val="5"/>
            <w:vAlign w:val="center"/>
          </w:tcPr>
          <w:p w:rsidR="00A0569D" w:rsidRPr="00484522" w:rsidRDefault="00A0569D" w:rsidP="00A0569D">
            <w:pPr>
              <w:rPr>
                <w:b/>
                <w:lang w:val="sr-Cyrl-CS"/>
              </w:rPr>
            </w:pPr>
            <w:r w:rsidRPr="00484522">
              <w:rPr>
                <w:b/>
              </w:rPr>
              <w:t>Ђурађ Милошевић</w:t>
            </w:r>
          </w:p>
        </w:tc>
      </w:tr>
      <w:tr w:rsidR="00A0569D" w:rsidRPr="00A22864" w:rsidTr="00795EA8">
        <w:trPr>
          <w:trHeight w:val="227"/>
          <w:jc w:val="center"/>
        </w:trPr>
        <w:tc>
          <w:tcPr>
            <w:tcW w:w="2115" w:type="pct"/>
            <w:gridSpan w:val="5"/>
            <w:vAlign w:val="center"/>
          </w:tcPr>
          <w:p w:rsidR="00A0569D" w:rsidRPr="00A22864" w:rsidRDefault="00A0569D" w:rsidP="00A0569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885" w:type="pct"/>
            <w:gridSpan w:val="5"/>
            <w:vAlign w:val="center"/>
          </w:tcPr>
          <w:p w:rsidR="00A0569D" w:rsidRPr="00A22864" w:rsidRDefault="00A0569D" w:rsidP="00A0569D">
            <w:pPr>
              <w:rPr>
                <w:lang w:val="sr-Cyrl-CS"/>
              </w:rPr>
            </w:pPr>
            <w:r>
              <w:t>Ванредни професор</w:t>
            </w:r>
          </w:p>
        </w:tc>
      </w:tr>
      <w:tr w:rsidR="00A0569D" w:rsidRPr="00A22864" w:rsidTr="00795EA8">
        <w:trPr>
          <w:trHeight w:val="227"/>
          <w:jc w:val="center"/>
        </w:trPr>
        <w:tc>
          <w:tcPr>
            <w:tcW w:w="2115" w:type="pct"/>
            <w:gridSpan w:val="5"/>
            <w:vAlign w:val="center"/>
          </w:tcPr>
          <w:p w:rsidR="00A0569D" w:rsidRPr="00A22864" w:rsidRDefault="00A0569D" w:rsidP="00A0569D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2885" w:type="pct"/>
            <w:gridSpan w:val="5"/>
            <w:vAlign w:val="center"/>
          </w:tcPr>
          <w:p w:rsidR="00A0569D" w:rsidRPr="00A22864" w:rsidRDefault="00A0569D" w:rsidP="00A0569D">
            <w:pPr>
              <w:rPr>
                <w:lang w:val="sr-Cyrl-CS"/>
              </w:rPr>
            </w:pPr>
            <w:r>
              <w:rPr>
                <w:lang w:val="sr-Cyrl-CS"/>
              </w:rPr>
              <w:t>Екологија и заштита животне средине</w:t>
            </w:r>
          </w:p>
        </w:tc>
      </w:tr>
      <w:tr w:rsidR="00D07E4B" w:rsidRPr="00A22864" w:rsidTr="00795EA8">
        <w:trPr>
          <w:trHeight w:val="227"/>
          <w:jc w:val="center"/>
        </w:trPr>
        <w:tc>
          <w:tcPr>
            <w:tcW w:w="1595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520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041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323" w:type="pct"/>
            <w:gridSpan w:val="3"/>
            <w:shd w:val="clear" w:color="auto" w:fill="auto"/>
            <w:vAlign w:val="center"/>
          </w:tcPr>
          <w:p w:rsidR="00D07E4B" w:rsidRPr="00646624" w:rsidRDefault="00D07E4B" w:rsidP="00243734">
            <w:r>
              <w:t>Ужа научна односно уметничка област</w:t>
            </w:r>
          </w:p>
        </w:tc>
      </w:tr>
      <w:tr w:rsidR="00483E1E" w:rsidRPr="00A22864" w:rsidTr="00795EA8">
        <w:trPr>
          <w:trHeight w:val="227"/>
          <w:jc w:val="center"/>
        </w:trPr>
        <w:tc>
          <w:tcPr>
            <w:tcW w:w="1595" w:type="pct"/>
            <w:gridSpan w:val="4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520" w:type="pct"/>
            <w:vAlign w:val="center"/>
          </w:tcPr>
          <w:p w:rsidR="000D4F28" w:rsidRPr="00335EE7" w:rsidRDefault="000D4F28" w:rsidP="000D4F28">
            <w:pPr>
              <w:rPr>
                <w:lang/>
              </w:rPr>
            </w:pPr>
            <w:r w:rsidRPr="00083419">
              <w:rPr>
                <w:rFonts w:cs="Open Sans"/>
                <w:lang w:val="sr-Cyrl-CS"/>
              </w:rPr>
              <w:t>201</w:t>
            </w:r>
            <w:r w:rsidR="00335EE7">
              <w:rPr>
                <w:rFonts w:cs="Open Sans"/>
                <w:lang/>
              </w:rPr>
              <w:t>9</w:t>
            </w:r>
          </w:p>
        </w:tc>
        <w:tc>
          <w:tcPr>
            <w:tcW w:w="1041" w:type="pct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>
              <w:t>ПМФ, УНИ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23" w:type="pct"/>
            <w:gridSpan w:val="3"/>
            <w:shd w:val="clear" w:color="auto" w:fill="auto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>
              <w:rPr>
                <w:lang w:val="sr-Cyrl-CS"/>
              </w:rPr>
              <w:t>Екологија и заштита животне средине</w:t>
            </w:r>
          </w:p>
        </w:tc>
      </w:tr>
      <w:tr w:rsidR="00483E1E" w:rsidRPr="00A22864" w:rsidTr="00795EA8">
        <w:trPr>
          <w:trHeight w:val="227"/>
          <w:jc w:val="center"/>
        </w:trPr>
        <w:tc>
          <w:tcPr>
            <w:tcW w:w="1595" w:type="pct"/>
            <w:gridSpan w:val="4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520" w:type="pct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</w:p>
        </w:tc>
        <w:tc>
          <w:tcPr>
            <w:tcW w:w="1041" w:type="pct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>
              <w:t>ПМФ, УНКГ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23" w:type="pct"/>
            <w:gridSpan w:val="3"/>
            <w:shd w:val="clear" w:color="auto" w:fill="auto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>
              <w:rPr>
                <w:lang w:val="sr-Cyrl-CS"/>
              </w:rPr>
              <w:t>Хидробиологија</w:t>
            </w:r>
          </w:p>
        </w:tc>
      </w:tr>
      <w:tr w:rsidR="00483E1E" w:rsidRPr="00A22864" w:rsidTr="00795EA8">
        <w:trPr>
          <w:trHeight w:val="227"/>
          <w:jc w:val="center"/>
        </w:trPr>
        <w:tc>
          <w:tcPr>
            <w:tcW w:w="1595" w:type="pct"/>
            <w:gridSpan w:val="4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520" w:type="pct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</w:p>
        </w:tc>
        <w:tc>
          <w:tcPr>
            <w:tcW w:w="1041" w:type="pct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>
              <w:t>ПМФ, УНИ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>
              <w:t xml:space="preserve">Биологија </w:t>
            </w:r>
          </w:p>
        </w:tc>
        <w:tc>
          <w:tcPr>
            <w:tcW w:w="1323" w:type="pct"/>
            <w:gridSpan w:val="3"/>
            <w:shd w:val="clear" w:color="auto" w:fill="auto"/>
            <w:vAlign w:val="center"/>
          </w:tcPr>
          <w:p w:rsidR="000D4F28" w:rsidRPr="00A22864" w:rsidRDefault="000D4F28" w:rsidP="000D4F28">
            <w:pPr>
              <w:rPr>
                <w:lang w:val="sr-Cyrl-CS"/>
              </w:rPr>
            </w:pPr>
            <w:r>
              <w:t>Биологија са екологијом</w:t>
            </w:r>
          </w:p>
        </w:tc>
      </w:tr>
      <w:tr w:rsidR="00D07E4B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646624" w:rsidRDefault="00D07E4B" w:rsidP="00243734">
            <w:r w:rsidRPr="00A22864">
              <w:rPr>
                <w:b/>
                <w:lang w:val="sr-Cyrl-CS"/>
              </w:rPr>
              <w:t xml:space="preserve">Списак предмета које наставник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D07E4B" w:rsidRPr="00A22864" w:rsidTr="00795EA8">
        <w:trPr>
          <w:trHeight w:val="227"/>
          <w:jc w:val="center"/>
        </w:trPr>
        <w:tc>
          <w:tcPr>
            <w:tcW w:w="1110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416" w:type="pct"/>
            <w:gridSpan w:val="7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6C706C" w:rsidRPr="00A22864" w:rsidTr="00795EA8">
        <w:trPr>
          <w:trHeight w:val="227"/>
          <w:jc w:val="center"/>
        </w:trPr>
        <w:tc>
          <w:tcPr>
            <w:tcW w:w="1110" w:type="pct"/>
            <w:gridSpan w:val="2"/>
            <w:shd w:val="clear" w:color="auto" w:fill="auto"/>
            <w:vAlign w:val="center"/>
          </w:tcPr>
          <w:p w:rsidR="006C706C" w:rsidRPr="006C706C" w:rsidRDefault="00795EA8" w:rsidP="00243734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6C706C" w:rsidRPr="00646624" w:rsidRDefault="00795EA8" w:rsidP="00243734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16" w:type="pct"/>
            <w:gridSpan w:val="7"/>
            <w:vAlign w:val="center"/>
          </w:tcPr>
          <w:p w:rsidR="006C706C" w:rsidRPr="00795EA8" w:rsidRDefault="00795EA8" w:rsidP="00243734">
            <w:pPr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</w:tr>
      <w:tr w:rsidR="00D07E4B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A22864" w:rsidRDefault="00D07E4B" w:rsidP="00243734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</w:t>
            </w:r>
            <w:r w:rsidR="00CC0405">
              <w:rPr>
                <w:b/>
                <w:lang w:val="sr-Cyrl-CS"/>
              </w:rPr>
              <w:t>(</w:t>
            </w:r>
            <w:r w:rsidRPr="00A22864">
              <w:rPr>
                <w:b/>
                <w:lang w:val="sr-Cyrl-CS"/>
              </w:rPr>
              <w:t>минимално 10 не више од 20)</w:t>
            </w:r>
          </w:p>
        </w:tc>
      </w:tr>
      <w:tr w:rsidR="00AD0B0B" w:rsidRPr="00A22864" w:rsidTr="00795EA8">
        <w:trPr>
          <w:trHeight w:val="227"/>
          <w:jc w:val="center"/>
        </w:trPr>
        <w:tc>
          <w:tcPr>
            <w:tcW w:w="234" w:type="pct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397" w:type="pct"/>
            <w:gridSpan w:val="8"/>
            <w:shd w:val="clear" w:color="auto" w:fill="auto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D435A5">
              <w:rPr>
                <w:rFonts w:cs="Open Sans"/>
              </w:rPr>
              <w:t>Milošević et al. (2018) The response of chironomid taxonomy- and functional trait-based metrics to fish farm effluent pollution in lotic systems. Environmental Pollution. 242:1058-1066.</w:t>
            </w:r>
          </w:p>
        </w:tc>
        <w:tc>
          <w:tcPr>
            <w:tcW w:w="369" w:type="pct"/>
            <w:vAlign w:val="center"/>
          </w:tcPr>
          <w:p w:rsidR="0080409D" w:rsidRPr="0080409D" w:rsidRDefault="0080409D" w:rsidP="0080409D">
            <w:pPr>
              <w:rPr>
                <w:lang w:val="en-GB"/>
              </w:rPr>
            </w:pPr>
            <w:r>
              <w:rPr>
                <w:lang w:val="en-GB"/>
              </w:rPr>
              <w:t>M21a</w:t>
            </w:r>
          </w:p>
        </w:tc>
      </w:tr>
      <w:tr w:rsidR="00AD0B0B" w:rsidRPr="00A22864" w:rsidTr="00795EA8">
        <w:trPr>
          <w:trHeight w:val="227"/>
          <w:jc w:val="center"/>
        </w:trPr>
        <w:tc>
          <w:tcPr>
            <w:tcW w:w="234" w:type="pct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4397" w:type="pct"/>
            <w:gridSpan w:val="8"/>
            <w:shd w:val="clear" w:color="auto" w:fill="auto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D435A5">
              <w:rPr>
                <w:rFonts w:cs="Open Sans"/>
              </w:rPr>
              <w:t>Milošević et al. (2018) The potential of chironomid larvae-based metrics in the bioassessment of non-wadeable rivers. SCI TOTAL ENVIRON. 616-617:472-479.</w:t>
            </w:r>
          </w:p>
        </w:tc>
        <w:tc>
          <w:tcPr>
            <w:tcW w:w="369" w:type="pct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07B24">
              <w:rPr>
                <w:lang w:val="en-GB"/>
              </w:rPr>
              <w:t>M21a</w:t>
            </w:r>
          </w:p>
        </w:tc>
      </w:tr>
      <w:tr w:rsidR="00AD0B0B" w:rsidRPr="00A22864" w:rsidTr="00795EA8">
        <w:trPr>
          <w:trHeight w:val="227"/>
          <w:jc w:val="center"/>
        </w:trPr>
        <w:tc>
          <w:tcPr>
            <w:tcW w:w="234" w:type="pct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4397" w:type="pct"/>
            <w:gridSpan w:val="8"/>
            <w:shd w:val="clear" w:color="auto" w:fill="auto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83419">
              <w:rPr>
                <w:rFonts w:cs="Open Sans"/>
              </w:rPr>
              <w:t>Milošković</w:t>
            </w:r>
            <w:r>
              <w:rPr>
                <w:rFonts w:cs="Open Sans"/>
              </w:rPr>
              <w:t xml:space="preserve"> et al. </w:t>
            </w:r>
            <w:r w:rsidRPr="00083419">
              <w:rPr>
                <w:rFonts w:cs="Open Sans"/>
              </w:rPr>
              <w:t xml:space="preserve">(2018) Potentially toxic elements in freshwater (Alburnus spp.) and marine (Sardina pilchardus) sardines from the Western Balkan Peninsula: An assessment of human health risk and management. </w:t>
            </w:r>
            <w:r w:rsidRPr="00D435A5">
              <w:rPr>
                <w:rFonts w:cs="Open Sans"/>
              </w:rPr>
              <w:t>SCI TOTAL ENVIRON</w:t>
            </w:r>
            <w:r w:rsidRPr="00083419">
              <w:rPr>
                <w:rFonts w:cs="Open Sans"/>
              </w:rPr>
              <w:t>. 644:899-906</w:t>
            </w:r>
            <w:r>
              <w:rPr>
                <w:rFonts w:cs="Open Sans"/>
              </w:rPr>
              <w:t>.</w:t>
            </w:r>
          </w:p>
        </w:tc>
        <w:tc>
          <w:tcPr>
            <w:tcW w:w="369" w:type="pct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07B24">
              <w:rPr>
                <w:lang w:val="en-GB"/>
              </w:rPr>
              <w:t>M21a</w:t>
            </w:r>
          </w:p>
        </w:tc>
      </w:tr>
      <w:tr w:rsidR="00AD0B0B" w:rsidRPr="00A22864" w:rsidTr="00795EA8">
        <w:trPr>
          <w:trHeight w:val="227"/>
          <w:jc w:val="center"/>
        </w:trPr>
        <w:tc>
          <w:tcPr>
            <w:tcW w:w="234" w:type="pct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4397" w:type="pct"/>
            <w:gridSpan w:val="8"/>
            <w:shd w:val="clear" w:color="auto" w:fill="auto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83419">
              <w:rPr>
                <w:rFonts w:cs="Open Sans"/>
              </w:rPr>
              <w:t>Stojković Piperac</w:t>
            </w:r>
            <w:r>
              <w:rPr>
                <w:rFonts w:cs="Open Sans"/>
              </w:rPr>
              <w:t xml:space="preserve"> et al.</w:t>
            </w:r>
            <w:r w:rsidRPr="00083419">
              <w:rPr>
                <w:rFonts w:cs="Open Sans"/>
              </w:rPr>
              <w:t xml:space="preserve"> (2018) The best data design for applying the taxonomic distinctness index in lotic systems: A case study of the Southern Morava River basin. </w:t>
            </w:r>
            <w:r w:rsidRPr="00D435A5">
              <w:rPr>
                <w:rFonts w:cs="Open Sans"/>
              </w:rPr>
              <w:t>SCI TOTAL ENVIRON</w:t>
            </w:r>
            <w:r w:rsidRPr="00083419">
              <w:rPr>
                <w:rFonts w:cs="Open Sans"/>
              </w:rPr>
              <w:t>. 610:1281-1287.</w:t>
            </w:r>
          </w:p>
        </w:tc>
        <w:tc>
          <w:tcPr>
            <w:tcW w:w="369" w:type="pct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07B24">
              <w:rPr>
                <w:lang w:val="en-GB"/>
              </w:rPr>
              <w:t>M21a</w:t>
            </w:r>
          </w:p>
        </w:tc>
      </w:tr>
      <w:tr w:rsidR="00AD0B0B" w:rsidRPr="00A22864" w:rsidTr="00795EA8">
        <w:trPr>
          <w:trHeight w:val="227"/>
          <w:jc w:val="center"/>
        </w:trPr>
        <w:tc>
          <w:tcPr>
            <w:tcW w:w="234" w:type="pct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4397" w:type="pct"/>
            <w:gridSpan w:val="8"/>
            <w:shd w:val="clear" w:color="auto" w:fill="auto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83419">
              <w:rPr>
                <w:rFonts w:cs="Open Sans"/>
              </w:rPr>
              <w:t>Jovanović</w:t>
            </w:r>
            <w:r>
              <w:rPr>
                <w:rFonts w:cs="Open Sans"/>
              </w:rPr>
              <w:t xml:space="preserve"> et al.</w:t>
            </w:r>
            <w:r w:rsidRPr="00083419">
              <w:rPr>
                <w:rFonts w:cs="Open Sans"/>
              </w:rPr>
              <w:t xml:space="preserve"> (2016) In Situ effects of titanium dioxide nanoparticles on community structure of freshwater benthic macroinvertebrates. Environmental Pollution, 213:278-282.</w:t>
            </w:r>
          </w:p>
        </w:tc>
        <w:tc>
          <w:tcPr>
            <w:tcW w:w="369" w:type="pct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07B24">
              <w:rPr>
                <w:lang w:val="en-GB"/>
              </w:rPr>
              <w:t>M21a</w:t>
            </w:r>
          </w:p>
        </w:tc>
      </w:tr>
      <w:tr w:rsidR="00AD0B0B" w:rsidRPr="00A22864" w:rsidTr="00795EA8">
        <w:trPr>
          <w:trHeight w:val="227"/>
          <w:jc w:val="center"/>
        </w:trPr>
        <w:tc>
          <w:tcPr>
            <w:tcW w:w="234" w:type="pct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4397" w:type="pct"/>
            <w:gridSpan w:val="8"/>
            <w:shd w:val="clear" w:color="auto" w:fill="auto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83419">
              <w:rPr>
                <w:rFonts w:cs="Open Sans"/>
              </w:rPr>
              <w:t xml:space="preserve">Stojković Piperac </w:t>
            </w:r>
            <w:r>
              <w:rPr>
                <w:rFonts w:cs="Open Sans"/>
              </w:rPr>
              <w:t>et al.</w:t>
            </w:r>
            <w:r w:rsidRPr="00083419">
              <w:rPr>
                <w:rFonts w:cs="Open Sans"/>
              </w:rPr>
              <w:t xml:space="preserve"> (2016) The utility of two marine community indices to assess the environmental defradation of lotic systems using fish communities</w:t>
            </w:r>
            <w:r w:rsidRPr="00D435A5">
              <w:rPr>
                <w:rFonts w:cs="Open Sans"/>
              </w:rPr>
              <w:t>SCI TOTAL ENVIRON</w:t>
            </w:r>
            <w:r w:rsidRPr="00083419">
              <w:rPr>
                <w:rFonts w:cs="Open Sans"/>
              </w:rPr>
              <w:t>. 551-552:8</w:t>
            </w:r>
            <w:r w:rsidRPr="00D435A5">
              <w:rPr>
                <w:rFonts w:cs="Open Sans"/>
              </w:rPr>
              <w:t>.</w:t>
            </w:r>
          </w:p>
        </w:tc>
        <w:tc>
          <w:tcPr>
            <w:tcW w:w="369" w:type="pct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07B24">
              <w:rPr>
                <w:lang w:val="en-GB"/>
              </w:rPr>
              <w:t>M21a</w:t>
            </w:r>
          </w:p>
        </w:tc>
      </w:tr>
      <w:tr w:rsidR="00AD0B0B" w:rsidRPr="00A22864" w:rsidTr="00795EA8">
        <w:trPr>
          <w:trHeight w:val="227"/>
          <w:jc w:val="center"/>
        </w:trPr>
        <w:tc>
          <w:tcPr>
            <w:tcW w:w="234" w:type="pct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4397" w:type="pct"/>
            <w:gridSpan w:val="8"/>
            <w:shd w:val="clear" w:color="auto" w:fill="auto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83419">
              <w:rPr>
                <w:rFonts w:cs="Open Sans"/>
              </w:rPr>
              <w:t>Simića</w:t>
            </w:r>
            <w:r>
              <w:rPr>
                <w:rFonts w:cs="Open Sans"/>
              </w:rPr>
              <w:t xml:space="preserve"> et al.</w:t>
            </w:r>
            <w:r w:rsidRPr="00083419">
              <w:rPr>
                <w:rFonts w:cs="Open Sans"/>
              </w:rPr>
              <w:t xml:space="preserve"> (2015) The Alburnus benthopelagic fish species of the Western Balkan Peninsula: An assessment of their sustainable use. </w:t>
            </w:r>
            <w:r w:rsidRPr="00D435A5">
              <w:rPr>
                <w:rFonts w:cs="Open Sans"/>
              </w:rPr>
              <w:t>SCI TOTAL ENVIRON.</w:t>
            </w:r>
            <w:r w:rsidRPr="00083419">
              <w:rPr>
                <w:rFonts w:cs="Open Sans"/>
              </w:rPr>
              <w:t xml:space="preserve"> 540:410-417</w:t>
            </w:r>
            <w:r w:rsidRPr="00D435A5">
              <w:rPr>
                <w:rFonts w:cs="Open Sans"/>
              </w:rPr>
              <w:t>.</w:t>
            </w:r>
          </w:p>
        </w:tc>
        <w:tc>
          <w:tcPr>
            <w:tcW w:w="369" w:type="pct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07B24">
              <w:rPr>
                <w:lang w:val="en-GB"/>
              </w:rPr>
              <w:t>M21a</w:t>
            </w:r>
          </w:p>
        </w:tc>
      </w:tr>
      <w:tr w:rsidR="00AD0B0B" w:rsidRPr="00A22864" w:rsidTr="00795EA8">
        <w:trPr>
          <w:trHeight w:val="227"/>
          <w:jc w:val="center"/>
        </w:trPr>
        <w:tc>
          <w:tcPr>
            <w:tcW w:w="234" w:type="pct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4397" w:type="pct"/>
            <w:gridSpan w:val="8"/>
            <w:shd w:val="clear" w:color="auto" w:fill="auto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83419">
              <w:rPr>
                <w:rFonts w:cs="Open Sans"/>
              </w:rPr>
              <w:t>Simić</w:t>
            </w:r>
            <w:r>
              <w:rPr>
                <w:rFonts w:cs="Open Sans"/>
              </w:rPr>
              <w:t xml:space="preserve"> et al.</w:t>
            </w:r>
            <w:r w:rsidRPr="00083419">
              <w:rPr>
                <w:rFonts w:cs="Open Sans"/>
              </w:rPr>
              <w:t xml:space="preserve"> (2014) Commercial fish species of inland waters: A model for sustainability assessment and management. </w:t>
            </w:r>
            <w:r w:rsidRPr="00D435A5">
              <w:rPr>
                <w:rFonts w:cs="Open Sans"/>
              </w:rPr>
              <w:t>SCI TOTAL ENVIRON.</w:t>
            </w:r>
            <w:r w:rsidRPr="00083419">
              <w:rPr>
                <w:rFonts w:cs="Open Sans"/>
              </w:rPr>
              <w:t xml:space="preserve"> 497-198: 642-650</w:t>
            </w:r>
            <w:r w:rsidRPr="00D435A5">
              <w:rPr>
                <w:rFonts w:cs="Open Sans"/>
              </w:rPr>
              <w:t>.</w:t>
            </w:r>
          </w:p>
        </w:tc>
        <w:tc>
          <w:tcPr>
            <w:tcW w:w="369" w:type="pct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07B24">
              <w:rPr>
                <w:lang w:val="en-GB"/>
              </w:rPr>
              <w:t>M21a</w:t>
            </w:r>
          </w:p>
        </w:tc>
      </w:tr>
      <w:tr w:rsidR="00AD0B0B" w:rsidRPr="00A22864" w:rsidTr="00795EA8">
        <w:trPr>
          <w:trHeight w:val="227"/>
          <w:jc w:val="center"/>
        </w:trPr>
        <w:tc>
          <w:tcPr>
            <w:tcW w:w="234" w:type="pct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4397" w:type="pct"/>
            <w:gridSpan w:val="8"/>
            <w:shd w:val="clear" w:color="auto" w:fill="auto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83419">
              <w:rPr>
                <w:rFonts w:cs="Open Sans"/>
              </w:rPr>
              <w:t>Savić-Zdravković</w:t>
            </w:r>
            <w:r>
              <w:rPr>
                <w:rFonts w:cs="Open Sans"/>
              </w:rPr>
              <w:t xml:space="preserve"> et al. </w:t>
            </w:r>
            <w:r w:rsidRPr="00083419">
              <w:rPr>
                <w:rFonts w:cs="Open Sans"/>
              </w:rPr>
              <w:t>(2018) An environmentally relevant concentration of titanium dioxide (TiO2) nanoparticles induces morphological changes in the mouthparts of Chironomus tentans. Chemosphere. 211:489-499</w:t>
            </w:r>
            <w:r w:rsidRPr="00D435A5">
              <w:rPr>
                <w:rFonts w:cs="Open Sans"/>
              </w:rPr>
              <w:t>.</w:t>
            </w:r>
          </w:p>
        </w:tc>
        <w:tc>
          <w:tcPr>
            <w:tcW w:w="369" w:type="pct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07B24">
              <w:rPr>
                <w:lang w:val="en-GB"/>
              </w:rPr>
              <w:t>M21</w:t>
            </w:r>
          </w:p>
        </w:tc>
      </w:tr>
      <w:tr w:rsidR="00AD0B0B" w:rsidRPr="00A22864" w:rsidTr="00795EA8">
        <w:trPr>
          <w:trHeight w:val="227"/>
          <w:jc w:val="center"/>
        </w:trPr>
        <w:tc>
          <w:tcPr>
            <w:tcW w:w="234" w:type="pct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4397" w:type="pct"/>
            <w:gridSpan w:val="8"/>
            <w:shd w:val="clear" w:color="auto" w:fill="auto"/>
            <w:vAlign w:val="center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D435A5">
              <w:rPr>
                <w:rFonts w:cs="Open Sans"/>
              </w:rPr>
              <w:t>Milošević Dj. et al. (2017) Community concordance in lotic ecosystems: how to establish unbiased congruence between macroinvertebrate and fish communities. Ecological indicators, 83:474-481.</w:t>
            </w:r>
          </w:p>
        </w:tc>
        <w:tc>
          <w:tcPr>
            <w:tcW w:w="369" w:type="pct"/>
          </w:tcPr>
          <w:p w:rsidR="0080409D" w:rsidRPr="00A22864" w:rsidRDefault="0080409D" w:rsidP="0080409D">
            <w:pPr>
              <w:rPr>
                <w:lang w:val="sr-Cyrl-CS"/>
              </w:rPr>
            </w:pPr>
            <w:r w:rsidRPr="00007B24">
              <w:rPr>
                <w:lang w:val="en-GB"/>
              </w:rPr>
              <w:t>M21</w:t>
            </w:r>
          </w:p>
        </w:tc>
      </w:tr>
      <w:tr w:rsidR="00D07E4B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07E4B" w:rsidRPr="00A22864" w:rsidTr="00795EA8">
        <w:trPr>
          <w:trHeight w:val="227"/>
          <w:jc w:val="center"/>
        </w:trPr>
        <w:tc>
          <w:tcPr>
            <w:tcW w:w="2115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885" w:type="pct"/>
            <w:gridSpan w:val="5"/>
            <w:vAlign w:val="center"/>
          </w:tcPr>
          <w:p w:rsidR="00D07E4B" w:rsidRPr="00CB3238" w:rsidRDefault="00CB3238" w:rsidP="00243734">
            <w:pPr>
              <w:rPr>
                <w:lang w:val="en-GB"/>
              </w:rPr>
            </w:pPr>
            <w:r>
              <w:rPr>
                <w:lang w:val="en-GB"/>
              </w:rPr>
              <w:t>106</w:t>
            </w:r>
          </w:p>
        </w:tc>
      </w:tr>
      <w:tr w:rsidR="00D07E4B" w:rsidRPr="00A22864" w:rsidTr="00795EA8">
        <w:trPr>
          <w:trHeight w:val="227"/>
          <w:jc w:val="center"/>
        </w:trPr>
        <w:tc>
          <w:tcPr>
            <w:tcW w:w="2115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885" w:type="pct"/>
            <w:gridSpan w:val="5"/>
            <w:vAlign w:val="center"/>
          </w:tcPr>
          <w:p w:rsidR="00D07E4B" w:rsidRPr="00CB3238" w:rsidRDefault="00CB3238" w:rsidP="00243734">
            <w:pPr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</w:tr>
      <w:tr w:rsidR="00D07E4B" w:rsidRPr="00A22864" w:rsidTr="00795EA8">
        <w:trPr>
          <w:trHeight w:val="227"/>
          <w:jc w:val="center"/>
        </w:trPr>
        <w:tc>
          <w:tcPr>
            <w:tcW w:w="2115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895" w:type="pct"/>
            <w:gridSpan w:val="3"/>
            <w:vAlign w:val="center"/>
          </w:tcPr>
          <w:p w:rsidR="00D07E4B" w:rsidRPr="00CB3238" w:rsidRDefault="00D07E4B" w:rsidP="00243734">
            <w:pPr>
              <w:rPr>
                <w:lang w:val="en-GB"/>
              </w:rPr>
            </w:pPr>
            <w:r w:rsidRPr="00A22864">
              <w:rPr>
                <w:lang w:val="sr-Cyrl-CS"/>
              </w:rPr>
              <w:t>Домаћи</w:t>
            </w:r>
            <w:r w:rsidR="00CB3238">
              <w:rPr>
                <w:lang w:val="en-GB"/>
              </w:rPr>
              <w:t xml:space="preserve"> 3</w:t>
            </w:r>
          </w:p>
        </w:tc>
        <w:tc>
          <w:tcPr>
            <w:tcW w:w="990" w:type="pct"/>
            <w:gridSpan w:val="2"/>
            <w:vAlign w:val="center"/>
          </w:tcPr>
          <w:p w:rsidR="00D07E4B" w:rsidRPr="00CB3238" w:rsidRDefault="00D07E4B" w:rsidP="00243734">
            <w:pPr>
              <w:rPr>
                <w:lang w:val="en-GB"/>
              </w:rPr>
            </w:pPr>
            <w:r w:rsidRPr="00A22864">
              <w:rPr>
                <w:lang w:val="sr-Cyrl-CS"/>
              </w:rPr>
              <w:t>Међународни</w:t>
            </w:r>
            <w:r w:rsidR="00CB3238">
              <w:rPr>
                <w:lang w:val="en-GB"/>
              </w:rPr>
              <w:t xml:space="preserve"> 3</w:t>
            </w:r>
          </w:p>
        </w:tc>
      </w:tr>
    </w:tbl>
    <w:p w:rsidR="0047415A" w:rsidRDefault="0047415A" w:rsidP="00AD0B0B">
      <w:bookmarkStart w:id="0" w:name="_GoBack"/>
      <w:bookmarkEnd w:id="0"/>
    </w:p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E4B"/>
    <w:rsid w:val="000D4F28"/>
    <w:rsid w:val="00172B6D"/>
    <w:rsid w:val="00177A69"/>
    <w:rsid w:val="002375AF"/>
    <w:rsid w:val="00335EE7"/>
    <w:rsid w:val="003F5FA5"/>
    <w:rsid w:val="0047415A"/>
    <w:rsid w:val="00483E1E"/>
    <w:rsid w:val="00484522"/>
    <w:rsid w:val="00666A7B"/>
    <w:rsid w:val="006C706C"/>
    <w:rsid w:val="00795EA8"/>
    <w:rsid w:val="0080409D"/>
    <w:rsid w:val="00880906"/>
    <w:rsid w:val="00A0569D"/>
    <w:rsid w:val="00AD0B0B"/>
    <w:rsid w:val="00B87CC9"/>
    <w:rsid w:val="00C970D2"/>
    <w:rsid w:val="00CA0FEF"/>
    <w:rsid w:val="00CB3238"/>
    <w:rsid w:val="00CC0405"/>
    <w:rsid w:val="00D07E4B"/>
    <w:rsid w:val="00D74354"/>
    <w:rsid w:val="00D776DC"/>
    <w:rsid w:val="00EB5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20</cp:revision>
  <dcterms:created xsi:type="dcterms:W3CDTF">2019-09-18T12:09:00Z</dcterms:created>
  <dcterms:modified xsi:type="dcterms:W3CDTF">2020-05-06T09:04:00Z</dcterms:modified>
</cp:coreProperties>
</file>