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0"/>
        <w:gridCol w:w="1013"/>
        <w:gridCol w:w="477"/>
        <w:gridCol w:w="966"/>
        <w:gridCol w:w="888"/>
        <w:gridCol w:w="3364"/>
        <w:gridCol w:w="495"/>
        <w:gridCol w:w="1424"/>
        <w:gridCol w:w="953"/>
        <w:gridCol w:w="621"/>
      </w:tblGrid>
      <w:tr w:rsidR="00641D9C" w:rsidRPr="00DB655F" w:rsidTr="00FC77A4">
        <w:trPr>
          <w:trHeight w:val="227"/>
          <w:jc w:val="center"/>
        </w:trPr>
        <w:tc>
          <w:tcPr>
            <w:tcW w:w="1432" w:type="pct"/>
            <w:gridSpan w:val="4"/>
            <w:vAlign w:val="center"/>
          </w:tcPr>
          <w:p w:rsidR="00641D9C" w:rsidRPr="00DB655F" w:rsidRDefault="00641D9C" w:rsidP="00274EFF">
            <w:pPr>
              <w:rPr>
                <w:lang w:val="sr-Cyrl-CS"/>
              </w:rPr>
            </w:pPr>
            <w:r w:rsidRPr="00DB655F">
              <w:rPr>
                <w:b/>
                <w:lang w:val="sr-Cyrl-CS"/>
              </w:rPr>
              <w:t>Име и презиме</w:t>
            </w:r>
          </w:p>
        </w:tc>
        <w:tc>
          <w:tcPr>
            <w:tcW w:w="3568" w:type="pct"/>
            <w:gridSpan w:val="6"/>
            <w:vAlign w:val="center"/>
          </w:tcPr>
          <w:p w:rsidR="00641D9C" w:rsidRPr="00FD0889" w:rsidRDefault="00D402E3" w:rsidP="00274EFF">
            <w:pPr>
              <w:rPr>
                <w:b/>
              </w:rPr>
            </w:pPr>
            <w:r w:rsidRPr="00FD0889">
              <w:rPr>
                <w:b/>
              </w:rPr>
              <w:t>Слободанка Пајевић</w:t>
            </w:r>
          </w:p>
        </w:tc>
      </w:tr>
      <w:tr w:rsidR="00641D9C" w:rsidRPr="00DB655F" w:rsidTr="00FC77A4">
        <w:trPr>
          <w:trHeight w:val="227"/>
          <w:jc w:val="center"/>
        </w:trPr>
        <w:tc>
          <w:tcPr>
            <w:tcW w:w="1432" w:type="pct"/>
            <w:gridSpan w:val="4"/>
            <w:vAlign w:val="center"/>
          </w:tcPr>
          <w:p w:rsidR="00641D9C" w:rsidRPr="00DB655F" w:rsidRDefault="00641D9C" w:rsidP="00274EFF">
            <w:pPr>
              <w:rPr>
                <w:lang w:val="sr-Cyrl-CS"/>
              </w:rPr>
            </w:pPr>
            <w:r w:rsidRPr="00DB655F">
              <w:rPr>
                <w:b/>
                <w:lang w:val="sr-Cyrl-CS"/>
              </w:rPr>
              <w:t>Звање</w:t>
            </w:r>
          </w:p>
        </w:tc>
        <w:tc>
          <w:tcPr>
            <w:tcW w:w="3568" w:type="pct"/>
            <w:gridSpan w:val="6"/>
            <w:vAlign w:val="center"/>
          </w:tcPr>
          <w:p w:rsidR="00641D9C" w:rsidRPr="00DB655F" w:rsidRDefault="00890E37" w:rsidP="00274EFF">
            <w:pPr>
              <w:rPr>
                <w:lang w:val="sr-Cyrl-CS"/>
              </w:rPr>
            </w:pPr>
            <w:r w:rsidRPr="00DB655F">
              <w:t>Редовни професор</w:t>
            </w:r>
          </w:p>
        </w:tc>
      </w:tr>
      <w:tr w:rsidR="00641D9C" w:rsidRPr="00DB655F" w:rsidTr="00FC77A4">
        <w:trPr>
          <w:trHeight w:val="227"/>
          <w:jc w:val="center"/>
        </w:trPr>
        <w:tc>
          <w:tcPr>
            <w:tcW w:w="1432" w:type="pct"/>
            <w:gridSpan w:val="4"/>
            <w:vAlign w:val="center"/>
          </w:tcPr>
          <w:p w:rsidR="00641D9C" w:rsidRPr="00DB655F" w:rsidRDefault="00641D9C" w:rsidP="00274EFF">
            <w:pPr>
              <w:rPr>
                <w:lang w:val="sr-Cyrl-CS"/>
              </w:rPr>
            </w:pPr>
            <w:r w:rsidRPr="00DB655F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568" w:type="pct"/>
            <w:gridSpan w:val="6"/>
            <w:vAlign w:val="center"/>
          </w:tcPr>
          <w:p w:rsidR="00641D9C" w:rsidRPr="00DB655F" w:rsidRDefault="00D402E3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Физиологија биљака</w:t>
            </w:r>
          </w:p>
        </w:tc>
      </w:tr>
      <w:tr w:rsidR="00764E89" w:rsidRPr="00DB655F" w:rsidTr="00FC77A4">
        <w:trPr>
          <w:trHeight w:val="227"/>
          <w:jc w:val="center"/>
        </w:trPr>
        <w:tc>
          <w:tcPr>
            <w:tcW w:w="987" w:type="pct"/>
            <w:gridSpan w:val="3"/>
            <w:vAlign w:val="center"/>
          </w:tcPr>
          <w:p w:rsidR="00641D9C" w:rsidRPr="00DB655F" w:rsidRDefault="00641D9C" w:rsidP="00274EFF">
            <w:pPr>
              <w:rPr>
                <w:lang w:val="sr-Cyrl-CS"/>
              </w:rPr>
            </w:pPr>
            <w:r w:rsidRPr="00DB655F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5" w:type="pct"/>
            <w:vAlign w:val="center"/>
          </w:tcPr>
          <w:p w:rsidR="00641D9C" w:rsidRPr="00DB655F" w:rsidRDefault="00641D9C" w:rsidP="00274EFF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 xml:space="preserve">Година </w:t>
            </w:r>
          </w:p>
        </w:tc>
        <w:tc>
          <w:tcPr>
            <w:tcW w:w="2187" w:type="pct"/>
            <w:gridSpan w:val="3"/>
            <w:vAlign w:val="center"/>
          </w:tcPr>
          <w:p w:rsidR="00641D9C" w:rsidRPr="00DB655F" w:rsidRDefault="00641D9C" w:rsidP="00274EFF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 xml:space="preserve">Институција 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641D9C" w:rsidRPr="00DB655F" w:rsidRDefault="00641D9C" w:rsidP="00274EFF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Област</w:t>
            </w:r>
            <w:r w:rsidRPr="00DB655F">
              <w:t xml:space="preserve"> 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:rsidR="00641D9C" w:rsidRPr="0092638E" w:rsidRDefault="00641D9C" w:rsidP="00A7796A">
            <w:r w:rsidRPr="0092638E">
              <w:t>Ужа научна област</w:t>
            </w:r>
          </w:p>
        </w:tc>
      </w:tr>
      <w:tr w:rsidR="00764E89" w:rsidRPr="00DB655F" w:rsidTr="00FC77A4">
        <w:trPr>
          <w:trHeight w:val="227"/>
          <w:jc w:val="center"/>
        </w:trPr>
        <w:tc>
          <w:tcPr>
            <w:tcW w:w="987" w:type="pct"/>
            <w:gridSpan w:val="3"/>
            <w:vAlign w:val="center"/>
          </w:tcPr>
          <w:p w:rsidR="00641D9C" w:rsidRPr="00DB655F" w:rsidRDefault="00641D9C" w:rsidP="00274EFF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Избор у звање</w:t>
            </w:r>
          </w:p>
        </w:tc>
        <w:tc>
          <w:tcPr>
            <w:tcW w:w="445" w:type="pct"/>
            <w:vAlign w:val="center"/>
          </w:tcPr>
          <w:p w:rsidR="00641D9C" w:rsidRPr="00C46ECA" w:rsidRDefault="00764E89" w:rsidP="00D402E3">
            <w:r w:rsidRPr="00DB655F">
              <w:rPr>
                <w:lang w:val="sr-Cyrl-CS"/>
              </w:rPr>
              <w:t>20</w:t>
            </w:r>
            <w:r w:rsidR="00D402E3">
              <w:rPr>
                <w:lang w:val="sr-Cyrl-CS"/>
              </w:rPr>
              <w:t>07</w:t>
            </w:r>
            <w:r w:rsidR="00C46ECA">
              <w:t>.</w:t>
            </w:r>
          </w:p>
        </w:tc>
        <w:tc>
          <w:tcPr>
            <w:tcW w:w="2187" w:type="pct"/>
            <w:gridSpan w:val="3"/>
            <w:vAlign w:val="center"/>
          </w:tcPr>
          <w:p w:rsidR="00641D9C" w:rsidRPr="00DB655F" w:rsidRDefault="00B228FF" w:rsidP="00274EFF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УНС</w:t>
            </w:r>
            <w:r w:rsidR="00764E89" w:rsidRPr="00DB655F">
              <w:rPr>
                <w:lang w:val="sr-Cyrl-CS"/>
              </w:rPr>
              <w:t>, Природно-математички факултет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641D9C" w:rsidRPr="00DB655F" w:rsidRDefault="00764E89" w:rsidP="00274EFF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Биологија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:rsidR="00641D9C" w:rsidRPr="00DB655F" w:rsidRDefault="00D402E3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Физиологија биљака</w:t>
            </w:r>
          </w:p>
        </w:tc>
      </w:tr>
      <w:tr w:rsidR="00764E89" w:rsidRPr="00DB655F" w:rsidTr="00FC77A4">
        <w:trPr>
          <w:trHeight w:val="227"/>
          <w:jc w:val="center"/>
        </w:trPr>
        <w:tc>
          <w:tcPr>
            <w:tcW w:w="987" w:type="pct"/>
            <w:gridSpan w:val="3"/>
            <w:vAlign w:val="center"/>
          </w:tcPr>
          <w:p w:rsidR="00764E89" w:rsidRPr="00DB655F" w:rsidRDefault="00764E89" w:rsidP="00274EFF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Докторат</w:t>
            </w:r>
          </w:p>
        </w:tc>
        <w:tc>
          <w:tcPr>
            <w:tcW w:w="445" w:type="pct"/>
            <w:vAlign w:val="center"/>
          </w:tcPr>
          <w:p w:rsidR="00764E89" w:rsidRPr="00C46ECA" w:rsidRDefault="00D402E3" w:rsidP="00890E37">
            <w:r>
              <w:rPr>
                <w:lang w:val="sr-Cyrl-CS"/>
              </w:rPr>
              <w:t>1997</w:t>
            </w:r>
            <w:r w:rsidR="00C46ECA">
              <w:t>.</w:t>
            </w:r>
          </w:p>
        </w:tc>
        <w:tc>
          <w:tcPr>
            <w:tcW w:w="2187" w:type="pct"/>
            <w:gridSpan w:val="3"/>
            <w:vAlign w:val="center"/>
          </w:tcPr>
          <w:p w:rsidR="00764E89" w:rsidRPr="00DB655F" w:rsidRDefault="00B228FF" w:rsidP="00AB02DA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УНС</w:t>
            </w:r>
            <w:r w:rsidR="00764E89" w:rsidRPr="00DB655F">
              <w:rPr>
                <w:lang w:val="sr-Cyrl-CS"/>
              </w:rPr>
              <w:t>, Природно-математички факултет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764E89" w:rsidRPr="00DB655F" w:rsidRDefault="00764E89" w:rsidP="00AB02DA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Биологија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:rsidR="00764E89" w:rsidRPr="00DB655F" w:rsidRDefault="00D402E3" w:rsidP="00AB02DA">
            <w:pPr>
              <w:rPr>
                <w:lang w:val="sr-Cyrl-CS"/>
              </w:rPr>
            </w:pPr>
            <w:r>
              <w:rPr>
                <w:lang w:val="sr-Cyrl-CS"/>
              </w:rPr>
              <w:t>Физиологија биљака</w:t>
            </w:r>
          </w:p>
        </w:tc>
      </w:tr>
      <w:tr w:rsidR="00764E89" w:rsidRPr="00DB655F" w:rsidTr="00FC77A4">
        <w:trPr>
          <w:trHeight w:val="227"/>
          <w:jc w:val="center"/>
        </w:trPr>
        <w:tc>
          <w:tcPr>
            <w:tcW w:w="987" w:type="pct"/>
            <w:gridSpan w:val="3"/>
            <w:vAlign w:val="center"/>
          </w:tcPr>
          <w:p w:rsidR="00764E89" w:rsidRPr="00DB655F" w:rsidRDefault="00764E89" w:rsidP="00274EFF">
            <w:r w:rsidRPr="00DB655F">
              <w:t>Магистратура</w:t>
            </w:r>
          </w:p>
        </w:tc>
        <w:tc>
          <w:tcPr>
            <w:tcW w:w="445" w:type="pct"/>
            <w:vAlign w:val="center"/>
          </w:tcPr>
          <w:p w:rsidR="00764E89" w:rsidRPr="00C46ECA" w:rsidRDefault="00890E37" w:rsidP="00D402E3">
            <w:r w:rsidRPr="00DB655F">
              <w:rPr>
                <w:lang w:val="sr-Cyrl-CS"/>
              </w:rPr>
              <w:t>199</w:t>
            </w:r>
            <w:r w:rsidR="00D402E3">
              <w:rPr>
                <w:lang w:val="sr-Cyrl-CS"/>
              </w:rPr>
              <w:t>1</w:t>
            </w:r>
            <w:r w:rsidR="00C46ECA">
              <w:t>.</w:t>
            </w:r>
          </w:p>
        </w:tc>
        <w:tc>
          <w:tcPr>
            <w:tcW w:w="2187" w:type="pct"/>
            <w:gridSpan w:val="3"/>
            <w:vAlign w:val="center"/>
          </w:tcPr>
          <w:p w:rsidR="00764E89" w:rsidRPr="00DB655F" w:rsidRDefault="00D402E3" w:rsidP="00890E37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УНС, Природно-математички факултет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764E89" w:rsidRPr="00DB655F" w:rsidRDefault="00D402E3" w:rsidP="00AB02DA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:rsidR="00764E89" w:rsidRPr="00DB655F" w:rsidRDefault="00D402E3" w:rsidP="00AB02DA">
            <w:pPr>
              <w:rPr>
                <w:lang w:val="sr-Cyrl-CS"/>
              </w:rPr>
            </w:pPr>
            <w:r>
              <w:rPr>
                <w:lang w:val="sr-Cyrl-CS"/>
              </w:rPr>
              <w:t>Таксономија</w:t>
            </w:r>
          </w:p>
        </w:tc>
      </w:tr>
      <w:tr w:rsidR="00764E89" w:rsidRPr="00DB655F" w:rsidTr="00FC77A4">
        <w:trPr>
          <w:trHeight w:val="227"/>
          <w:jc w:val="center"/>
        </w:trPr>
        <w:tc>
          <w:tcPr>
            <w:tcW w:w="987" w:type="pct"/>
            <w:gridSpan w:val="3"/>
            <w:vAlign w:val="center"/>
          </w:tcPr>
          <w:p w:rsidR="00764E89" w:rsidRPr="00DB655F" w:rsidRDefault="00764E89" w:rsidP="00274EFF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Диплома</w:t>
            </w:r>
          </w:p>
        </w:tc>
        <w:tc>
          <w:tcPr>
            <w:tcW w:w="445" w:type="pct"/>
            <w:vAlign w:val="center"/>
          </w:tcPr>
          <w:p w:rsidR="00764E89" w:rsidRPr="00C46ECA" w:rsidRDefault="00764E89" w:rsidP="00D402E3">
            <w:r w:rsidRPr="00DB655F">
              <w:rPr>
                <w:lang w:val="sr-Cyrl-CS"/>
              </w:rPr>
              <w:t>19</w:t>
            </w:r>
            <w:r w:rsidR="00890E37" w:rsidRPr="00DB655F">
              <w:rPr>
                <w:lang w:val="sr-Cyrl-CS"/>
              </w:rPr>
              <w:t>8</w:t>
            </w:r>
            <w:r w:rsidR="00D402E3">
              <w:rPr>
                <w:lang w:val="sr-Cyrl-CS"/>
              </w:rPr>
              <w:t>4</w:t>
            </w:r>
            <w:r w:rsidR="00C46ECA">
              <w:t>.</w:t>
            </w:r>
          </w:p>
        </w:tc>
        <w:tc>
          <w:tcPr>
            <w:tcW w:w="2187" w:type="pct"/>
            <w:gridSpan w:val="3"/>
            <w:vAlign w:val="center"/>
          </w:tcPr>
          <w:p w:rsidR="00764E89" w:rsidRPr="00DB655F" w:rsidRDefault="00B228FF" w:rsidP="00AB02DA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УНС</w:t>
            </w:r>
            <w:r w:rsidR="00764E89" w:rsidRPr="00DB655F">
              <w:rPr>
                <w:lang w:val="sr-Cyrl-CS"/>
              </w:rPr>
              <w:t>, Природно-математички факултет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764E89" w:rsidRPr="00DB655F" w:rsidRDefault="00764E89" w:rsidP="00AB02DA">
            <w:pPr>
              <w:rPr>
                <w:lang w:val="sr-Cyrl-CS"/>
              </w:rPr>
            </w:pPr>
            <w:r w:rsidRPr="00DB655F">
              <w:rPr>
                <w:lang w:val="sr-Cyrl-CS"/>
              </w:rPr>
              <w:t>Биологија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:rsidR="00764E89" w:rsidRPr="00DB655F" w:rsidRDefault="00D402E3" w:rsidP="00AB02DA">
            <w:pPr>
              <w:rPr>
                <w:lang w:val="sr-Cyrl-CS"/>
              </w:rPr>
            </w:pPr>
            <w:r>
              <w:rPr>
                <w:lang w:val="sr-Cyrl-CS"/>
              </w:rPr>
              <w:t>Таксономија</w:t>
            </w:r>
          </w:p>
        </w:tc>
      </w:tr>
      <w:tr w:rsidR="00764E89" w:rsidRPr="00DB655F" w:rsidTr="00FC77A4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764E89" w:rsidRPr="00DB655F" w:rsidRDefault="00764E89" w:rsidP="00274EFF">
            <w:r w:rsidRPr="00DB655F">
              <w:rPr>
                <w:b/>
                <w:lang w:val="sr-Cyrl-CS"/>
              </w:rPr>
              <w:t xml:space="preserve">Списак предмета </w:t>
            </w:r>
            <w:r w:rsidRPr="00DB655F"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764E89" w:rsidRPr="00DB655F" w:rsidTr="00FC77A4">
        <w:trPr>
          <w:trHeight w:val="227"/>
          <w:jc w:val="center"/>
        </w:trPr>
        <w:tc>
          <w:tcPr>
            <w:tcW w:w="300" w:type="pct"/>
            <w:shd w:val="clear" w:color="auto" w:fill="auto"/>
            <w:vAlign w:val="center"/>
          </w:tcPr>
          <w:p w:rsidR="00764E89" w:rsidRPr="00DB655F" w:rsidRDefault="00764E89" w:rsidP="00274EFF">
            <w:pPr>
              <w:rPr>
                <w:b/>
                <w:lang w:val="sr-Cyrl-CS"/>
              </w:rPr>
            </w:pPr>
            <w:r w:rsidRPr="00DB655F">
              <w:rPr>
                <w:b/>
                <w:lang w:val="sr-Cyrl-CS"/>
              </w:rPr>
              <w:t>Р.Б.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764E89" w:rsidRPr="00DB655F" w:rsidRDefault="00764E89" w:rsidP="00274EFF">
            <w:pPr>
              <w:rPr>
                <w:b/>
              </w:rPr>
            </w:pPr>
            <w:r w:rsidRPr="00DB655F">
              <w:rPr>
                <w:b/>
              </w:rPr>
              <w:t xml:space="preserve">Ознака </w:t>
            </w:r>
          </w:p>
        </w:tc>
        <w:tc>
          <w:tcPr>
            <w:tcW w:w="4233" w:type="pct"/>
            <w:gridSpan w:val="8"/>
            <w:vAlign w:val="center"/>
          </w:tcPr>
          <w:p w:rsidR="00764E89" w:rsidRPr="00DB655F" w:rsidRDefault="00764E89" w:rsidP="00274EFF">
            <w:pPr>
              <w:rPr>
                <w:b/>
              </w:rPr>
            </w:pPr>
            <w:r w:rsidRPr="00DB655F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764E89" w:rsidRPr="00DB655F" w:rsidTr="00FC77A4">
        <w:trPr>
          <w:trHeight w:val="227"/>
          <w:jc w:val="center"/>
        </w:trPr>
        <w:tc>
          <w:tcPr>
            <w:tcW w:w="300" w:type="pct"/>
            <w:shd w:val="clear" w:color="auto" w:fill="auto"/>
            <w:vAlign w:val="center"/>
          </w:tcPr>
          <w:p w:rsidR="00764E89" w:rsidRPr="00DB655F" w:rsidRDefault="00C93D6E" w:rsidP="00274EFF">
            <w:r w:rsidRPr="00DB655F">
              <w:t>1.</w:t>
            </w:r>
          </w:p>
        </w:tc>
        <w:tc>
          <w:tcPr>
            <w:tcW w:w="467" w:type="pct"/>
            <w:shd w:val="clear" w:color="auto" w:fill="auto"/>
            <w:vAlign w:val="center"/>
          </w:tcPr>
          <w:p w:rsidR="00764E89" w:rsidRPr="00DB655F" w:rsidRDefault="00D402E3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ДНЕ001</w:t>
            </w:r>
          </w:p>
        </w:tc>
        <w:tc>
          <w:tcPr>
            <w:tcW w:w="4233" w:type="pct"/>
            <w:gridSpan w:val="8"/>
            <w:vAlign w:val="center"/>
          </w:tcPr>
          <w:p w:rsidR="00764E89" w:rsidRPr="00DB655F" w:rsidRDefault="00D402E3" w:rsidP="00274EFF">
            <w:r>
              <w:t xml:space="preserve">Физиолошка екологија </w:t>
            </w:r>
            <w:r w:rsidR="00C93D6E" w:rsidRPr="00DB655F">
              <w:t>биљака</w:t>
            </w:r>
          </w:p>
        </w:tc>
      </w:tr>
      <w:tr w:rsidR="00764E89" w:rsidRPr="00DB655F" w:rsidTr="00FC77A4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764E89" w:rsidRPr="00DB655F" w:rsidRDefault="00EC628D" w:rsidP="00B228FF">
            <w:pPr>
              <w:rPr>
                <w:b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A75869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D402E3" w:rsidRPr="00D402E3" w:rsidTr="00FC77A4">
        <w:trPr>
          <w:trHeight w:val="227"/>
          <w:jc w:val="center"/>
        </w:trPr>
        <w:tc>
          <w:tcPr>
            <w:tcW w:w="300" w:type="pct"/>
            <w:vAlign w:val="center"/>
          </w:tcPr>
          <w:p w:rsidR="00D402E3" w:rsidRPr="00D402E3" w:rsidRDefault="00D402E3" w:rsidP="00D402E3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1.</w:t>
            </w:r>
          </w:p>
        </w:tc>
        <w:tc>
          <w:tcPr>
            <w:tcW w:w="4414" w:type="pct"/>
            <w:gridSpan w:val="8"/>
            <w:vAlign w:val="center"/>
          </w:tcPr>
          <w:p w:rsidR="00D402E3" w:rsidRPr="007F2C28" w:rsidRDefault="00D402E3" w:rsidP="00EC628D">
            <w:pPr>
              <w:rPr>
                <w:b/>
                <w:sz w:val="18"/>
                <w:szCs w:val="18"/>
              </w:rPr>
            </w:pPr>
            <w:r w:rsidRPr="007F2C28">
              <w:rPr>
                <w:b/>
                <w:sz w:val="18"/>
                <w:szCs w:val="18"/>
              </w:rPr>
              <w:t>Slobodanka Pajević</w:t>
            </w:r>
            <w:r w:rsidRPr="007F2C28">
              <w:rPr>
                <w:sz w:val="18"/>
                <w:szCs w:val="18"/>
              </w:rPr>
              <w:t>, Milan Borišev, Nataša Nikolić, Danijela D. Arsenov, Saša Orlović and Milan Župunski (2016): Phytoextraction of Heavy Metals by Fast-Growing Trees: A Review. In: Phytoremediation: Managment of environmental contaminants (Abid Ali Ansari, Sarvajeet Singh Gill, Ritu Gill, Guy R. Lanza, Lee Newman, eds.). Springer Int</w:t>
            </w:r>
            <w:r w:rsidR="00A7796A">
              <w:rPr>
                <w:sz w:val="18"/>
                <w:szCs w:val="18"/>
              </w:rPr>
              <w:t xml:space="preserve">. </w:t>
            </w:r>
            <w:r w:rsidRPr="007F2C28">
              <w:rPr>
                <w:sz w:val="18"/>
                <w:szCs w:val="18"/>
              </w:rPr>
              <w:t>Publish</w:t>
            </w:r>
            <w:r w:rsidR="00A7796A">
              <w:rPr>
                <w:sz w:val="18"/>
                <w:szCs w:val="18"/>
              </w:rPr>
              <w:t xml:space="preserve">. </w:t>
            </w:r>
            <w:r w:rsidRPr="007F2C28">
              <w:rPr>
                <w:sz w:val="18"/>
                <w:szCs w:val="18"/>
              </w:rPr>
              <w:t xml:space="preserve">Switzerland, Vol. 3., p.p. 29-64. ISBN 978-3-319-40146-1; </w:t>
            </w:r>
            <w:r w:rsidR="00A7796A">
              <w:rPr>
                <w:sz w:val="18"/>
                <w:szCs w:val="18"/>
              </w:rPr>
              <w:t>Chapter in Interna</w:t>
            </w:r>
            <w:proofErr w:type="spellStart"/>
            <w:r w:rsidR="00EC628D">
              <w:rPr>
                <w:sz w:val="18"/>
                <w:szCs w:val="18"/>
                <w:lang w:val="en-US"/>
              </w:rPr>
              <w:t>tional</w:t>
            </w:r>
            <w:proofErr w:type="spellEnd"/>
            <w:r w:rsidR="00A7796A">
              <w:rPr>
                <w:sz w:val="18"/>
                <w:szCs w:val="18"/>
              </w:rPr>
              <w:t xml:space="preserve"> </w:t>
            </w:r>
            <w:r w:rsidRPr="007F2C28">
              <w:rPr>
                <w:sz w:val="18"/>
                <w:szCs w:val="18"/>
              </w:rPr>
              <w:t>Monograph</w:t>
            </w:r>
          </w:p>
        </w:tc>
        <w:tc>
          <w:tcPr>
            <w:tcW w:w="286" w:type="pct"/>
            <w:vAlign w:val="center"/>
          </w:tcPr>
          <w:p w:rsidR="00D402E3" w:rsidRPr="00D402E3" w:rsidRDefault="00D402E3" w:rsidP="00D402E3">
            <w:r w:rsidRPr="00D402E3">
              <w:t>M13</w:t>
            </w:r>
          </w:p>
        </w:tc>
      </w:tr>
      <w:tr w:rsidR="00D402E3" w:rsidRPr="00D402E3" w:rsidTr="00FC77A4">
        <w:trPr>
          <w:trHeight w:val="227"/>
          <w:jc w:val="center"/>
        </w:trPr>
        <w:tc>
          <w:tcPr>
            <w:tcW w:w="300" w:type="pct"/>
            <w:vAlign w:val="center"/>
          </w:tcPr>
          <w:p w:rsidR="00D402E3" w:rsidRPr="00D402E3" w:rsidRDefault="00D402E3" w:rsidP="00D402E3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2.</w:t>
            </w:r>
          </w:p>
        </w:tc>
        <w:tc>
          <w:tcPr>
            <w:tcW w:w="4414" w:type="pct"/>
            <w:gridSpan w:val="8"/>
            <w:vAlign w:val="center"/>
          </w:tcPr>
          <w:p w:rsidR="00D402E3" w:rsidRPr="007F2C28" w:rsidRDefault="00D402E3" w:rsidP="00D402E3">
            <w:pPr>
              <w:rPr>
                <w:sz w:val="18"/>
                <w:szCs w:val="18"/>
              </w:rPr>
            </w:pPr>
            <w:r w:rsidRPr="007F2C28">
              <w:rPr>
                <w:sz w:val="18"/>
                <w:szCs w:val="18"/>
              </w:rPr>
              <w:t xml:space="preserve">Milan Borišev, </w:t>
            </w:r>
            <w:r w:rsidRPr="007F2C28">
              <w:rPr>
                <w:b/>
                <w:sz w:val="18"/>
                <w:szCs w:val="18"/>
              </w:rPr>
              <w:t>Slobodanka Pajević</w:t>
            </w:r>
            <w:r w:rsidRPr="007F2C28">
              <w:rPr>
                <w:sz w:val="18"/>
                <w:szCs w:val="18"/>
              </w:rPr>
              <w:t>, Nataša Nikolić, Andrej Pilipović, Danijela Arsenov, Milan Župunski (2018): Mine site restoration using sylvicultural approach. In: Bio-Geotechnologies for Mine Site  rehabilitation, 1st edition (Prasad MNV, Favas PJC, Maiti SK, eds.). Elsevier, Amsterdam, Netherlands. ISBN: 978-0-12-812986-9. pp. 115-130. DOI 10.1016/B978-0-12-812986-9.00013-0. Chapter in International Monograph.</w:t>
            </w:r>
          </w:p>
        </w:tc>
        <w:tc>
          <w:tcPr>
            <w:tcW w:w="286" w:type="pct"/>
            <w:vAlign w:val="center"/>
          </w:tcPr>
          <w:p w:rsidR="00D402E3" w:rsidRPr="00D402E3" w:rsidRDefault="00D402E3" w:rsidP="00D402E3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М13</w:t>
            </w:r>
          </w:p>
        </w:tc>
      </w:tr>
      <w:tr w:rsidR="00D402E3" w:rsidRPr="00D402E3" w:rsidTr="00FC77A4">
        <w:trPr>
          <w:trHeight w:val="227"/>
          <w:jc w:val="center"/>
        </w:trPr>
        <w:tc>
          <w:tcPr>
            <w:tcW w:w="300" w:type="pct"/>
            <w:vAlign w:val="center"/>
          </w:tcPr>
          <w:p w:rsidR="00D402E3" w:rsidRPr="00D402E3" w:rsidRDefault="00D402E3" w:rsidP="00D402E3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3.</w:t>
            </w:r>
          </w:p>
        </w:tc>
        <w:tc>
          <w:tcPr>
            <w:tcW w:w="4414" w:type="pct"/>
            <w:gridSpan w:val="8"/>
            <w:vAlign w:val="center"/>
          </w:tcPr>
          <w:p w:rsidR="00D402E3" w:rsidRPr="007F2C28" w:rsidRDefault="00D402E3" w:rsidP="00D402E3">
            <w:pPr>
              <w:rPr>
                <w:sz w:val="18"/>
                <w:szCs w:val="18"/>
              </w:rPr>
            </w:pPr>
            <w:r w:rsidRPr="007F2C28">
              <w:rPr>
                <w:sz w:val="18"/>
                <w:szCs w:val="18"/>
              </w:rPr>
              <w:t xml:space="preserve">Milan Župunski, </w:t>
            </w:r>
            <w:r w:rsidRPr="007F2C28">
              <w:rPr>
                <w:b/>
                <w:sz w:val="18"/>
                <w:szCs w:val="18"/>
              </w:rPr>
              <w:t>Slobodanka Pajević</w:t>
            </w:r>
            <w:r w:rsidRPr="007F2C28">
              <w:rPr>
                <w:sz w:val="18"/>
                <w:szCs w:val="18"/>
              </w:rPr>
              <w:t>, Danijela Arsenov, Nataša Nikolić, Andrej Pilipović, Milan Borišev (2018): Insights and lessons learned from the long-term rehabilitation of AMLs - a plant based approach. In: Bio-Geotechnologies for Mine Site Rehabilitation, 1st edition (Prasad MNV, Favas PJC, Maiti SK, eds.). Elsevier, Amsterdam, Netherlands. ISBN: 978-0-12-812986-9. pp. 215-232. DOI 10.1016/B978-0-12-812986-9.00013-0.  Chapter in International Monograph.</w:t>
            </w:r>
          </w:p>
        </w:tc>
        <w:tc>
          <w:tcPr>
            <w:tcW w:w="286" w:type="pct"/>
            <w:vAlign w:val="center"/>
          </w:tcPr>
          <w:p w:rsidR="00D402E3" w:rsidRPr="00D402E3" w:rsidRDefault="00D402E3" w:rsidP="00D402E3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М13</w:t>
            </w:r>
          </w:p>
        </w:tc>
      </w:tr>
      <w:tr w:rsidR="00D402E3" w:rsidRPr="00D402E3" w:rsidTr="00FC77A4">
        <w:trPr>
          <w:trHeight w:val="227"/>
          <w:jc w:val="center"/>
        </w:trPr>
        <w:tc>
          <w:tcPr>
            <w:tcW w:w="300" w:type="pct"/>
            <w:vAlign w:val="center"/>
          </w:tcPr>
          <w:p w:rsidR="00D402E3" w:rsidRPr="00D402E3" w:rsidRDefault="00D402E3" w:rsidP="00D402E3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4.</w:t>
            </w:r>
          </w:p>
        </w:tc>
        <w:tc>
          <w:tcPr>
            <w:tcW w:w="4414" w:type="pct"/>
            <w:gridSpan w:val="8"/>
            <w:vAlign w:val="center"/>
          </w:tcPr>
          <w:p w:rsidR="00D402E3" w:rsidRPr="007F2C28" w:rsidRDefault="00D402E3" w:rsidP="00D402E3">
            <w:pPr>
              <w:rPr>
                <w:sz w:val="18"/>
                <w:szCs w:val="18"/>
              </w:rPr>
            </w:pPr>
            <w:r w:rsidRPr="007F2C28">
              <w:rPr>
                <w:sz w:val="18"/>
                <w:szCs w:val="18"/>
              </w:rPr>
              <w:t xml:space="preserve">Borišev Milan, Borišev Ivana, Župunski Milan, Arsenov Danijela, </w:t>
            </w:r>
            <w:r w:rsidRPr="007F2C28">
              <w:rPr>
                <w:b/>
                <w:sz w:val="18"/>
                <w:szCs w:val="18"/>
              </w:rPr>
              <w:t>Pajević Slobodanka</w:t>
            </w:r>
            <w:r w:rsidRPr="007F2C28">
              <w:rPr>
                <w:sz w:val="18"/>
                <w:szCs w:val="18"/>
              </w:rPr>
              <w:t>, Ćurčić Živko, Vasin Jovica, Đorđević Aleksandar (2016): Drought Impact Is Alleviated in Sugar Beets (Beta vulgaris L.) byFoliar Application of Fullerenol Nanoparticles. PLoS One / Public Library of Science 11 (11), (ISSN: 1932-6203).</w:t>
            </w:r>
          </w:p>
        </w:tc>
        <w:tc>
          <w:tcPr>
            <w:tcW w:w="286" w:type="pct"/>
            <w:vAlign w:val="center"/>
          </w:tcPr>
          <w:p w:rsidR="00D402E3" w:rsidRPr="00D402E3" w:rsidRDefault="00D402E3" w:rsidP="00D402E3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М21</w:t>
            </w:r>
          </w:p>
        </w:tc>
      </w:tr>
      <w:tr w:rsidR="00D402E3" w:rsidRPr="00D402E3" w:rsidTr="00FC77A4">
        <w:trPr>
          <w:trHeight w:val="227"/>
          <w:jc w:val="center"/>
        </w:trPr>
        <w:tc>
          <w:tcPr>
            <w:tcW w:w="300" w:type="pct"/>
            <w:vAlign w:val="center"/>
          </w:tcPr>
          <w:p w:rsidR="00D402E3" w:rsidRPr="00D402E3" w:rsidRDefault="00D402E3" w:rsidP="00D402E3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5.</w:t>
            </w:r>
          </w:p>
        </w:tc>
        <w:tc>
          <w:tcPr>
            <w:tcW w:w="4414" w:type="pct"/>
            <w:gridSpan w:val="8"/>
            <w:vAlign w:val="center"/>
          </w:tcPr>
          <w:p w:rsidR="00D402E3" w:rsidRPr="007F2C28" w:rsidRDefault="008C678B" w:rsidP="00D402E3">
            <w:pPr>
              <w:rPr>
                <w:sz w:val="18"/>
                <w:szCs w:val="18"/>
              </w:rPr>
            </w:pPr>
            <w:r w:rsidRPr="008C678B">
              <w:rPr>
                <w:sz w:val="18"/>
                <w:szCs w:val="18"/>
              </w:rPr>
              <w:t xml:space="preserve">Horak, R., Župunski, M., </w:t>
            </w:r>
            <w:r w:rsidRPr="008C678B">
              <w:rPr>
                <w:b/>
                <w:sz w:val="18"/>
                <w:szCs w:val="18"/>
              </w:rPr>
              <w:t>Pajević S.</w:t>
            </w:r>
            <w:r w:rsidRPr="008C678B">
              <w:rPr>
                <w:sz w:val="18"/>
                <w:szCs w:val="18"/>
              </w:rPr>
              <w:t>, Borišev, M., Arsenov D., Nikolic, N., Orlović, S., (2019): Carbon assimilation in oak (Quercus spp.) populations under acute and chronic high-temperature stress. PHOTOSYNTHETICA 57 (3): 875-889.</w:t>
            </w:r>
          </w:p>
        </w:tc>
        <w:tc>
          <w:tcPr>
            <w:tcW w:w="286" w:type="pct"/>
            <w:vAlign w:val="center"/>
          </w:tcPr>
          <w:p w:rsidR="00D402E3" w:rsidRPr="00D402E3" w:rsidRDefault="008C678B" w:rsidP="00D402E3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</w:p>
        </w:tc>
      </w:tr>
      <w:tr w:rsidR="008C678B" w:rsidRPr="00D402E3" w:rsidTr="00FC77A4">
        <w:trPr>
          <w:trHeight w:val="227"/>
          <w:jc w:val="center"/>
        </w:trPr>
        <w:tc>
          <w:tcPr>
            <w:tcW w:w="300" w:type="pct"/>
            <w:vAlign w:val="center"/>
          </w:tcPr>
          <w:p w:rsidR="008C678B" w:rsidRPr="00D402E3" w:rsidRDefault="008C678B" w:rsidP="008C678B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6.</w:t>
            </w:r>
          </w:p>
        </w:tc>
        <w:tc>
          <w:tcPr>
            <w:tcW w:w="4414" w:type="pct"/>
            <w:gridSpan w:val="8"/>
            <w:vAlign w:val="center"/>
          </w:tcPr>
          <w:p w:rsidR="008C678B" w:rsidRPr="007F2C28" w:rsidRDefault="00364E55" w:rsidP="00364E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Arsenov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D.,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Župunski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, M.,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Borišev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, M.,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Nikolić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, N.,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Pilipović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, A.,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Orlović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>, S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Kebert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>, M.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F2C28">
              <w:rPr>
                <w:b/>
                <w:sz w:val="18"/>
                <w:szCs w:val="18"/>
                <w:lang w:val="en-US"/>
              </w:rPr>
              <w:t>Pajević</w:t>
            </w:r>
            <w:proofErr w:type="spellEnd"/>
            <w:r w:rsidRPr="007F2C28">
              <w:rPr>
                <w:b/>
                <w:sz w:val="18"/>
                <w:szCs w:val="18"/>
                <w:lang w:val="en-US"/>
              </w:rPr>
              <w:t>, S.</w:t>
            </w: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 w:rsidRPr="00364E55">
              <w:rPr>
                <w:sz w:val="18"/>
                <w:szCs w:val="18"/>
                <w:lang w:val="en-US"/>
              </w:rPr>
              <w:t>(2019):</w:t>
            </w:r>
            <w:r w:rsidRPr="007F2C28">
              <w:rPr>
                <w:sz w:val="18"/>
                <w:szCs w:val="18"/>
                <w:lang w:val="en-US"/>
              </w:rPr>
              <w:t xml:space="preserve"> </w:t>
            </w:r>
            <w:r w:rsidRPr="00364E55">
              <w:rPr>
                <w:sz w:val="18"/>
                <w:szCs w:val="18"/>
                <w:lang w:val="en-US"/>
              </w:rPr>
              <w:t xml:space="preserve">Citric acid as soil amendment in cadmium removal by Salix </w:t>
            </w:r>
            <w:proofErr w:type="spellStart"/>
            <w:r w:rsidRPr="00364E55">
              <w:rPr>
                <w:sz w:val="18"/>
                <w:szCs w:val="18"/>
                <w:lang w:val="en-US"/>
              </w:rPr>
              <w:t>viminalis</w:t>
            </w:r>
            <w:proofErr w:type="spellEnd"/>
            <w:r w:rsidRPr="00364E55">
              <w:rPr>
                <w:sz w:val="18"/>
                <w:szCs w:val="18"/>
                <w:lang w:val="en-US"/>
              </w:rPr>
              <w:t xml:space="preserve"> L., alterations on biometric attributes and photosynthesis</w:t>
            </w:r>
            <w:r>
              <w:rPr>
                <w:sz w:val="18"/>
                <w:szCs w:val="18"/>
                <w:lang w:val="en-US"/>
              </w:rPr>
              <w:t xml:space="preserve">. </w:t>
            </w:r>
            <w:r w:rsidRPr="00364E55">
              <w:rPr>
                <w:sz w:val="18"/>
                <w:szCs w:val="18"/>
                <w:lang w:val="en-US"/>
              </w:rPr>
              <w:t xml:space="preserve">International Journal of </w:t>
            </w:r>
            <w:proofErr w:type="spellStart"/>
            <w:r w:rsidRPr="00364E55">
              <w:rPr>
                <w:sz w:val="18"/>
                <w:szCs w:val="18"/>
                <w:lang w:val="en-US"/>
              </w:rPr>
              <w:t>Phytoremediation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  <w:r w:rsidRPr="00364E55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86" w:type="pct"/>
            <w:vAlign w:val="center"/>
          </w:tcPr>
          <w:p w:rsidR="008C678B" w:rsidRPr="00D402E3" w:rsidRDefault="008C678B" w:rsidP="008C678B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</w:p>
        </w:tc>
      </w:tr>
      <w:tr w:rsidR="00364E55" w:rsidRPr="00D402E3" w:rsidTr="00FC77A4">
        <w:trPr>
          <w:trHeight w:val="227"/>
          <w:jc w:val="center"/>
        </w:trPr>
        <w:tc>
          <w:tcPr>
            <w:tcW w:w="300" w:type="pct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7.</w:t>
            </w:r>
          </w:p>
        </w:tc>
        <w:tc>
          <w:tcPr>
            <w:tcW w:w="4414" w:type="pct"/>
            <w:gridSpan w:val="8"/>
            <w:vAlign w:val="center"/>
          </w:tcPr>
          <w:p w:rsidR="00364E55" w:rsidRPr="007F2C28" w:rsidRDefault="00364E55" w:rsidP="00364E55">
            <w:pPr>
              <w:rPr>
                <w:b/>
                <w:sz w:val="18"/>
                <w:szCs w:val="18"/>
                <w:lang w:val="pl-PL"/>
              </w:rPr>
            </w:pPr>
            <w:r w:rsidRPr="007F2C28">
              <w:rPr>
                <w:b/>
                <w:sz w:val="18"/>
                <w:szCs w:val="18"/>
                <w:lang w:val="pl-PL"/>
              </w:rPr>
              <w:t>Pajevic, S.</w:t>
            </w:r>
            <w:r w:rsidRPr="007F2C28">
              <w:rPr>
                <w:sz w:val="18"/>
                <w:szCs w:val="18"/>
                <w:lang w:val="pl-PL"/>
              </w:rPr>
              <w:t>, Arsenov D., Nikolic, N., Borisev, M., Orcic, D., Zupunski, M., Mimica-Dukic, N. (2018): Heavy metal accumulation in vegetable species and health risk assessment in Serbia. Environmental Moni</w:t>
            </w:r>
            <w:r>
              <w:rPr>
                <w:sz w:val="18"/>
                <w:szCs w:val="18"/>
                <w:lang w:val="pl-PL"/>
              </w:rPr>
              <w:t>toring and Assessment 190, 8.</w:t>
            </w:r>
          </w:p>
        </w:tc>
        <w:tc>
          <w:tcPr>
            <w:tcW w:w="286" w:type="pct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  <w:bookmarkStart w:id="0" w:name="_GoBack"/>
            <w:bookmarkEnd w:id="0"/>
          </w:p>
        </w:tc>
      </w:tr>
      <w:tr w:rsidR="00364E55" w:rsidRPr="00D402E3" w:rsidTr="00FC77A4">
        <w:trPr>
          <w:trHeight w:val="227"/>
          <w:jc w:val="center"/>
        </w:trPr>
        <w:tc>
          <w:tcPr>
            <w:tcW w:w="300" w:type="pct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8.</w:t>
            </w:r>
          </w:p>
        </w:tc>
        <w:tc>
          <w:tcPr>
            <w:tcW w:w="4414" w:type="pct"/>
            <w:gridSpan w:val="8"/>
            <w:vAlign w:val="center"/>
          </w:tcPr>
          <w:p w:rsidR="00364E55" w:rsidRPr="007F2C28" w:rsidRDefault="00364E55" w:rsidP="00364E55">
            <w:pPr>
              <w:rPr>
                <w:b/>
                <w:sz w:val="18"/>
                <w:szCs w:val="18"/>
              </w:rPr>
            </w:pPr>
            <w:proofErr w:type="spellStart"/>
            <w:r w:rsidRPr="007F2C28">
              <w:rPr>
                <w:sz w:val="18"/>
                <w:szCs w:val="18"/>
                <w:lang w:val="en-US"/>
              </w:rPr>
              <w:t>Nikolić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, N.,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Zorić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, L.,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Cvetković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, I., </w:t>
            </w:r>
            <w:proofErr w:type="spellStart"/>
            <w:r w:rsidRPr="007F2C28">
              <w:rPr>
                <w:b/>
                <w:sz w:val="18"/>
                <w:szCs w:val="18"/>
                <w:lang w:val="en-US"/>
              </w:rPr>
              <w:t>Pajević</w:t>
            </w:r>
            <w:proofErr w:type="spellEnd"/>
            <w:r w:rsidRPr="007F2C28">
              <w:rPr>
                <w:b/>
                <w:sz w:val="18"/>
                <w:szCs w:val="18"/>
                <w:lang w:val="en-US"/>
              </w:rPr>
              <w:t>, S.</w:t>
            </w:r>
            <w:r w:rsidRPr="007F2C28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Borišev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, M.,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Orlović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, S.,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Pilipović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, A. (2017):  Assessment of cadmium tolerance and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phytoextraction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 ability in young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Populus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deltoides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 L. and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Populus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 x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euramericana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 plants through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morpho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-anatomical and physiological responses to growth in cadmium enriched soil.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IForest-Biogeosciences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 and Forestry 10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r w:rsidRPr="007F2C28">
              <w:rPr>
                <w:sz w:val="18"/>
                <w:szCs w:val="18"/>
                <w:lang w:val="en-US"/>
              </w:rPr>
              <w:t>635-644.</w:t>
            </w:r>
          </w:p>
        </w:tc>
        <w:tc>
          <w:tcPr>
            <w:tcW w:w="286" w:type="pct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</w:p>
        </w:tc>
      </w:tr>
      <w:tr w:rsidR="00364E55" w:rsidRPr="00D402E3" w:rsidTr="00FC77A4">
        <w:trPr>
          <w:trHeight w:val="227"/>
          <w:jc w:val="center"/>
        </w:trPr>
        <w:tc>
          <w:tcPr>
            <w:tcW w:w="300" w:type="pct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 xml:space="preserve"> 9.</w:t>
            </w:r>
          </w:p>
        </w:tc>
        <w:tc>
          <w:tcPr>
            <w:tcW w:w="4414" w:type="pct"/>
            <w:gridSpan w:val="8"/>
            <w:vAlign w:val="center"/>
          </w:tcPr>
          <w:p w:rsidR="00364E55" w:rsidRPr="007F2C28" w:rsidRDefault="00364E55" w:rsidP="00364E55">
            <w:pPr>
              <w:rPr>
                <w:sz w:val="18"/>
                <w:szCs w:val="18"/>
                <w:lang w:val="sr-Cyrl-CS"/>
              </w:rPr>
            </w:pPr>
            <w:proofErr w:type="spellStart"/>
            <w:r w:rsidRPr="007F2C28">
              <w:rPr>
                <w:sz w:val="18"/>
                <w:szCs w:val="18"/>
                <w:lang w:val="en-US"/>
              </w:rPr>
              <w:t>Borišev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, M., </w:t>
            </w:r>
            <w:proofErr w:type="spellStart"/>
            <w:r w:rsidRPr="007F2C28">
              <w:rPr>
                <w:b/>
                <w:sz w:val="18"/>
                <w:szCs w:val="18"/>
                <w:lang w:val="en-US"/>
              </w:rPr>
              <w:t>Pajević</w:t>
            </w:r>
            <w:proofErr w:type="spellEnd"/>
            <w:r w:rsidRPr="007F2C28">
              <w:rPr>
                <w:b/>
                <w:sz w:val="18"/>
                <w:szCs w:val="18"/>
                <w:lang w:val="en-US"/>
              </w:rPr>
              <w:t>, S.</w:t>
            </w:r>
            <w:r w:rsidRPr="007F2C28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Nikolić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, N.,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Orlović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, S.,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Župunski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, M.,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Pilipović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, A.,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Kebert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, M. (2016): Magnesium and iron deficiencies alter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Cd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 accumulation in Salix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viminalis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 L. International journal for </w:t>
            </w:r>
            <w:proofErr w:type="spellStart"/>
            <w:r w:rsidRPr="007F2C28">
              <w:rPr>
                <w:sz w:val="18"/>
                <w:szCs w:val="18"/>
                <w:lang w:val="en-US"/>
              </w:rPr>
              <w:t>phytoremediation</w:t>
            </w:r>
            <w:proofErr w:type="spellEnd"/>
            <w:r w:rsidRPr="007F2C28">
              <w:rPr>
                <w:sz w:val="18"/>
                <w:szCs w:val="18"/>
                <w:lang w:val="en-US"/>
              </w:rPr>
              <w:t xml:space="preserve"> 18 (2), 164-170.e13141.</w:t>
            </w:r>
          </w:p>
        </w:tc>
        <w:tc>
          <w:tcPr>
            <w:tcW w:w="286" w:type="pct"/>
            <w:vAlign w:val="center"/>
          </w:tcPr>
          <w:p w:rsidR="00364E55" w:rsidRPr="00D402E3" w:rsidRDefault="00364E55" w:rsidP="00364E55">
            <w:r w:rsidRPr="00D402E3">
              <w:rPr>
                <w:lang w:val="en-US"/>
              </w:rPr>
              <w:t>M22</w:t>
            </w:r>
          </w:p>
        </w:tc>
      </w:tr>
      <w:tr w:rsidR="00364E55" w:rsidRPr="00D402E3" w:rsidTr="00FC77A4">
        <w:trPr>
          <w:trHeight w:val="227"/>
          <w:jc w:val="center"/>
        </w:trPr>
        <w:tc>
          <w:tcPr>
            <w:tcW w:w="300" w:type="pct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10.</w:t>
            </w:r>
          </w:p>
        </w:tc>
        <w:tc>
          <w:tcPr>
            <w:tcW w:w="4414" w:type="pct"/>
            <w:gridSpan w:val="8"/>
            <w:vAlign w:val="center"/>
          </w:tcPr>
          <w:p w:rsidR="00364E55" w:rsidRPr="007F2C28" w:rsidRDefault="00364E55" w:rsidP="00364E55">
            <w:pPr>
              <w:rPr>
                <w:sz w:val="18"/>
                <w:szCs w:val="18"/>
                <w:lang w:val="sr-Cyrl-CS"/>
              </w:rPr>
            </w:pPr>
            <w:r w:rsidRPr="007F2C28">
              <w:rPr>
                <w:sz w:val="18"/>
                <w:szCs w:val="18"/>
                <w:lang w:val="sr-Cyrl-CS"/>
              </w:rPr>
              <w:t xml:space="preserve">Župunski, M., Borišev, M., Orlović, S., Arsenov, D., Nikolić, N., Pilipović, A., </w:t>
            </w:r>
            <w:r w:rsidRPr="007F2C28">
              <w:rPr>
                <w:b/>
                <w:sz w:val="18"/>
                <w:szCs w:val="18"/>
                <w:lang w:val="sr-Cyrl-CS"/>
              </w:rPr>
              <w:t>Pajević, S.</w:t>
            </w:r>
            <w:r w:rsidRPr="007F2C28">
              <w:rPr>
                <w:sz w:val="18"/>
                <w:szCs w:val="18"/>
                <w:lang w:val="sr-Cyrl-CS"/>
              </w:rPr>
              <w:t xml:space="preserve"> (2016): Hydroponic screening of black locust families for heavy metal tolerance and accumulation. International Journal of Phytoremediation 18 (6), 583-591.</w:t>
            </w:r>
          </w:p>
        </w:tc>
        <w:tc>
          <w:tcPr>
            <w:tcW w:w="286" w:type="pct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М22</w:t>
            </w:r>
          </w:p>
        </w:tc>
      </w:tr>
      <w:tr w:rsidR="00364E55" w:rsidRPr="00D402E3" w:rsidTr="00FC77A4">
        <w:trPr>
          <w:trHeight w:val="227"/>
          <w:jc w:val="center"/>
        </w:trPr>
        <w:tc>
          <w:tcPr>
            <w:tcW w:w="300" w:type="pct"/>
            <w:vAlign w:val="center"/>
          </w:tcPr>
          <w:p w:rsidR="00364E55" w:rsidRPr="00364E55" w:rsidRDefault="00364E55" w:rsidP="00364E55">
            <w:pPr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4414" w:type="pct"/>
            <w:gridSpan w:val="8"/>
            <w:vAlign w:val="center"/>
          </w:tcPr>
          <w:p w:rsidR="00364E55" w:rsidRPr="007F2C28" w:rsidRDefault="00364E55" w:rsidP="00364E55">
            <w:pPr>
              <w:rPr>
                <w:b/>
                <w:sz w:val="18"/>
                <w:szCs w:val="18"/>
              </w:rPr>
            </w:pPr>
            <w:r w:rsidRPr="007F2C28">
              <w:rPr>
                <w:b/>
                <w:sz w:val="18"/>
                <w:szCs w:val="18"/>
              </w:rPr>
              <w:t xml:space="preserve">Pajević S., </w:t>
            </w:r>
            <w:r w:rsidRPr="007F2C28">
              <w:rPr>
                <w:sz w:val="18"/>
                <w:szCs w:val="18"/>
              </w:rPr>
              <w:t xml:space="preserve">Borišev, M., Nikolić, N., Luković J., Župunski M., Arsenov, D., Orlović, S. (2014): Phytoextraction of Elevated Heavy Metals in Soil by Using Fast Growing Trees (Salix sp. and Populus sp.). The International Bioscience Conference IBSC 29-30 September 2014., Phuket, Thailand. Proceedings, 13-18. (Предавање по позиву </w:t>
            </w:r>
            <w:r>
              <w:rPr>
                <w:sz w:val="18"/>
                <w:szCs w:val="18"/>
              </w:rPr>
              <w:t>н</w:t>
            </w:r>
            <w:r w:rsidRPr="007F2C28">
              <w:rPr>
                <w:sz w:val="18"/>
                <w:szCs w:val="18"/>
              </w:rPr>
              <w:t>а међународно</w:t>
            </w:r>
            <w:r>
              <w:rPr>
                <w:sz w:val="18"/>
                <w:szCs w:val="18"/>
              </w:rPr>
              <w:t>м</w:t>
            </w:r>
            <w:r w:rsidRPr="007F2C28">
              <w:rPr>
                <w:sz w:val="18"/>
                <w:szCs w:val="18"/>
              </w:rPr>
              <w:t xml:space="preserve"> скуп</w:t>
            </w:r>
            <w:r>
              <w:rPr>
                <w:sz w:val="18"/>
                <w:szCs w:val="18"/>
              </w:rPr>
              <w:t>у</w:t>
            </w:r>
            <w:r w:rsidRPr="007F2C28">
              <w:rPr>
                <w:sz w:val="18"/>
                <w:szCs w:val="18"/>
              </w:rPr>
              <w:t>)</w:t>
            </w:r>
          </w:p>
        </w:tc>
        <w:tc>
          <w:tcPr>
            <w:tcW w:w="286" w:type="pct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М31</w:t>
            </w:r>
          </w:p>
        </w:tc>
      </w:tr>
      <w:tr w:rsidR="00364E55" w:rsidRPr="00D402E3" w:rsidTr="00FC77A4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364E55" w:rsidRPr="00D402E3" w:rsidRDefault="00364E55" w:rsidP="00364E55">
            <w:pPr>
              <w:rPr>
                <w:b/>
                <w:lang w:val="sr-Cyrl-CS"/>
              </w:rPr>
            </w:pPr>
            <w:r w:rsidRPr="00D402E3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364E55" w:rsidRPr="00D402E3" w:rsidTr="00FC77A4">
        <w:trPr>
          <w:trHeight w:val="227"/>
          <w:jc w:val="center"/>
        </w:trPr>
        <w:tc>
          <w:tcPr>
            <w:tcW w:w="1841" w:type="pct"/>
            <w:gridSpan w:val="5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159" w:type="pct"/>
            <w:gridSpan w:val="5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>
              <w:rPr>
                <w:lang w:val="en-US"/>
              </w:rPr>
              <w:t>326</w:t>
            </w:r>
            <w:r w:rsidRPr="00D402E3">
              <w:rPr>
                <w:lang w:val="sr-Cyrl-CS"/>
              </w:rPr>
              <w:t xml:space="preserve"> (SCOPUS - </w:t>
            </w:r>
            <w:r>
              <w:rPr>
                <w:lang w:val="sr-Cyrl-CS"/>
              </w:rPr>
              <w:t>септембар</w:t>
            </w:r>
            <w:r w:rsidRPr="00D402E3">
              <w:rPr>
                <w:lang w:val="sr-Cyrl-CS"/>
              </w:rPr>
              <w:t xml:space="preserve"> 2019)</w:t>
            </w:r>
          </w:p>
        </w:tc>
      </w:tr>
      <w:tr w:rsidR="00364E55" w:rsidRPr="00D402E3" w:rsidTr="00FC77A4">
        <w:trPr>
          <w:trHeight w:val="227"/>
          <w:jc w:val="center"/>
        </w:trPr>
        <w:tc>
          <w:tcPr>
            <w:tcW w:w="1841" w:type="pct"/>
            <w:gridSpan w:val="5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 w:rsidRPr="00D402E3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159" w:type="pct"/>
            <w:gridSpan w:val="5"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  <w:r>
              <w:rPr>
                <w:lang w:val="sr-Cyrl-CS"/>
              </w:rPr>
              <w:t>40</w:t>
            </w:r>
          </w:p>
        </w:tc>
      </w:tr>
      <w:tr w:rsidR="00364E55" w:rsidRPr="00D402E3" w:rsidTr="00FC77A4">
        <w:trPr>
          <w:trHeight w:val="227"/>
          <w:jc w:val="center"/>
        </w:trPr>
        <w:tc>
          <w:tcPr>
            <w:tcW w:w="1841" w:type="pct"/>
            <w:gridSpan w:val="5"/>
            <w:vAlign w:val="center"/>
          </w:tcPr>
          <w:p w:rsidR="00364E55" w:rsidRPr="00D402E3" w:rsidRDefault="00364E55" w:rsidP="00364E55">
            <w:pPr>
              <w:rPr>
                <w:b/>
                <w:lang w:val="sr-Cyrl-CS"/>
              </w:rPr>
            </w:pPr>
            <w:r w:rsidRPr="00D402E3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550" w:type="pct"/>
            <w:vAlign w:val="center"/>
          </w:tcPr>
          <w:p w:rsidR="00364E55" w:rsidRPr="00D402E3" w:rsidRDefault="00364E55" w:rsidP="00364E55">
            <w:pPr>
              <w:rPr>
                <w:b/>
                <w:lang w:val="sr-Cyrl-CS"/>
              </w:rPr>
            </w:pPr>
            <w:r w:rsidRPr="00D402E3">
              <w:rPr>
                <w:lang w:val="sr-Cyrl-CS"/>
              </w:rPr>
              <w:t>Домаћи - 3</w:t>
            </w:r>
          </w:p>
        </w:tc>
        <w:tc>
          <w:tcPr>
            <w:tcW w:w="1610" w:type="pct"/>
            <w:gridSpan w:val="4"/>
            <w:vAlign w:val="center"/>
          </w:tcPr>
          <w:p w:rsidR="00364E55" w:rsidRPr="00D402E3" w:rsidRDefault="00364E55" w:rsidP="00364E55">
            <w:pPr>
              <w:rPr>
                <w:b/>
                <w:lang w:val="sr-Cyrl-CS"/>
              </w:rPr>
            </w:pPr>
            <w:r w:rsidRPr="00D402E3">
              <w:rPr>
                <w:lang w:val="sr-Cyrl-CS"/>
              </w:rPr>
              <w:t>Међународни - 1</w:t>
            </w:r>
          </w:p>
        </w:tc>
      </w:tr>
      <w:tr w:rsidR="00364E55" w:rsidRPr="00D402E3" w:rsidTr="00FC77A4">
        <w:trPr>
          <w:trHeight w:val="227"/>
          <w:jc w:val="center"/>
        </w:trPr>
        <w:tc>
          <w:tcPr>
            <w:tcW w:w="1841" w:type="pct"/>
            <w:gridSpan w:val="5"/>
            <w:vMerge w:val="restart"/>
            <w:vAlign w:val="center"/>
          </w:tcPr>
          <w:p w:rsidR="00364E55" w:rsidRPr="00D402E3" w:rsidRDefault="00364E55" w:rsidP="00364E55">
            <w:pPr>
              <w:rPr>
                <w:b/>
                <w:lang w:val="sr-Cyrl-CS"/>
              </w:rPr>
            </w:pPr>
            <w:r w:rsidRPr="00D402E3">
              <w:rPr>
                <w:lang w:val="sr-Cyrl-CS"/>
              </w:rPr>
              <w:t>Усавршавања и студијски боравци</w:t>
            </w:r>
          </w:p>
        </w:tc>
        <w:tc>
          <w:tcPr>
            <w:tcW w:w="3159" w:type="pct"/>
            <w:gridSpan w:val="5"/>
            <w:vAlign w:val="center"/>
          </w:tcPr>
          <w:p w:rsidR="00364E55" w:rsidRPr="00A7796A" w:rsidRDefault="00364E55" w:rsidP="00364E55">
            <w:pPr>
              <w:rPr>
                <w:sz w:val="16"/>
                <w:szCs w:val="16"/>
                <w:lang w:val="en-US"/>
              </w:rPr>
            </w:pPr>
            <w:r w:rsidRPr="00A7796A">
              <w:rPr>
                <w:sz w:val="16"/>
                <w:szCs w:val="16"/>
              </w:rPr>
              <w:t>Семинар „Активно учење за наставнике биолошких фалуктета у Србији“ -Tempus пројекат HERBS</w:t>
            </w:r>
          </w:p>
        </w:tc>
      </w:tr>
      <w:tr w:rsidR="00364E55" w:rsidRPr="00D402E3" w:rsidTr="00FC77A4">
        <w:trPr>
          <w:trHeight w:val="227"/>
          <w:jc w:val="center"/>
        </w:trPr>
        <w:tc>
          <w:tcPr>
            <w:tcW w:w="1841" w:type="pct"/>
            <w:gridSpan w:val="5"/>
            <w:vMerge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</w:p>
        </w:tc>
        <w:tc>
          <w:tcPr>
            <w:tcW w:w="3159" w:type="pct"/>
            <w:gridSpan w:val="5"/>
            <w:vAlign w:val="center"/>
          </w:tcPr>
          <w:p w:rsidR="00364E55" w:rsidRPr="00A7796A" w:rsidRDefault="00364E55" w:rsidP="00364E55">
            <w:pPr>
              <w:rPr>
                <w:sz w:val="16"/>
                <w:szCs w:val="16"/>
                <w:lang w:val="en-US"/>
              </w:rPr>
            </w:pPr>
            <w:r w:rsidRPr="00A7796A">
              <w:rPr>
                <w:sz w:val="16"/>
                <w:szCs w:val="16"/>
              </w:rPr>
              <w:t>Други супервизијски Семинар „Активно учење за наставнике биолошких фалуктета у Србији“ -Tempus пројекат HERBS</w:t>
            </w:r>
          </w:p>
        </w:tc>
      </w:tr>
      <w:tr w:rsidR="00364E55" w:rsidRPr="00D402E3" w:rsidTr="00FC77A4">
        <w:trPr>
          <w:trHeight w:val="227"/>
          <w:jc w:val="center"/>
        </w:trPr>
        <w:tc>
          <w:tcPr>
            <w:tcW w:w="1841" w:type="pct"/>
            <w:gridSpan w:val="5"/>
            <w:vMerge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</w:p>
        </w:tc>
        <w:tc>
          <w:tcPr>
            <w:tcW w:w="3159" w:type="pct"/>
            <w:gridSpan w:val="5"/>
            <w:vAlign w:val="center"/>
          </w:tcPr>
          <w:p w:rsidR="00364E55" w:rsidRPr="00A7796A" w:rsidRDefault="00364E55" w:rsidP="00364E55">
            <w:pPr>
              <w:rPr>
                <w:bCs/>
                <w:sz w:val="16"/>
                <w:szCs w:val="16"/>
              </w:rPr>
            </w:pPr>
            <w:r w:rsidRPr="00A7796A">
              <w:rPr>
                <w:bCs/>
                <w:sz w:val="16"/>
                <w:szCs w:val="16"/>
              </w:rPr>
              <w:t>Spain, Complutense University Madrid, training</w:t>
            </w:r>
          </w:p>
        </w:tc>
      </w:tr>
      <w:tr w:rsidR="00364E55" w:rsidRPr="00D402E3" w:rsidTr="00FC77A4">
        <w:trPr>
          <w:trHeight w:val="227"/>
          <w:jc w:val="center"/>
        </w:trPr>
        <w:tc>
          <w:tcPr>
            <w:tcW w:w="1841" w:type="pct"/>
            <w:gridSpan w:val="5"/>
            <w:vMerge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</w:p>
        </w:tc>
        <w:tc>
          <w:tcPr>
            <w:tcW w:w="3159" w:type="pct"/>
            <w:gridSpan w:val="5"/>
            <w:vAlign w:val="center"/>
          </w:tcPr>
          <w:p w:rsidR="00364E55" w:rsidRPr="00A7796A" w:rsidRDefault="00364E55" w:rsidP="00364E55">
            <w:pPr>
              <w:rPr>
                <w:sz w:val="16"/>
                <w:szCs w:val="16"/>
              </w:rPr>
            </w:pPr>
            <w:r w:rsidRPr="00A7796A">
              <w:rPr>
                <w:bCs/>
                <w:sz w:val="16"/>
                <w:szCs w:val="16"/>
              </w:rPr>
              <w:t>France, University of Nice-Sophia Antipolis (UNSA), training</w:t>
            </w:r>
          </w:p>
        </w:tc>
      </w:tr>
      <w:tr w:rsidR="00364E55" w:rsidRPr="00D402E3" w:rsidTr="00FC77A4">
        <w:trPr>
          <w:trHeight w:val="227"/>
          <w:jc w:val="center"/>
        </w:trPr>
        <w:tc>
          <w:tcPr>
            <w:tcW w:w="1841" w:type="pct"/>
            <w:gridSpan w:val="5"/>
            <w:vMerge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</w:p>
        </w:tc>
        <w:tc>
          <w:tcPr>
            <w:tcW w:w="3159" w:type="pct"/>
            <w:gridSpan w:val="5"/>
            <w:vAlign w:val="center"/>
          </w:tcPr>
          <w:p w:rsidR="00364E55" w:rsidRPr="00A7796A" w:rsidRDefault="00364E55" w:rsidP="00364E55">
            <w:pPr>
              <w:rPr>
                <w:sz w:val="16"/>
                <w:szCs w:val="16"/>
              </w:rPr>
            </w:pPr>
            <w:r w:rsidRPr="00A7796A">
              <w:rPr>
                <w:bCs/>
                <w:sz w:val="16"/>
                <w:szCs w:val="16"/>
              </w:rPr>
              <w:t>Finland, University of Eastern Finland (UEF), teaching</w:t>
            </w:r>
          </w:p>
        </w:tc>
      </w:tr>
      <w:tr w:rsidR="00364E55" w:rsidRPr="00D402E3" w:rsidTr="00FC77A4">
        <w:trPr>
          <w:trHeight w:val="227"/>
          <w:jc w:val="center"/>
        </w:trPr>
        <w:tc>
          <w:tcPr>
            <w:tcW w:w="1841" w:type="pct"/>
            <w:gridSpan w:val="5"/>
            <w:vMerge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</w:p>
        </w:tc>
        <w:tc>
          <w:tcPr>
            <w:tcW w:w="3159" w:type="pct"/>
            <w:gridSpan w:val="5"/>
            <w:vAlign w:val="center"/>
          </w:tcPr>
          <w:p w:rsidR="00364E55" w:rsidRPr="00A7796A" w:rsidRDefault="00364E55" w:rsidP="00364E55">
            <w:pPr>
              <w:rPr>
                <w:sz w:val="16"/>
                <w:szCs w:val="16"/>
              </w:rPr>
            </w:pPr>
            <w:r w:rsidRPr="00A7796A">
              <w:rPr>
                <w:bCs/>
                <w:sz w:val="16"/>
                <w:szCs w:val="16"/>
              </w:rPr>
              <w:t>Italy, University of Naples Federico II, Naples, teaching</w:t>
            </w:r>
          </w:p>
        </w:tc>
      </w:tr>
      <w:tr w:rsidR="00364E55" w:rsidRPr="00D402E3" w:rsidTr="00FC77A4">
        <w:trPr>
          <w:trHeight w:val="227"/>
          <w:jc w:val="center"/>
        </w:trPr>
        <w:tc>
          <w:tcPr>
            <w:tcW w:w="1841" w:type="pct"/>
            <w:gridSpan w:val="5"/>
            <w:vMerge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</w:p>
        </w:tc>
        <w:tc>
          <w:tcPr>
            <w:tcW w:w="3159" w:type="pct"/>
            <w:gridSpan w:val="5"/>
            <w:vAlign w:val="center"/>
          </w:tcPr>
          <w:p w:rsidR="00364E55" w:rsidRPr="00A7796A" w:rsidRDefault="00364E55" w:rsidP="00364E55">
            <w:pPr>
              <w:rPr>
                <w:sz w:val="16"/>
                <w:szCs w:val="16"/>
              </w:rPr>
            </w:pPr>
            <w:r w:rsidRPr="00A7796A">
              <w:rPr>
                <w:bCs/>
                <w:sz w:val="16"/>
                <w:szCs w:val="16"/>
              </w:rPr>
              <w:t>Spain, University of Alcala (UAH), Alcala de Henares, Madrid, teaching/training</w:t>
            </w:r>
          </w:p>
        </w:tc>
      </w:tr>
      <w:tr w:rsidR="00364E55" w:rsidRPr="00D402E3" w:rsidTr="00FC77A4">
        <w:trPr>
          <w:trHeight w:val="227"/>
          <w:jc w:val="center"/>
        </w:trPr>
        <w:tc>
          <w:tcPr>
            <w:tcW w:w="1841" w:type="pct"/>
            <w:gridSpan w:val="5"/>
            <w:vMerge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</w:p>
        </w:tc>
        <w:tc>
          <w:tcPr>
            <w:tcW w:w="3159" w:type="pct"/>
            <w:gridSpan w:val="5"/>
            <w:vAlign w:val="center"/>
          </w:tcPr>
          <w:p w:rsidR="00364E55" w:rsidRPr="00A7796A" w:rsidRDefault="00364E55" w:rsidP="00364E55">
            <w:pPr>
              <w:rPr>
                <w:bCs/>
                <w:sz w:val="16"/>
                <w:szCs w:val="16"/>
              </w:rPr>
            </w:pPr>
            <w:r w:rsidRPr="00A7796A">
              <w:rPr>
                <w:bCs/>
                <w:sz w:val="16"/>
                <w:szCs w:val="16"/>
              </w:rPr>
              <w:t>Thailand, Prince of Songkla University (PSU), Hat-Yai, teaching / visiting professor</w:t>
            </w:r>
          </w:p>
        </w:tc>
      </w:tr>
      <w:tr w:rsidR="00364E55" w:rsidRPr="00D402E3" w:rsidTr="00FC77A4">
        <w:trPr>
          <w:trHeight w:val="227"/>
          <w:jc w:val="center"/>
        </w:trPr>
        <w:tc>
          <w:tcPr>
            <w:tcW w:w="1841" w:type="pct"/>
            <w:gridSpan w:val="5"/>
            <w:vMerge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</w:p>
        </w:tc>
        <w:tc>
          <w:tcPr>
            <w:tcW w:w="3159" w:type="pct"/>
            <w:gridSpan w:val="5"/>
            <w:vAlign w:val="center"/>
          </w:tcPr>
          <w:p w:rsidR="00364E55" w:rsidRPr="00A7796A" w:rsidRDefault="00364E55" w:rsidP="00364E55">
            <w:pPr>
              <w:rPr>
                <w:bCs/>
                <w:sz w:val="16"/>
                <w:szCs w:val="16"/>
              </w:rPr>
            </w:pPr>
            <w:r w:rsidRPr="00A7796A">
              <w:rPr>
                <w:bCs/>
                <w:sz w:val="16"/>
                <w:szCs w:val="16"/>
              </w:rPr>
              <w:t>Finland, University of Turku (UTU), teaching</w:t>
            </w:r>
          </w:p>
        </w:tc>
      </w:tr>
      <w:tr w:rsidR="00364E55" w:rsidRPr="00D402E3" w:rsidTr="00FC77A4">
        <w:trPr>
          <w:trHeight w:val="260"/>
          <w:jc w:val="center"/>
        </w:trPr>
        <w:tc>
          <w:tcPr>
            <w:tcW w:w="1841" w:type="pct"/>
            <w:gridSpan w:val="5"/>
            <w:vMerge/>
            <w:vAlign w:val="center"/>
          </w:tcPr>
          <w:p w:rsidR="00364E55" w:rsidRPr="00D402E3" w:rsidRDefault="00364E55" w:rsidP="00364E55">
            <w:pPr>
              <w:rPr>
                <w:lang w:val="sr-Cyrl-CS"/>
              </w:rPr>
            </w:pPr>
          </w:p>
        </w:tc>
        <w:tc>
          <w:tcPr>
            <w:tcW w:w="3159" w:type="pct"/>
            <w:gridSpan w:val="5"/>
            <w:vAlign w:val="center"/>
          </w:tcPr>
          <w:p w:rsidR="00364E55" w:rsidRPr="00A7796A" w:rsidRDefault="00364E55" w:rsidP="00364E55">
            <w:pPr>
              <w:rPr>
                <w:bCs/>
                <w:sz w:val="16"/>
                <w:szCs w:val="16"/>
              </w:rPr>
            </w:pPr>
            <w:r w:rsidRPr="00A7796A">
              <w:rPr>
                <w:bCs/>
                <w:sz w:val="16"/>
                <w:szCs w:val="16"/>
              </w:rPr>
              <w:t>France, Lille Catholic University, teaching</w:t>
            </w:r>
          </w:p>
        </w:tc>
      </w:tr>
    </w:tbl>
    <w:p w:rsidR="00765095" w:rsidRPr="00DB655F" w:rsidRDefault="00765095" w:rsidP="00B228FF"/>
    <w:sectPr w:rsidR="00765095" w:rsidRPr="00DB655F" w:rsidSect="007F2C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B1B46"/>
    <w:multiLevelType w:val="hybridMultilevel"/>
    <w:tmpl w:val="68585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56547F"/>
    <w:multiLevelType w:val="hybridMultilevel"/>
    <w:tmpl w:val="A232C61E"/>
    <w:lvl w:ilvl="0" w:tplc="0409000F">
      <w:start w:val="1"/>
      <w:numFmt w:val="decimal"/>
      <w:lvlText w:val="%1."/>
      <w:lvlJc w:val="left"/>
      <w:pPr>
        <w:tabs>
          <w:tab w:val="num" w:pos="782"/>
        </w:tabs>
        <w:ind w:left="78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2"/>
        </w:tabs>
        <w:ind w:left="150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2"/>
        </w:tabs>
        <w:ind w:left="222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2"/>
        </w:tabs>
        <w:ind w:left="29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2"/>
        </w:tabs>
        <w:ind w:left="36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2"/>
        </w:tabs>
        <w:ind w:left="43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2"/>
        </w:tabs>
        <w:ind w:left="51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2"/>
        </w:tabs>
        <w:ind w:left="58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2"/>
        </w:tabs>
        <w:ind w:left="654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641D9C"/>
    <w:rsid w:val="00150636"/>
    <w:rsid w:val="0028520B"/>
    <w:rsid w:val="003164CA"/>
    <w:rsid w:val="00335D18"/>
    <w:rsid w:val="00356FFD"/>
    <w:rsid w:val="00364E55"/>
    <w:rsid w:val="00402AC0"/>
    <w:rsid w:val="005C7CD0"/>
    <w:rsid w:val="00641D9C"/>
    <w:rsid w:val="00656A53"/>
    <w:rsid w:val="00764E89"/>
    <w:rsid w:val="00765095"/>
    <w:rsid w:val="00790394"/>
    <w:rsid w:val="007A0616"/>
    <w:rsid w:val="007F2C28"/>
    <w:rsid w:val="00850A93"/>
    <w:rsid w:val="00850C92"/>
    <w:rsid w:val="008747FE"/>
    <w:rsid w:val="00890E37"/>
    <w:rsid w:val="008C678B"/>
    <w:rsid w:val="0092638E"/>
    <w:rsid w:val="00926C3E"/>
    <w:rsid w:val="009A2DE6"/>
    <w:rsid w:val="00A6019E"/>
    <w:rsid w:val="00A7796A"/>
    <w:rsid w:val="00B228FF"/>
    <w:rsid w:val="00C46ECA"/>
    <w:rsid w:val="00C93D6E"/>
    <w:rsid w:val="00D402E3"/>
    <w:rsid w:val="00DB655F"/>
    <w:rsid w:val="00DE3230"/>
    <w:rsid w:val="00E902F5"/>
    <w:rsid w:val="00EC628D"/>
    <w:rsid w:val="00F31372"/>
    <w:rsid w:val="00FC07A3"/>
    <w:rsid w:val="00FC6F9D"/>
    <w:rsid w:val="00FC77A4"/>
    <w:rsid w:val="00FD0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E37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4"/>
      <w:szCs w:val="21"/>
      <w:lang w:val="en-US" w:eastAsia="en-US"/>
    </w:rPr>
  </w:style>
  <w:style w:type="character" w:styleId="Hyperlink">
    <w:name w:val="Hyperlink"/>
    <w:basedOn w:val="DefaultParagraphFont"/>
    <w:rsid w:val="00FC07A3"/>
    <w:rPr>
      <w:strike w:val="0"/>
      <w:dstrike w:val="0"/>
      <w:color w:val="3550CA"/>
      <w:u w:val="none"/>
      <w:effect w:val="none"/>
    </w:rPr>
  </w:style>
  <w:style w:type="paragraph" w:styleId="BodyText3">
    <w:name w:val="Body Text 3"/>
    <w:basedOn w:val="Normal"/>
    <w:link w:val="BodyText3Char"/>
    <w:rsid w:val="00850C92"/>
    <w:pPr>
      <w:widowControl/>
      <w:autoSpaceDE/>
      <w:autoSpaceDN/>
      <w:adjustRightInd/>
      <w:spacing w:after="120"/>
    </w:pPr>
    <w:rPr>
      <w:rFonts w:eastAsia="Times New Roman"/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850C92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4</cp:revision>
  <dcterms:created xsi:type="dcterms:W3CDTF">2019-10-11T12:52:00Z</dcterms:created>
  <dcterms:modified xsi:type="dcterms:W3CDTF">2020-04-20T10:20:00Z</dcterms:modified>
</cp:coreProperties>
</file>