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7"/>
        <w:gridCol w:w="1146"/>
        <w:gridCol w:w="907"/>
        <w:gridCol w:w="1778"/>
        <w:gridCol w:w="1770"/>
        <w:gridCol w:w="1141"/>
        <w:gridCol w:w="1987"/>
      </w:tblGrid>
      <w:tr w:rsidR="00641D9C" w:rsidRPr="00A75869" w:rsidTr="00A75869">
        <w:trPr>
          <w:trHeight w:val="227"/>
          <w:jc w:val="center"/>
        </w:trPr>
        <w:tc>
          <w:tcPr>
            <w:tcW w:w="0" w:type="auto"/>
            <w:gridSpan w:val="3"/>
            <w:vAlign w:val="center"/>
          </w:tcPr>
          <w:p w:rsidR="00641D9C" w:rsidRPr="00A75869" w:rsidRDefault="00641D9C" w:rsidP="00274EFF">
            <w:pPr>
              <w:rPr>
                <w:sz w:val="16"/>
                <w:szCs w:val="16"/>
                <w:lang w:val="sr-Cyrl-CS"/>
              </w:rPr>
            </w:pPr>
            <w:r w:rsidRPr="00A75869">
              <w:rPr>
                <w:b/>
                <w:sz w:val="16"/>
                <w:szCs w:val="16"/>
                <w:lang w:val="sr-Cyrl-CS"/>
              </w:rPr>
              <w:t>Име и презиме</w:t>
            </w:r>
          </w:p>
        </w:tc>
        <w:tc>
          <w:tcPr>
            <w:tcW w:w="0" w:type="auto"/>
            <w:gridSpan w:val="4"/>
            <w:vAlign w:val="center"/>
          </w:tcPr>
          <w:p w:rsidR="00641D9C" w:rsidRPr="00C80FED" w:rsidRDefault="00870903" w:rsidP="00274EFF">
            <w:pPr>
              <w:rPr>
                <w:b/>
                <w:sz w:val="16"/>
                <w:szCs w:val="16"/>
                <w:lang w:val="sr-Cyrl-CS"/>
              </w:rPr>
            </w:pPr>
            <w:r w:rsidRPr="00C80FED">
              <w:rPr>
                <w:b/>
                <w:sz w:val="16"/>
                <w:szCs w:val="16"/>
                <w:lang w:val="sr-Cyrl-CS"/>
              </w:rPr>
              <w:t>Наташа Николић</w:t>
            </w:r>
          </w:p>
        </w:tc>
      </w:tr>
      <w:tr w:rsidR="00641D9C" w:rsidRPr="00A75869" w:rsidTr="00A75869">
        <w:trPr>
          <w:trHeight w:val="227"/>
          <w:jc w:val="center"/>
        </w:trPr>
        <w:tc>
          <w:tcPr>
            <w:tcW w:w="0" w:type="auto"/>
            <w:gridSpan w:val="3"/>
            <w:vAlign w:val="center"/>
          </w:tcPr>
          <w:p w:rsidR="00641D9C" w:rsidRPr="00A75869" w:rsidRDefault="00641D9C" w:rsidP="00274EFF">
            <w:pPr>
              <w:rPr>
                <w:sz w:val="16"/>
                <w:szCs w:val="16"/>
                <w:lang w:val="sr-Cyrl-CS"/>
              </w:rPr>
            </w:pPr>
            <w:r w:rsidRPr="00A75869">
              <w:rPr>
                <w:b/>
                <w:sz w:val="16"/>
                <w:szCs w:val="16"/>
                <w:lang w:val="sr-Cyrl-CS"/>
              </w:rPr>
              <w:t>Звање</w:t>
            </w:r>
          </w:p>
        </w:tc>
        <w:tc>
          <w:tcPr>
            <w:tcW w:w="0" w:type="auto"/>
            <w:gridSpan w:val="4"/>
            <w:vAlign w:val="center"/>
          </w:tcPr>
          <w:p w:rsidR="00641D9C" w:rsidRPr="00A75869" w:rsidRDefault="00870903" w:rsidP="00274EFF">
            <w:pPr>
              <w:rPr>
                <w:sz w:val="16"/>
                <w:szCs w:val="16"/>
                <w:lang w:val="sr-Cyrl-CS"/>
              </w:rPr>
            </w:pPr>
            <w:r w:rsidRPr="00A75869">
              <w:rPr>
                <w:sz w:val="16"/>
                <w:szCs w:val="16"/>
                <w:lang w:val="sr-Cyrl-CS"/>
              </w:rPr>
              <w:t>Ванредни професор</w:t>
            </w:r>
          </w:p>
        </w:tc>
      </w:tr>
      <w:tr w:rsidR="00641D9C" w:rsidRPr="00A75869" w:rsidTr="00A75869">
        <w:trPr>
          <w:trHeight w:val="227"/>
          <w:jc w:val="center"/>
        </w:trPr>
        <w:tc>
          <w:tcPr>
            <w:tcW w:w="0" w:type="auto"/>
            <w:gridSpan w:val="3"/>
            <w:vAlign w:val="center"/>
          </w:tcPr>
          <w:p w:rsidR="00641D9C" w:rsidRPr="00A75869" w:rsidRDefault="00641D9C" w:rsidP="00274EFF">
            <w:pPr>
              <w:rPr>
                <w:sz w:val="16"/>
                <w:szCs w:val="16"/>
                <w:lang w:val="sr-Cyrl-CS"/>
              </w:rPr>
            </w:pPr>
            <w:r w:rsidRPr="00A75869">
              <w:rPr>
                <w:b/>
                <w:sz w:val="16"/>
                <w:szCs w:val="16"/>
                <w:lang w:val="sr-Cyrl-CS"/>
              </w:rPr>
              <w:t>Ужа научна област</w:t>
            </w:r>
          </w:p>
        </w:tc>
        <w:tc>
          <w:tcPr>
            <w:tcW w:w="0" w:type="auto"/>
            <w:gridSpan w:val="4"/>
            <w:vAlign w:val="center"/>
          </w:tcPr>
          <w:p w:rsidR="00641D9C" w:rsidRPr="00A75869" w:rsidRDefault="00870903" w:rsidP="00274EFF">
            <w:pPr>
              <w:rPr>
                <w:sz w:val="16"/>
                <w:szCs w:val="16"/>
                <w:lang w:val="sr-Cyrl-CS"/>
              </w:rPr>
            </w:pPr>
            <w:r w:rsidRPr="00A75869">
              <w:rPr>
                <w:sz w:val="16"/>
                <w:szCs w:val="16"/>
                <w:lang w:val="sr-Cyrl-CS"/>
              </w:rPr>
              <w:t>Физиологија биљака</w:t>
            </w:r>
          </w:p>
        </w:tc>
      </w:tr>
      <w:tr w:rsidR="00815108" w:rsidRPr="00A75869" w:rsidTr="00A75869">
        <w:trPr>
          <w:trHeight w:val="227"/>
          <w:jc w:val="center"/>
        </w:trPr>
        <w:tc>
          <w:tcPr>
            <w:tcW w:w="0" w:type="auto"/>
            <w:gridSpan w:val="2"/>
            <w:vAlign w:val="center"/>
          </w:tcPr>
          <w:p w:rsidR="00641D9C" w:rsidRPr="00A75869" w:rsidRDefault="00641D9C" w:rsidP="00274EFF">
            <w:pPr>
              <w:rPr>
                <w:sz w:val="16"/>
                <w:szCs w:val="16"/>
                <w:lang w:val="sr-Cyrl-CS"/>
              </w:rPr>
            </w:pPr>
            <w:r w:rsidRPr="00A75869">
              <w:rPr>
                <w:b/>
                <w:sz w:val="16"/>
                <w:szCs w:val="16"/>
                <w:lang w:val="sr-Cyrl-CS"/>
              </w:rPr>
              <w:t>Академска каријера</w:t>
            </w:r>
          </w:p>
        </w:tc>
        <w:tc>
          <w:tcPr>
            <w:tcW w:w="0" w:type="auto"/>
            <w:vAlign w:val="center"/>
          </w:tcPr>
          <w:p w:rsidR="00641D9C" w:rsidRPr="00A75869" w:rsidRDefault="00641D9C" w:rsidP="00274EFF">
            <w:pPr>
              <w:rPr>
                <w:sz w:val="16"/>
                <w:szCs w:val="16"/>
                <w:lang w:val="sr-Cyrl-CS"/>
              </w:rPr>
            </w:pPr>
            <w:r w:rsidRPr="00A75869">
              <w:rPr>
                <w:sz w:val="16"/>
                <w:szCs w:val="16"/>
                <w:lang w:val="sr-Cyrl-CS"/>
              </w:rPr>
              <w:t xml:space="preserve">Година </w:t>
            </w:r>
          </w:p>
        </w:tc>
        <w:tc>
          <w:tcPr>
            <w:tcW w:w="0" w:type="auto"/>
            <w:gridSpan w:val="2"/>
            <w:vAlign w:val="center"/>
          </w:tcPr>
          <w:p w:rsidR="00641D9C" w:rsidRPr="00A75869" w:rsidRDefault="00641D9C" w:rsidP="00274EFF">
            <w:pPr>
              <w:rPr>
                <w:sz w:val="16"/>
                <w:szCs w:val="16"/>
                <w:lang w:val="sr-Cyrl-CS"/>
              </w:rPr>
            </w:pPr>
            <w:r w:rsidRPr="00A75869">
              <w:rPr>
                <w:sz w:val="16"/>
                <w:szCs w:val="16"/>
                <w:lang w:val="sr-Cyrl-CS"/>
              </w:rPr>
              <w:t xml:space="preserve">Институција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1D9C" w:rsidRPr="00A75869" w:rsidRDefault="00641D9C" w:rsidP="00274EFF">
            <w:pPr>
              <w:rPr>
                <w:sz w:val="16"/>
                <w:szCs w:val="16"/>
                <w:lang w:val="sr-Cyrl-CS"/>
              </w:rPr>
            </w:pPr>
            <w:r w:rsidRPr="00A75869">
              <w:rPr>
                <w:sz w:val="16"/>
                <w:szCs w:val="16"/>
                <w:lang w:val="sr-Cyrl-CS"/>
              </w:rPr>
              <w:t>Област</w:t>
            </w:r>
            <w:r w:rsidRPr="00A75869">
              <w:rPr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41D9C" w:rsidRPr="00A75869" w:rsidRDefault="00641D9C" w:rsidP="00274EFF">
            <w:pPr>
              <w:rPr>
                <w:sz w:val="16"/>
                <w:szCs w:val="16"/>
              </w:rPr>
            </w:pPr>
            <w:r w:rsidRPr="00A75869">
              <w:rPr>
                <w:sz w:val="16"/>
                <w:szCs w:val="16"/>
              </w:rPr>
              <w:t>Ужа научна односно уметничка област</w:t>
            </w:r>
          </w:p>
        </w:tc>
      </w:tr>
      <w:tr w:rsidR="00815108" w:rsidRPr="00A75869" w:rsidTr="00A75869">
        <w:trPr>
          <w:trHeight w:val="227"/>
          <w:jc w:val="center"/>
        </w:trPr>
        <w:tc>
          <w:tcPr>
            <w:tcW w:w="0" w:type="auto"/>
            <w:gridSpan w:val="2"/>
            <w:vAlign w:val="center"/>
          </w:tcPr>
          <w:p w:rsidR="005F1E9D" w:rsidRPr="00A75869" w:rsidRDefault="005F1E9D" w:rsidP="00274EFF">
            <w:pPr>
              <w:rPr>
                <w:sz w:val="16"/>
                <w:szCs w:val="16"/>
                <w:lang w:val="sr-Cyrl-CS"/>
              </w:rPr>
            </w:pPr>
            <w:r w:rsidRPr="00A75869">
              <w:rPr>
                <w:sz w:val="16"/>
                <w:szCs w:val="16"/>
                <w:lang w:val="sr-Cyrl-CS"/>
              </w:rPr>
              <w:t>Избор у звање</w:t>
            </w:r>
          </w:p>
        </w:tc>
        <w:tc>
          <w:tcPr>
            <w:tcW w:w="0" w:type="auto"/>
            <w:vAlign w:val="center"/>
          </w:tcPr>
          <w:p w:rsidR="005F1E9D" w:rsidRPr="00A75869" w:rsidRDefault="005F1E9D" w:rsidP="00274EFF">
            <w:pPr>
              <w:rPr>
                <w:sz w:val="16"/>
                <w:szCs w:val="16"/>
                <w:lang w:val="sr-Cyrl-CS"/>
              </w:rPr>
            </w:pPr>
            <w:r w:rsidRPr="00A75869">
              <w:rPr>
                <w:sz w:val="16"/>
                <w:szCs w:val="16"/>
                <w:lang w:val="sr-Cyrl-CS"/>
              </w:rPr>
              <w:t>2014</w:t>
            </w:r>
          </w:p>
        </w:tc>
        <w:tc>
          <w:tcPr>
            <w:tcW w:w="0" w:type="auto"/>
            <w:gridSpan w:val="2"/>
            <w:vAlign w:val="center"/>
          </w:tcPr>
          <w:p w:rsidR="005F1E9D" w:rsidRPr="00A75869" w:rsidRDefault="000B399F" w:rsidP="000B399F">
            <w:pPr>
              <w:rPr>
                <w:sz w:val="16"/>
                <w:szCs w:val="16"/>
                <w:lang w:val="sr-Cyrl-CS"/>
              </w:rPr>
            </w:pPr>
            <w:r w:rsidRPr="00A75869">
              <w:rPr>
                <w:sz w:val="16"/>
                <w:szCs w:val="16"/>
                <w:lang w:val="en-US"/>
              </w:rPr>
              <w:t>УНС</w:t>
            </w:r>
            <w:r w:rsidR="005F1E9D" w:rsidRPr="00A75869">
              <w:rPr>
                <w:sz w:val="16"/>
                <w:szCs w:val="16"/>
                <w:lang w:val="sr-Latn-BA"/>
              </w:rPr>
              <w:t xml:space="preserve">, </w:t>
            </w:r>
            <w:r w:rsidRPr="00A75869">
              <w:rPr>
                <w:sz w:val="16"/>
                <w:szCs w:val="16"/>
                <w:lang w:val="sr-Cyrl-CS"/>
              </w:rPr>
              <w:t>Природно-математички факултет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F1E9D" w:rsidRPr="00A75869" w:rsidRDefault="005F1E9D" w:rsidP="00AB4D51">
            <w:pPr>
              <w:rPr>
                <w:sz w:val="16"/>
                <w:szCs w:val="16"/>
                <w:lang w:val="sr-Cyrl-CS"/>
              </w:rPr>
            </w:pPr>
            <w:r w:rsidRPr="00A75869">
              <w:rPr>
                <w:sz w:val="16"/>
                <w:szCs w:val="16"/>
                <w:lang w:val="sr-Cyrl-CS"/>
              </w:rPr>
              <w:t>Биологија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F1E9D" w:rsidRPr="00A75869" w:rsidRDefault="005F1E9D" w:rsidP="00AB4D51">
            <w:pPr>
              <w:rPr>
                <w:sz w:val="16"/>
                <w:szCs w:val="16"/>
                <w:lang w:val="sr-Cyrl-CS"/>
              </w:rPr>
            </w:pPr>
            <w:r w:rsidRPr="00A75869">
              <w:rPr>
                <w:sz w:val="16"/>
                <w:szCs w:val="16"/>
                <w:lang w:val="sr-Cyrl-CS"/>
              </w:rPr>
              <w:t>Физиологија биљака</w:t>
            </w:r>
          </w:p>
        </w:tc>
      </w:tr>
      <w:tr w:rsidR="00815108" w:rsidRPr="00A75869" w:rsidTr="00A75869">
        <w:trPr>
          <w:trHeight w:val="227"/>
          <w:jc w:val="center"/>
        </w:trPr>
        <w:tc>
          <w:tcPr>
            <w:tcW w:w="0" w:type="auto"/>
            <w:gridSpan w:val="2"/>
            <w:vAlign w:val="center"/>
          </w:tcPr>
          <w:p w:rsidR="005F1E9D" w:rsidRPr="00A75869" w:rsidRDefault="005F1E9D" w:rsidP="00274EFF">
            <w:pPr>
              <w:rPr>
                <w:sz w:val="16"/>
                <w:szCs w:val="16"/>
                <w:lang w:val="sr-Cyrl-CS"/>
              </w:rPr>
            </w:pPr>
            <w:r w:rsidRPr="00A75869">
              <w:rPr>
                <w:sz w:val="16"/>
                <w:szCs w:val="16"/>
                <w:lang w:val="sr-Cyrl-CS"/>
              </w:rPr>
              <w:t>Докторат</w:t>
            </w:r>
          </w:p>
        </w:tc>
        <w:tc>
          <w:tcPr>
            <w:tcW w:w="0" w:type="auto"/>
            <w:vAlign w:val="center"/>
          </w:tcPr>
          <w:p w:rsidR="005F1E9D" w:rsidRPr="00A75869" w:rsidRDefault="005F1E9D" w:rsidP="00274EFF">
            <w:pPr>
              <w:rPr>
                <w:sz w:val="16"/>
                <w:szCs w:val="16"/>
                <w:lang w:val="sr-Cyrl-CS"/>
              </w:rPr>
            </w:pPr>
            <w:r w:rsidRPr="00A75869">
              <w:rPr>
                <w:sz w:val="16"/>
                <w:szCs w:val="16"/>
                <w:lang w:val="sr-Cyrl-CS"/>
              </w:rPr>
              <w:t>2009</w:t>
            </w:r>
          </w:p>
        </w:tc>
        <w:tc>
          <w:tcPr>
            <w:tcW w:w="0" w:type="auto"/>
            <w:gridSpan w:val="2"/>
            <w:vAlign w:val="center"/>
          </w:tcPr>
          <w:p w:rsidR="005F1E9D" w:rsidRPr="00A75869" w:rsidRDefault="000B399F" w:rsidP="005F1E9D">
            <w:pPr>
              <w:rPr>
                <w:sz w:val="16"/>
                <w:szCs w:val="16"/>
                <w:lang w:val="sr-Cyrl-CS"/>
              </w:rPr>
            </w:pPr>
            <w:r w:rsidRPr="00A75869">
              <w:rPr>
                <w:sz w:val="16"/>
                <w:szCs w:val="16"/>
                <w:lang w:val="en-US"/>
              </w:rPr>
              <w:t>УНС</w:t>
            </w:r>
            <w:r w:rsidRPr="00A75869">
              <w:rPr>
                <w:sz w:val="16"/>
                <w:szCs w:val="16"/>
                <w:lang w:val="sr-Latn-BA"/>
              </w:rPr>
              <w:t xml:space="preserve">, </w:t>
            </w:r>
            <w:r w:rsidRPr="00A75869">
              <w:rPr>
                <w:sz w:val="16"/>
                <w:szCs w:val="16"/>
                <w:lang w:val="sr-Cyrl-CS"/>
              </w:rPr>
              <w:t>Природно-математички факултет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F1E9D" w:rsidRPr="00A75869" w:rsidRDefault="005F1E9D" w:rsidP="00274EFF">
            <w:pPr>
              <w:rPr>
                <w:sz w:val="16"/>
                <w:szCs w:val="16"/>
                <w:lang w:val="sr-Cyrl-CS"/>
              </w:rPr>
            </w:pPr>
            <w:r w:rsidRPr="00A75869">
              <w:rPr>
                <w:sz w:val="16"/>
                <w:szCs w:val="16"/>
                <w:lang w:val="sr-Cyrl-CS"/>
              </w:rPr>
              <w:t>Биологија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F1E9D" w:rsidRPr="00A75869" w:rsidRDefault="005F1E9D" w:rsidP="00274EFF">
            <w:pPr>
              <w:rPr>
                <w:sz w:val="16"/>
                <w:szCs w:val="16"/>
                <w:lang w:val="sr-Cyrl-CS"/>
              </w:rPr>
            </w:pPr>
            <w:r w:rsidRPr="00A75869">
              <w:rPr>
                <w:sz w:val="16"/>
                <w:szCs w:val="16"/>
                <w:lang w:val="sr-Cyrl-CS"/>
              </w:rPr>
              <w:t>Физиологија биљака</w:t>
            </w:r>
          </w:p>
        </w:tc>
      </w:tr>
      <w:tr w:rsidR="00815108" w:rsidRPr="00A75869" w:rsidTr="00A75869">
        <w:trPr>
          <w:trHeight w:val="227"/>
          <w:jc w:val="center"/>
        </w:trPr>
        <w:tc>
          <w:tcPr>
            <w:tcW w:w="0" w:type="auto"/>
            <w:gridSpan w:val="2"/>
            <w:vAlign w:val="center"/>
          </w:tcPr>
          <w:p w:rsidR="005F1E9D" w:rsidRPr="00A75869" w:rsidRDefault="005F1E9D" w:rsidP="00274EFF">
            <w:pPr>
              <w:rPr>
                <w:sz w:val="16"/>
                <w:szCs w:val="16"/>
              </w:rPr>
            </w:pPr>
            <w:r w:rsidRPr="00A75869">
              <w:rPr>
                <w:sz w:val="16"/>
                <w:szCs w:val="16"/>
              </w:rPr>
              <w:t>Магистратура</w:t>
            </w:r>
          </w:p>
        </w:tc>
        <w:tc>
          <w:tcPr>
            <w:tcW w:w="0" w:type="auto"/>
            <w:vAlign w:val="center"/>
          </w:tcPr>
          <w:p w:rsidR="005F1E9D" w:rsidRPr="00A75869" w:rsidRDefault="005F1E9D" w:rsidP="00274EFF">
            <w:pPr>
              <w:rPr>
                <w:sz w:val="16"/>
                <w:szCs w:val="16"/>
                <w:lang w:val="sr-Cyrl-CS"/>
              </w:rPr>
            </w:pPr>
            <w:r w:rsidRPr="00A75869">
              <w:rPr>
                <w:sz w:val="16"/>
                <w:szCs w:val="16"/>
                <w:lang w:val="sr-Cyrl-CS"/>
              </w:rPr>
              <w:t>2002</w:t>
            </w:r>
          </w:p>
        </w:tc>
        <w:tc>
          <w:tcPr>
            <w:tcW w:w="0" w:type="auto"/>
            <w:gridSpan w:val="2"/>
            <w:vAlign w:val="center"/>
          </w:tcPr>
          <w:p w:rsidR="005F1E9D" w:rsidRPr="00A75869" w:rsidRDefault="000B399F" w:rsidP="00274EFF">
            <w:pPr>
              <w:rPr>
                <w:sz w:val="16"/>
                <w:szCs w:val="16"/>
                <w:lang w:val="sr-Cyrl-CS"/>
              </w:rPr>
            </w:pPr>
            <w:r w:rsidRPr="00A75869">
              <w:rPr>
                <w:sz w:val="16"/>
                <w:szCs w:val="16"/>
                <w:lang w:val="en-US"/>
              </w:rPr>
              <w:t>УНС</w:t>
            </w:r>
            <w:r w:rsidRPr="00A75869">
              <w:rPr>
                <w:sz w:val="16"/>
                <w:szCs w:val="16"/>
                <w:lang w:val="sr-Latn-BA"/>
              </w:rPr>
              <w:t xml:space="preserve">, </w:t>
            </w:r>
            <w:r w:rsidRPr="00A75869">
              <w:rPr>
                <w:sz w:val="16"/>
                <w:szCs w:val="16"/>
                <w:lang w:val="sr-Cyrl-CS"/>
              </w:rPr>
              <w:t>Природно-математички факултет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F1E9D" w:rsidRPr="00A75869" w:rsidRDefault="005F1E9D" w:rsidP="00274EFF">
            <w:pPr>
              <w:rPr>
                <w:sz w:val="16"/>
                <w:szCs w:val="16"/>
                <w:lang w:val="sr-Cyrl-CS"/>
              </w:rPr>
            </w:pPr>
            <w:r w:rsidRPr="00A75869">
              <w:rPr>
                <w:sz w:val="16"/>
                <w:szCs w:val="16"/>
                <w:lang w:val="sr-Cyrl-CS"/>
              </w:rPr>
              <w:t>Биологија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F1E9D" w:rsidRPr="00A75869" w:rsidRDefault="000B399F" w:rsidP="00274EFF">
            <w:pPr>
              <w:rPr>
                <w:sz w:val="16"/>
                <w:szCs w:val="16"/>
                <w:lang w:val="sr-Cyrl-CS"/>
              </w:rPr>
            </w:pPr>
            <w:r w:rsidRPr="00A75869">
              <w:rPr>
                <w:sz w:val="16"/>
                <w:szCs w:val="16"/>
                <w:lang w:val="sr-Cyrl-CS"/>
              </w:rPr>
              <w:t>Таксономија</w:t>
            </w:r>
          </w:p>
        </w:tc>
      </w:tr>
      <w:tr w:rsidR="00815108" w:rsidRPr="00A75869" w:rsidTr="00A75869">
        <w:trPr>
          <w:trHeight w:val="227"/>
          <w:jc w:val="center"/>
        </w:trPr>
        <w:tc>
          <w:tcPr>
            <w:tcW w:w="0" w:type="auto"/>
            <w:gridSpan w:val="2"/>
            <w:vAlign w:val="center"/>
          </w:tcPr>
          <w:p w:rsidR="005F1E9D" w:rsidRPr="00A75869" w:rsidRDefault="005F1E9D" w:rsidP="00274EFF">
            <w:pPr>
              <w:rPr>
                <w:sz w:val="16"/>
                <w:szCs w:val="16"/>
                <w:lang w:val="sr-Cyrl-CS"/>
              </w:rPr>
            </w:pPr>
            <w:r w:rsidRPr="00A75869">
              <w:rPr>
                <w:sz w:val="16"/>
                <w:szCs w:val="16"/>
                <w:lang w:val="sr-Cyrl-CS"/>
              </w:rPr>
              <w:t>Диплома</w:t>
            </w:r>
          </w:p>
        </w:tc>
        <w:tc>
          <w:tcPr>
            <w:tcW w:w="0" w:type="auto"/>
            <w:vAlign w:val="center"/>
          </w:tcPr>
          <w:p w:rsidR="005F1E9D" w:rsidRPr="00A75869" w:rsidRDefault="005F1E9D" w:rsidP="00274EFF">
            <w:pPr>
              <w:rPr>
                <w:sz w:val="16"/>
                <w:szCs w:val="16"/>
                <w:lang w:val="sr-Cyrl-CS"/>
              </w:rPr>
            </w:pPr>
            <w:r w:rsidRPr="00A75869">
              <w:rPr>
                <w:sz w:val="16"/>
                <w:szCs w:val="16"/>
                <w:lang w:val="sr-Cyrl-CS"/>
              </w:rPr>
              <w:t>1996</w:t>
            </w:r>
          </w:p>
        </w:tc>
        <w:tc>
          <w:tcPr>
            <w:tcW w:w="0" w:type="auto"/>
            <w:gridSpan w:val="2"/>
            <w:vAlign w:val="center"/>
          </w:tcPr>
          <w:p w:rsidR="005F1E9D" w:rsidRPr="00A75869" w:rsidRDefault="000B399F" w:rsidP="00274EFF">
            <w:pPr>
              <w:rPr>
                <w:sz w:val="16"/>
                <w:szCs w:val="16"/>
                <w:lang w:val="sr-Cyrl-CS"/>
              </w:rPr>
            </w:pPr>
            <w:r w:rsidRPr="00A75869">
              <w:rPr>
                <w:sz w:val="16"/>
                <w:szCs w:val="16"/>
                <w:lang w:val="en-US"/>
              </w:rPr>
              <w:t>УНС</w:t>
            </w:r>
            <w:r w:rsidRPr="00A75869">
              <w:rPr>
                <w:sz w:val="16"/>
                <w:szCs w:val="16"/>
                <w:lang w:val="sr-Latn-BA"/>
              </w:rPr>
              <w:t xml:space="preserve">, </w:t>
            </w:r>
            <w:r w:rsidRPr="00A75869">
              <w:rPr>
                <w:sz w:val="16"/>
                <w:szCs w:val="16"/>
                <w:lang w:val="sr-Cyrl-CS"/>
              </w:rPr>
              <w:t>Природно-математички факултет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F1E9D" w:rsidRPr="00A75869" w:rsidRDefault="005F1E9D" w:rsidP="00274EFF">
            <w:pPr>
              <w:rPr>
                <w:sz w:val="16"/>
                <w:szCs w:val="16"/>
                <w:lang w:val="sr-Cyrl-CS"/>
              </w:rPr>
            </w:pPr>
            <w:r w:rsidRPr="00A75869">
              <w:rPr>
                <w:sz w:val="16"/>
                <w:szCs w:val="16"/>
                <w:lang w:val="sr-Cyrl-CS"/>
              </w:rPr>
              <w:t>Биологија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F1E9D" w:rsidRPr="00A75869" w:rsidRDefault="005F1E9D" w:rsidP="00274EFF">
            <w:pPr>
              <w:rPr>
                <w:sz w:val="16"/>
                <w:szCs w:val="16"/>
                <w:lang w:val="sr-Cyrl-CS"/>
              </w:rPr>
            </w:pPr>
            <w:r w:rsidRPr="00A75869">
              <w:rPr>
                <w:sz w:val="16"/>
                <w:szCs w:val="16"/>
                <w:lang w:val="sr-Cyrl-CS"/>
              </w:rPr>
              <w:t>Биохемија</w:t>
            </w:r>
          </w:p>
        </w:tc>
      </w:tr>
      <w:tr w:rsidR="005F1E9D" w:rsidRPr="00A75869" w:rsidTr="00A75869">
        <w:trPr>
          <w:trHeight w:val="227"/>
          <w:jc w:val="center"/>
        </w:trPr>
        <w:tc>
          <w:tcPr>
            <w:tcW w:w="0" w:type="auto"/>
            <w:gridSpan w:val="7"/>
            <w:vAlign w:val="center"/>
          </w:tcPr>
          <w:p w:rsidR="005F1E9D" w:rsidRPr="00A75869" w:rsidRDefault="005F1E9D" w:rsidP="00274EFF">
            <w:pPr>
              <w:rPr>
                <w:sz w:val="16"/>
                <w:szCs w:val="16"/>
              </w:rPr>
            </w:pPr>
            <w:r w:rsidRPr="00A75869">
              <w:rPr>
                <w:b/>
                <w:sz w:val="16"/>
                <w:szCs w:val="16"/>
                <w:lang w:val="sr-Cyrl-CS"/>
              </w:rPr>
              <w:t xml:space="preserve">Списак предмета </w:t>
            </w:r>
            <w:r w:rsidRPr="00A75869">
              <w:rPr>
                <w:b/>
                <w:sz w:val="16"/>
                <w:szCs w:val="16"/>
              </w:rPr>
              <w:t xml:space="preserve">које наставник држи на докторским студијама </w:t>
            </w:r>
          </w:p>
        </w:tc>
      </w:tr>
      <w:tr w:rsidR="005F1E9D" w:rsidRPr="00A75869" w:rsidTr="00A75869">
        <w:trPr>
          <w:trHeight w:val="227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5F1E9D" w:rsidRPr="00A75869" w:rsidRDefault="005F1E9D" w:rsidP="00274EFF">
            <w:pPr>
              <w:rPr>
                <w:b/>
                <w:sz w:val="16"/>
                <w:szCs w:val="16"/>
                <w:lang w:val="sr-Cyrl-CS"/>
              </w:rPr>
            </w:pPr>
            <w:r w:rsidRPr="00A75869">
              <w:rPr>
                <w:b/>
                <w:sz w:val="16"/>
                <w:szCs w:val="16"/>
                <w:lang w:val="sr-Cyrl-CS"/>
              </w:rPr>
              <w:t>Р.Б.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F1E9D" w:rsidRPr="00A75869" w:rsidRDefault="005F1E9D" w:rsidP="00274EFF">
            <w:pPr>
              <w:rPr>
                <w:b/>
                <w:sz w:val="16"/>
                <w:szCs w:val="16"/>
              </w:rPr>
            </w:pPr>
            <w:r w:rsidRPr="00A75869">
              <w:rPr>
                <w:b/>
                <w:sz w:val="16"/>
                <w:szCs w:val="16"/>
              </w:rPr>
              <w:t xml:space="preserve">Ознака </w:t>
            </w:r>
          </w:p>
        </w:tc>
        <w:tc>
          <w:tcPr>
            <w:tcW w:w="0" w:type="auto"/>
            <w:gridSpan w:val="5"/>
            <w:vAlign w:val="center"/>
          </w:tcPr>
          <w:p w:rsidR="005F1E9D" w:rsidRPr="00A75869" w:rsidRDefault="005F1E9D" w:rsidP="00274EFF">
            <w:pPr>
              <w:rPr>
                <w:b/>
                <w:sz w:val="16"/>
                <w:szCs w:val="16"/>
              </w:rPr>
            </w:pPr>
            <w:r w:rsidRPr="00A75869">
              <w:rPr>
                <w:b/>
                <w:iCs/>
                <w:sz w:val="16"/>
                <w:szCs w:val="16"/>
                <w:lang w:val="sr-Cyrl-CS"/>
              </w:rPr>
              <w:t>Назив предмета</w:t>
            </w:r>
          </w:p>
        </w:tc>
      </w:tr>
      <w:tr w:rsidR="005F1E9D" w:rsidRPr="00A75869" w:rsidTr="00A75869">
        <w:trPr>
          <w:trHeight w:val="227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5F1E9D" w:rsidRPr="00A75869" w:rsidRDefault="005F1E9D" w:rsidP="00274EFF">
            <w:pPr>
              <w:rPr>
                <w:sz w:val="16"/>
                <w:szCs w:val="16"/>
                <w:lang w:val="sr-Cyrl-CS"/>
              </w:rPr>
            </w:pPr>
            <w:r w:rsidRPr="00A75869">
              <w:rPr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F1E9D" w:rsidRPr="00A75869" w:rsidRDefault="000B399F" w:rsidP="00274EFF">
            <w:pPr>
              <w:rPr>
                <w:sz w:val="16"/>
                <w:szCs w:val="16"/>
                <w:lang w:val="sr-Cyrl-CS"/>
              </w:rPr>
            </w:pPr>
            <w:r w:rsidRPr="00A75869">
              <w:rPr>
                <w:sz w:val="16"/>
                <w:szCs w:val="16"/>
                <w:lang w:val="sr-Cyrl-CS"/>
              </w:rPr>
              <w:t>ДНЕ001</w:t>
            </w:r>
          </w:p>
        </w:tc>
        <w:tc>
          <w:tcPr>
            <w:tcW w:w="0" w:type="auto"/>
            <w:gridSpan w:val="5"/>
            <w:vAlign w:val="center"/>
          </w:tcPr>
          <w:p w:rsidR="005F1E9D" w:rsidRPr="00A75869" w:rsidRDefault="005F1E9D" w:rsidP="00870903">
            <w:pPr>
              <w:jc w:val="both"/>
              <w:rPr>
                <w:sz w:val="16"/>
                <w:szCs w:val="16"/>
                <w:lang w:val="sr-Cyrl-CS"/>
              </w:rPr>
            </w:pPr>
            <w:r w:rsidRPr="00A75869">
              <w:rPr>
                <w:sz w:val="16"/>
                <w:szCs w:val="16"/>
                <w:lang w:val="sr-Cyrl-CS"/>
              </w:rPr>
              <w:t>Физиолошка екологија биљака</w:t>
            </w:r>
          </w:p>
        </w:tc>
      </w:tr>
      <w:tr w:rsidR="005F1E9D" w:rsidRPr="00A75869" w:rsidTr="00A75869">
        <w:trPr>
          <w:trHeight w:val="227"/>
          <w:jc w:val="center"/>
        </w:trPr>
        <w:tc>
          <w:tcPr>
            <w:tcW w:w="0" w:type="auto"/>
            <w:gridSpan w:val="7"/>
            <w:vAlign w:val="center"/>
          </w:tcPr>
          <w:p w:rsidR="005F1E9D" w:rsidRPr="00A75869" w:rsidRDefault="005F1E9D" w:rsidP="00274EFF">
            <w:pPr>
              <w:rPr>
                <w:b/>
                <w:sz w:val="16"/>
                <w:szCs w:val="16"/>
                <w:lang w:val="sr-Cyrl-CS"/>
              </w:rPr>
            </w:pPr>
            <w:r w:rsidRPr="00A75869">
              <w:rPr>
                <w:sz w:val="16"/>
                <w:szCs w:val="16"/>
                <w:lang w:val="sr-Cyrl-CS"/>
              </w:rPr>
              <w:t xml:space="preserve">Најзначајнији радови </w:t>
            </w:r>
            <w:r w:rsidRPr="00A75869">
              <w:rPr>
                <w:b/>
                <w:sz w:val="16"/>
                <w:szCs w:val="16"/>
                <w:lang w:val="sr-Cyrl-CS"/>
              </w:rPr>
              <w:t xml:space="preserve"> у складу са захтевима допунских услова  стандарда за дато поље (минимално 10 не више од 20)</w:t>
            </w:r>
          </w:p>
        </w:tc>
      </w:tr>
      <w:tr w:rsidR="00A75869" w:rsidRPr="00A75869" w:rsidTr="008D3343">
        <w:trPr>
          <w:trHeight w:val="227"/>
          <w:jc w:val="center"/>
        </w:trPr>
        <w:tc>
          <w:tcPr>
            <w:tcW w:w="675" w:type="dxa"/>
            <w:vAlign w:val="center"/>
          </w:tcPr>
          <w:p w:rsidR="005F1E9D" w:rsidRPr="00A75869" w:rsidRDefault="005F1E9D" w:rsidP="00274EFF">
            <w:pPr>
              <w:rPr>
                <w:sz w:val="16"/>
                <w:szCs w:val="16"/>
                <w:lang w:val="sr-Latn-BA"/>
              </w:rPr>
            </w:pPr>
            <w:r w:rsidRPr="00A75869">
              <w:rPr>
                <w:sz w:val="16"/>
                <w:szCs w:val="16"/>
                <w:lang w:val="sr-Latn-BA"/>
              </w:rPr>
              <w:t>1.</w:t>
            </w:r>
          </w:p>
        </w:tc>
        <w:tc>
          <w:tcPr>
            <w:tcW w:w="7043" w:type="dxa"/>
            <w:gridSpan w:val="5"/>
            <w:shd w:val="clear" w:color="auto" w:fill="auto"/>
            <w:vAlign w:val="center"/>
          </w:tcPr>
          <w:p w:rsidR="005F1E9D" w:rsidRPr="00A75869" w:rsidRDefault="00FA50BB" w:rsidP="00FA50BB">
            <w:pPr>
              <w:jc w:val="both"/>
              <w:rPr>
                <w:sz w:val="16"/>
                <w:szCs w:val="16"/>
                <w:lang w:val="sr-Cyrl-CS"/>
              </w:rPr>
            </w:pPr>
            <w:r w:rsidRPr="00A75869">
              <w:rPr>
                <w:sz w:val="16"/>
                <w:szCs w:val="16"/>
              </w:rPr>
              <w:t xml:space="preserve">Borišev M, Pajević S, </w:t>
            </w:r>
            <w:r w:rsidRPr="00A75869">
              <w:rPr>
                <w:b/>
                <w:sz w:val="16"/>
                <w:szCs w:val="16"/>
                <w:u w:val="single"/>
              </w:rPr>
              <w:t>Nikolić N</w:t>
            </w:r>
            <w:r w:rsidRPr="00A75869">
              <w:rPr>
                <w:sz w:val="16"/>
                <w:szCs w:val="16"/>
              </w:rPr>
              <w:t>, Pilipović A, Arsenov D, Župunski M. (2018): Mine site restoration using sylvicultural approach In: Bio-Geotechnologies for Mine Site Rehabilitation (Prasad, M.N.V., Favas, P.J.C., Maiti, S.K. Eds.). pp. 115-131. Elsevier Publisher, ISBN: 978-0-12-812986-9.</w:t>
            </w:r>
          </w:p>
        </w:tc>
        <w:tc>
          <w:tcPr>
            <w:tcW w:w="1858" w:type="dxa"/>
            <w:vAlign w:val="center"/>
          </w:tcPr>
          <w:p w:rsidR="005F1E9D" w:rsidRPr="00A75869" w:rsidRDefault="00FA50BB" w:rsidP="00274EFF">
            <w:pPr>
              <w:rPr>
                <w:sz w:val="16"/>
                <w:szCs w:val="16"/>
              </w:rPr>
            </w:pPr>
            <w:r w:rsidRPr="00A75869">
              <w:rPr>
                <w:sz w:val="16"/>
                <w:szCs w:val="16"/>
              </w:rPr>
              <w:t>M13</w:t>
            </w:r>
          </w:p>
        </w:tc>
      </w:tr>
      <w:tr w:rsidR="00A75869" w:rsidRPr="00A75869" w:rsidTr="008D3343">
        <w:trPr>
          <w:trHeight w:val="227"/>
          <w:jc w:val="center"/>
        </w:trPr>
        <w:tc>
          <w:tcPr>
            <w:tcW w:w="675" w:type="dxa"/>
            <w:vAlign w:val="center"/>
          </w:tcPr>
          <w:p w:rsidR="005F1E9D" w:rsidRPr="00A75869" w:rsidRDefault="005F1E9D" w:rsidP="00274EFF">
            <w:pPr>
              <w:rPr>
                <w:sz w:val="16"/>
                <w:szCs w:val="16"/>
                <w:lang w:val="sr-Cyrl-CS"/>
              </w:rPr>
            </w:pPr>
            <w:r w:rsidRPr="00A75869">
              <w:rPr>
                <w:sz w:val="16"/>
                <w:szCs w:val="16"/>
                <w:lang w:val="sr-Latn-BA"/>
              </w:rPr>
              <w:t>2</w:t>
            </w:r>
            <w:r w:rsidRPr="00A75869">
              <w:rPr>
                <w:sz w:val="16"/>
                <w:szCs w:val="16"/>
                <w:lang w:val="sr-Cyrl-CS"/>
              </w:rPr>
              <w:t>.</w:t>
            </w:r>
          </w:p>
        </w:tc>
        <w:tc>
          <w:tcPr>
            <w:tcW w:w="7043" w:type="dxa"/>
            <w:gridSpan w:val="5"/>
            <w:shd w:val="clear" w:color="auto" w:fill="auto"/>
            <w:vAlign w:val="center"/>
          </w:tcPr>
          <w:p w:rsidR="005F1E9D" w:rsidRPr="00A75869" w:rsidRDefault="005F1E9D" w:rsidP="00FA50BB">
            <w:pPr>
              <w:jc w:val="both"/>
              <w:rPr>
                <w:sz w:val="16"/>
                <w:szCs w:val="16"/>
              </w:rPr>
            </w:pPr>
            <w:r w:rsidRPr="00A75869">
              <w:rPr>
                <w:sz w:val="16"/>
                <w:szCs w:val="16"/>
              </w:rPr>
              <w:t xml:space="preserve">Župunski M, Pajević S, Arsenov D, </w:t>
            </w:r>
            <w:r w:rsidRPr="00A75869">
              <w:rPr>
                <w:b/>
                <w:sz w:val="16"/>
                <w:szCs w:val="16"/>
                <w:u w:val="single"/>
              </w:rPr>
              <w:t>Nikolić N</w:t>
            </w:r>
            <w:r w:rsidRPr="00A75869">
              <w:rPr>
                <w:sz w:val="16"/>
                <w:szCs w:val="16"/>
              </w:rPr>
              <w:t xml:space="preserve">, Pilipović A, Borišev M (2018): Insights and </w:t>
            </w:r>
            <w:r w:rsidR="00FA50BB" w:rsidRPr="00A75869">
              <w:rPr>
                <w:sz w:val="16"/>
                <w:szCs w:val="16"/>
              </w:rPr>
              <w:t>l</w:t>
            </w:r>
            <w:r w:rsidRPr="00A75869">
              <w:rPr>
                <w:sz w:val="16"/>
                <w:szCs w:val="16"/>
              </w:rPr>
              <w:t xml:space="preserve">essons </w:t>
            </w:r>
            <w:r w:rsidR="00FA50BB" w:rsidRPr="00A75869">
              <w:rPr>
                <w:sz w:val="16"/>
                <w:szCs w:val="16"/>
              </w:rPr>
              <w:t>l</w:t>
            </w:r>
            <w:r w:rsidRPr="00A75869">
              <w:rPr>
                <w:sz w:val="16"/>
                <w:szCs w:val="16"/>
              </w:rPr>
              <w:t xml:space="preserve">earned </w:t>
            </w:r>
            <w:r w:rsidR="00FA50BB" w:rsidRPr="00A75869">
              <w:rPr>
                <w:sz w:val="16"/>
                <w:szCs w:val="16"/>
              </w:rPr>
              <w:t>f</w:t>
            </w:r>
            <w:r w:rsidRPr="00A75869">
              <w:rPr>
                <w:sz w:val="16"/>
                <w:szCs w:val="16"/>
              </w:rPr>
              <w:t xml:space="preserve">rom the </w:t>
            </w:r>
            <w:r w:rsidR="00FA50BB" w:rsidRPr="00A75869">
              <w:rPr>
                <w:sz w:val="16"/>
                <w:szCs w:val="16"/>
              </w:rPr>
              <w:t>l</w:t>
            </w:r>
            <w:r w:rsidRPr="00A75869">
              <w:rPr>
                <w:sz w:val="16"/>
                <w:szCs w:val="16"/>
              </w:rPr>
              <w:t>ong-</w:t>
            </w:r>
            <w:r w:rsidR="00FA50BB" w:rsidRPr="00A75869">
              <w:rPr>
                <w:sz w:val="16"/>
                <w:szCs w:val="16"/>
              </w:rPr>
              <w:t>t</w:t>
            </w:r>
            <w:r w:rsidRPr="00A75869">
              <w:rPr>
                <w:sz w:val="16"/>
                <w:szCs w:val="16"/>
              </w:rPr>
              <w:t xml:space="preserve">erm </w:t>
            </w:r>
            <w:r w:rsidR="00FA50BB" w:rsidRPr="00A75869">
              <w:rPr>
                <w:sz w:val="16"/>
                <w:szCs w:val="16"/>
              </w:rPr>
              <w:t>r</w:t>
            </w:r>
            <w:r w:rsidRPr="00A75869">
              <w:rPr>
                <w:sz w:val="16"/>
                <w:szCs w:val="16"/>
              </w:rPr>
              <w:t xml:space="preserve">ehabilitation of </w:t>
            </w:r>
            <w:r w:rsidR="00FA50BB" w:rsidRPr="00A75869">
              <w:rPr>
                <w:sz w:val="16"/>
                <w:szCs w:val="16"/>
              </w:rPr>
              <w:t>a</w:t>
            </w:r>
            <w:r w:rsidRPr="00A75869">
              <w:rPr>
                <w:sz w:val="16"/>
                <w:szCs w:val="16"/>
              </w:rPr>
              <w:t xml:space="preserve">bandoned </w:t>
            </w:r>
            <w:r w:rsidR="00FA50BB" w:rsidRPr="00A75869">
              <w:rPr>
                <w:sz w:val="16"/>
                <w:szCs w:val="16"/>
              </w:rPr>
              <w:t>m</w:t>
            </w:r>
            <w:r w:rsidRPr="00A75869">
              <w:rPr>
                <w:sz w:val="16"/>
                <w:szCs w:val="16"/>
              </w:rPr>
              <w:t xml:space="preserve">ine </w:t>
            </w:r>
            <w:r w:rsidR="00FA50BB" w:rsidRPr="00A75869">
              <w:rPr>
                <w:sz w:val="16"/>
                <w:szCs w:val="16"/>
              </w:rPr>
              <w:t>l</w:t>
            </w:r>
            <w:r w:rsidRPr="00A75869">
              <w:rPr>
                <w:sz w:val="16"/>
                <w:szCs w:val="16"/>
              </w:rPr>
              <w:t>ands—</w:t>
            </w:r>
            <w:r w:rsidR="00FA50BB" w:rsidRPr="00A75869">
              <w:rPr>
                <w:sz w:val="16"/>
                <w:szCs w:val="16"/>
              </w:rPr>
              <w:t>a</w:t>
            </w:r>
            <w:r w:rsidRPr="00A75869">
              <w:rPr>
                <w:sz w:val="16"/>
                <w:szCs w:val="16"/>
              </w:rPr>
              <w:t xml:space="preserve"> </w:t>
            </w:r>
            <w:r w:rsidR="00FA50BB" w:rsidRPr="00A75869">
              <w:rPr>
                <w:sz w:val="16"/>
                <w:szCs w:val="16"/>
              </w:rPr>
              <w:t>p</w:t>
            </w:r>
            <w:r w:rsidRPr="00A75869">
              <w:rPr>
                <w:sz w:val="16"/>
                <w:szCs w:val="16"/>
              </w:rPr>
              <w:t xml:space="preserve">lant </w:t>
            </w:r>
            <w:r w:rsidR="00FA50BB" w:rsidRPr="00A75869">
              <w:rPr>
                <w:sz w:val="16"/>
                <w:szCs w:val="16"/>
              </w:rPr>
              <w:t>b</w:t>
            </w:r>
            <w:r w:rsidRPr="00A75869">
              <w:rPr>
                <w:sz w:val="16"/>
                <w:szCs w:val="16"/>
              </w:rPr>
              <w:t xml:space="preserve">ased </w:t>
            </w:r>
            <w:r w:rsidR="00FA50BB" w:rsidRPr="00A75869">
              <w:rPr>
                <w:sz w:val="16"/>
                <w:szCs w:val="16"/>
              </w:rPr>
              <w:t>a</w:t>
            </w:r>
            <w:r w:rsidRPr="00A75869">
              <w:rPr>
                <w:sz w:val="16"/>
                <w:szCs w:val="16"/>
              </w:rPr>
              <w:t>pproach</w:t>
            </w:r>
            <w:r w:rsidR="00FA50BB" w:rsidRPr="00A75869">
              <w:rPr>
                <w:sz w:val="16"/>
                <w:szCs w:val="16"/>
              </w:rPr>
              <w:t>.</w:t>
            </w:r>
            <w:r w:rsidRPr="00A75869">
              <w:rPr>
                <w:sz w:val="16"/>
                <w:szCs w:val="16"/>
              </w:rPr>
              <w:t xml:space="preserve"> In: Bio-Geotechnologies for Mine Site Rehabilitation (Prasad, M.N.V., Favas, P.J.C., Maiti, S.K. Eds.). pp. 215-233. Elsevier </w:t>
            </w:r>
            <w:r w:rsidR="00FA50BB" w:rsidRPr="00A75869">
              <w:rPr>
                <w:sz w:val="16"/>
                <w:szCs w:val="16"/>
              </w:rPr>
              <w:t>P</w:t>
            </w:r>
            <w:r w:rsidRPr="00A75869">
              <w:rPr>
                <w:sz w:val="16"/>
                <w:szCs w:val="16"/>
              </w:rPr>
              <w:t>ublisher, ISBN: 978-0-12-812986-9.</w:t>
            </w:r>
          </w:p>
        </w:tc>
        <w:tc>
          <w:tcPr>
            <w:tcW w:w="1858" w:type="dxa"/>
            <w:vAlign w:val="center"/>
          </w:tcPr>
          <w:p w:rsidR="005F1E9D" w:rsidRPr="00A75869" w:rsidRDefault="00FA50BB" w:rsidP="00274EFF">
            <w:pPr>
              <w:rPr>
                <w:sz w:val="16"/>
                <w:szCs w:val="16"/>
                <w:lang w:val="en-US"/>
              </w:rPr>
            </w:pPr>
            <w:r w:rsidRPr="00A75869">
              <w:rPr>
                <w:sz w:val="16"/>
                <w:szCs w:val="16"/>
                <w:lang w:val="en-US"/>
              </w:rPr>
              <w:t>M13</w:t>
            </w:r>
          </w:p>
        </w:tc>
      </w:tr>
      <w:tr w:rsidR="00A75869" w:rsidRPr="00A75869" w:rsidTr="008D3343">
        <w:trPr>
          <w:trHeight w:val="227"/>
          <w:jc w:val="center"/>
        </w:trPr>
        <w:tc>
          <w:tcPr>
            <w:tcW w:w="675" w:type="dxa"/>
            <w:vAlign w:val="center"/>
          </w:tcPr>
          <w:p w:rsidR="005F1E9D" w:rsidRPr="00A75869" w:rsidRDefault="005F1E9D" w:rsidP="00274EFF">
            <w:pPr>
              <w:rPr>
                <w:sz w:val="16"/>
                <w:szCs w:val="16"/>
                <w:lang w:val="sr-Latn-BA"/>
              </w:rPr>
            </w:pPr>
            <w:r w:rsidRPr="00A75869">
              <w:rPr>
                <w:sz w:val="16"/>
                <w:szCs w:val="16"/>
                <w:lang w:val="sr-Latn-BA"/>
              </w:rPr>
              <w:t>3.</w:t>
            </w:r>
          </w:p>
        </w:tc>
        <w:tc>
          <w:tcPr>
            <w:tcW w:w="7043" w:type="dxa"/>
            <w:gridSpan w:val="5"/>
            <w:shd w:val="clear" w:color="auto" w:fill="auto"/>
            <w:vAlign w:val="center"/>
          </w:tcPr>
          <w:p w:rsidR="005F1E9D" w:rsidRPr="00A75869" w:rsidRDefault="00FA50BB" w:rsidP="00FA50BB">
            <w:pPr>
              <w:jc w:val="both"/>
              <w:rPr>
                <w:sz w:val="16"/>
                <w:szCs w:val="16"/>
                <w:lang w:val="en-US"/>
              </w:rPr>
            </w:pPr>
            <w:r w:rsidRPr="00A75869">
              <w:rPr>
                <w:sz w:val="16"/>
                <w:szCs w:val="16"/>
              </w:rPr>
              <w:t xml:space="preserve">Pajević S, Borišev M, </w:t>
            </w:r>
            <w:r w:rsidRPr="00A75869">
              <w:rPr>
                <w:b/>
                <w:sz w:val="16"/>
                <w:szCs w:val="16"/>
                <w:u w:val="single"/>
              </w:rPr>
              <w:t>Nikolić N</w:t>
            </w:r>
            <w:r w:rsidRPr="00A75869">
              <w:rPr>
                <w:sz w:val="16"/>
                <w:szCs w:val="16"/>
              </w:rPr>
              <w:t>, Arsenov D, Orlović S, Župunski M (2016): Phytoextraction of Heavy Metals by Fast Growing Trees: A Review. In: Phytoremediation: Management of environmental contaminants, vol. 3 (Abid Ali Ansari, Sarvajeet Singh Gill, Ritu Gill, Guy R. Lanza, Lee Newman, eds.). Springer International Publishing Switzerland, ISBN 978-3-319-40146-1.</w:t>
            </w:r>
          </w:p>
        </w:tc>
        <w:tc>
          <w:tcPr>
            <w:tcW w:w="1858" w:type="dxa"/>
            <w:vAlign w:val="center"/>
          </w:tcPr>
          <w:p w:rsidR="005F1E9D" w:rsidRPr="00A75869" w:rsidRDefault="00FA50BB" w:rsidP="00274EFF">
            <w:pPr>
              <w:rPr>
                <w:sz w:val="16"/>
                <w:szCs w:val="16"/>
                <w:lang w:val="en-US"/>
              </w:rPr>
            </w:pPr>
            <w:r w:rsidRPr="00A75869">
              <w:rPr>
                <w:sz w:val="16"/>
                <w:szCs w:val="16"/>
                <w:lang w:val="en-US"/>
              </w:rPr>
              <w:t>M13</w:t>
            </w:r>
          </w:p>
        </w:tc>
      </w:tr>
      <w:tr w:rsidR="0093453E" w:rsidRPr="00A75869" w:rsidTr="008D3343">
        <w:trPr>
          <w:trHeight w:val="227"/>
          <w:jc w:val="center"/>
        </w:trPr>
        <w:tc>
          <w:tcPr>
            <w:tcW w:w="675" w:type="dxa"/>
            <w:vAlign w:val="center"/>
          </w:tcPr>
          <w:p w:rsidR="0093453E" w:rsidRPr="00A75869" w:rsidRDefault="0093453E" w:rsidP="00274EFF">
            <w:pPr>
              <w:rPr>
                <w:sz w:val="16"/>
                <w:szCs w:val="16"/>
                <w:lang w:val="sr-Latn-BA"/>
              </w:rPr>
            </w:pPr>
            <w:r w:rsidRPr="00A75869">
              <w:rPr>
                <w:sz w:val="16"/>
                <w:szCs w:val="16"/>
                <w:lang w:val="sr-Latn-BA"/>
              </w:rPr>
              <w:t>4.</w:t>
            </w:r>
          </w:p>
        </w:tc>
        <w:tc>
          <w:tcPr>
            <w:tcW w:w="7043" w:type="dxa"/>
            <w:gridSpan w:val="5"/>
            <w:shd w:val="clear" w:color="auto" w:fill="auto"/>
            <w:vAlign w:val="center"/>
          </w:tcPr>
          <w:p w:rsidR="0093453E" w:rsidRPr="00A75869" w:rsidRDefault="0093453E" w:rsidP="0093453E">
            <w:pPr>
              <w:jc w:val="both"/>
              <w:rPr>
                <w:sz w:val="16"/>
                <w:szCs w:val="16"/>
              </w:rPr>
            </w:pPr>
            <w:r w:rsidRPr="00A75869">
              <w:rPr>
                <w:sz w:val="16"/>
                <w:szCs w:val="16"/>
              </w:rPr>
              <w:t xml:space="preserve">Pilipović A, Zalesny Jr. RS, Rončević S, </w:t>
            </w:r>
            <w:r w:rsidRPr="00A75869">
              <w:rPr>
                <w:b/>
                <w:sz w:val="16"/>
                <w:szCs w:val="16"/>
                <w:u w:val="single"/>
              </w:rPr>
              <w:t>Nikolić N</w:t>
            </w:r>
            <w:r w:rsidRPr="00A75869">
              <w:rPr>
                <w:sz w:val="16"/>
                <w:szCs w:val="16"/>
              </w:rPr>
              <w:t>, Orlović S, Beljin J, Katanić M (2019): Growth, physiology, and phytoextraction potential of poplar and willow established in soils amended with heavy-metal contaminated, dredged river sediments. Journal of Environmental Management 239, 352–365.</w:t>
            </w:r>
          </w:p>
        </w:tc>
        <w:tc>
          <w:tcPr>
            <w:tcW w:w="1858" w:type="dxa"/>
            <w:vAlign w:val="center"/>
          </w:tcPr>
          <w:p w:rsidR="0093453E" w:rsidRPr="00A75869" w:rsidRDefault="0093453E" w:rsidP="00274EFF">
            <w:pPr>
              <w:rPr>
                <w:sz w:val="16"/>
                <w:szCs w:val="16"/>
                <w:lang w:val="en-US"/>
              </w:rPr>
            </w:pPr>
            <w:r w:rsidRPr="00A75869">
              <w:rPr>
                <w:sz w:val="16"/>
                <w:szCs w:val="16"/>
                <w:lang w:val="en-US"/>
              </w:rPr>
              <w:t>M21</w:t>
            </w:r>
          </w:p>
        </w:tc>
      </w:tr>
      <w:tr w:rsidR="00FA50BB" w:rsidRPr="00A75869" w:rsidTr="008D3343">
        <w:trPr>
          <w:trHeight w:val="227"/>
          <w:jc w:val="center"/>
        </w:trPr>
        <w:tc>
          <w:tcPr>
            <w:tcW w:w="675" w:type="dxa"/>
            <w:vAlign w:val="center"/>
          </w:tcPr>
          <w:p w:rsidR="00FA50BB" w:rsidRPr="00A75869" w:rsidRDefault="0093453E" w:rsidP="00274EFF">
            <w:pPr>
              <w:rPr>
                <w:sz w:val="16"/>
                <w:szCs w:val="16"/>
                <w:lang w:val="sr-Latn-BA"/>
              </w:rPr>
            </w:pPr>
            <w:r w:rsidRPr="00A75869">
              <w:rPr>
                <w:sz w:val="16"/>
                <w:szCs w:val="16"/>
                <w:lang w:val="sr-Latn-BA"/>
              </w:rPr>
              <w:t>5</w:t>
            </w:r>
            <w:r w:rsidR="00FA50BB" w:rsidRPr="00A75869">
              <w:rPr>
                <w:sz w:val="16"/>
                <w:szCs w:val="16"/>
                <w:lang w:val="sr-Latn-BA"/>
              </w:rPr>
              <w:t>.</w:t>
            </w:r>
          </w:p>
        </w:tc>
        <w:tc>
          <w:tcPr>
            <w:tcW w:w="7043" w:type="dxa"/>
            <w:gridSpan w:val="5"/>
            <w:shd w:val="clear" w:color="auto" w:fill="auto"/>
            <w:vAlign w:val="center"/>
          </w:tcPr>
          <w:p w:rsidR="00FA50BB" w:rsidRPr="00A75869" w:rsidRDefault="00FA50BB" w:rsidP="0093453E">
            <w:pPr>
              <w:jc w:val="both"/>
              <w:rPr>
                <w:sz w:val="16"/>
                <w:szCs w:val="16"/>
              </w:rPr>
            </w:pPr>
            <w:r w:rsidRPr="00A75869">
              <w:rPr>
                <w:sz w:val="16"/>
                <w:szCs w:val="16"/>
              </w:rPr>
              <w:t xml:space="preserve">Pajevic S, </w:t>
            </w:r>
            <w:r w:rsidRPr="00EA6625">
              <w:rPr>
                <w:bCs/>
                <w:sz w:val="16"/>
                <w:szCs w:val="16"/>
              </w:rPr>
              <w:t>Arsenov D</w:t>
            </w:r>
            <w:r w:rsidRPr="00EA6625">
              <w:rPr>
                <w:sz w:val="16"/>
                <w:szCs w:val="16"/>
              </w:rPr>
              <w:t>,</w:t>
            </w:r>
            <w:r w:rsidRPr="00A75869">
              <w:rPr>
                <w:sz w:val="16"/>
                <w:szCs w:val="16"/>
              </w:rPr>
              <w:t xml:space="preserve"> </w:t>
            </w:r>
            <w:r w:rsidRPr="00EA6625">
              <w:rPr>
                <w:b/>
                <w:sz w:val="16"/>
                <w:szCs w:val="16"/>
                <w:u w:val="single"/>
              </w:rPr>
              <w:t>Nikolic N</w:t>
            </w:r>
            <w:r w:rsidRPr="00A75869">
              <w:rPr>
                <w:sz w:val="16"/>
                <w:szCs w:val="16"/>
              </w:rPr>
              <w:t xml:space="preserve">, Borisev M, Orcic D, Zupunski M, Mimica-Dukic N. (2018): Heavy metal accumulation in vegetable species and health risk assessment in Serbia. </w:t>
            </w:r>
            <w:r w:rsidRPr="00A75869">
              <w:rPr>
                <w:iCs/>
                <w:sz w:val="16"/>
                <w:szCs w:val="16"/>
              </w:rPr>
              <w:t>Environmental Monitoring and Assessment</w:t>
            </w:r>
            <w:r w:rsidRPr="00A75869">
              <w:rPr>
                <w:sz w:val="16"/>
                <w:szCs w:val="16"/>
              </w:rPr>
              <w:t>, 190(8):459.</w:t>
            </w:r>
          </w:p>
        </w:tc>
        <w:tc>
          <w:tcPr>
            <w:tcW w:w="1858" w:type="dxa"/>
            <w:vAlign w:val="center"/>
          </w:tcPr>
          <w:p w:rsidR="00FA50BB" w:rsidRPr="00A75869" w:rsidRDefault="00FA50BB" w:rsidP="00274EFF">
            <w:pPr>
              <w:rPr>
                <w:sz w:val="16"/>
                <w:szCs w:val="16"/>
                <w:lang w:val="en-US"/>
              </w:rPr>
            </w:pPr>
            <w:r w:rsidRPr="00A75869">
              <w:rPr>
                <w:sz w:val="16"/>
                <w:szCs w:val="16"/>
                <w:lang w:val="en-US"/>
              </w:rPr>
              <w:t>M22</w:t>
            </w:r>
          </w:p>
        </w:tc>
      </w:tr>
      <w:tr w:rsidR="00FA50BB" w:rsidRPr="00A75869" w:rsidTr="008D3343">
        <w:trPr>
          <w:trHeight w:val="227"/>
          <w:jc w:val="center"/>
        </w:trPr>
        <w:tc>
          <w:tcPr>
            <w:tcW w:w="675" w:type="dxa"/>
            <w:vAlign w:val="center"/>
          </w:tcPr>
          <w:p w:rsidR="00FA50BB" w:rsidRPr="00A75869" w:rsidRDefault="0093453E" w:rsidP="00274EFF">
            <w:pPr>
              <w:rPr>
                <w:sz w:val="16"/>
                <w:szCs w:val="16"/>
                <w:lang w:val="sr-Latn-BA"/>
              </w:rPr>
            </w:pPr>
            <w:r w:rsidRPr="00A75869">
              <w:rPr>
                <w:sz w:val="16"/>
                <w:szCs w:val="16"/>
                <w:lang w:val="sr-Latn-BA"/>
              </w:rPr>
              <w:t>6</w:t>
            </w:r>
            <w:r w:rsidR="00815108" w:rsidRPr="00A75869">
              <w:rPr>
                <w:sz w:val="16"/>
                <w:szCs w:val="16"/>
                <w:lang w:val="sr-Latn-BA"/>
              </w:rPr>
              <w:t>.</w:t>
            </w:r>
          </w:p>
        </w:tc>
        <w:tc>
          <w:tcPr>
            <w:tcW w:w="7043" w:type="dxa"/>
            <w:gridSpan w:val="5"/>
            <w:shd w:val="clear" w:color="auto" w:fill="auto"/>
            <w:vAlign w:val="center"/>
          </w:tcPr>
          <w:p w:rsidR="00FA50BB" w:rsidRPr="00A75869" w:rsidRDefault="00815108" w:rsidP="00EA6625">
            <w:pPr>
              <w:rPr>
                <w:sz w:val="16"/>
                <w:szCs w:val="16"/>
              </w:rPr>
            </w:pPr>
            <w:r w:rsidRPr="00EA6625">
              <w:rPr>
                <w:bCs/>
                <w:sz w:val="16"/>
                <w:szCs w:val="16"/>
              </w:rPr>
              <w:t>Arsenov D</w:t>
            </w:r>
            <w:r w:rsidRPr="00EA6625">
              <w:rPr>
                <w:sz w:val="16"/>
                <w:szCs w:val="16"/>
              </w:rPr>
              <w:t>,</w:t>
            </w:r>
            <w:r w:rsidRPr="00A75869">
              <w:rPr>
                <w:sz w:val="16"/>
                <w:szCs w:val="16"/>
              </w:rPr>
              <w:t xml:space="preserve"> Zupunski M, Borisev M, </w:t>
            </w:r>
            <w:r w:rsidRPr="00EA6625">
              <w:rPr>
                <w:b/>
                <w:sz w:val="16"/>
                <w:szCs w:val="16"/>
                <w:u w:val="single"/>
              </w:rPr>
              <w:t>Nikolic N</w:t>
            </w:r>
            <w:r w:rsidRPr="00A75869">
              <w:rPr>
                <w:sz w:val="16"/>
                <w:szCs w:val="16"/>
              </w:rPr>
              <w:t>, Orlovic S, Pilipovic A, Pajevic S (2017): Exogenously Applied Citric Acid Enhances Antioxidant Defense and Phytoextraction of Cadmium by Willows (</w:t>
            </w:r>
            <w:r w:rsidRPr="00A75869">
              <w:rPr>
                <w:i/>
                <w:iCs/>
                <w:sz w:val="16"/>
                <w:szCs w:val="16"/>
              </w:rPr>
              <w:t>Salix</w:t>
            </w:r>
            <w:r w:rsidRPr="00A75869">
              <w:rPr>
                <w:sz w:val="16"/>
                <w:szCs w:val="16"/>
              </w:rPr>
              <w:t xml:space="preserve"> Spp.). </w:t>
            </w:r>
            <w:r w:rsidRPr="00A75869">
              <w:rPr>
                <w:iCs/>
                <w:sz w:val="16"/>
                <w:szCs w:val="16"/>
              </w:rPr>
              <w:t xml:space="preserve">Water Air </w:t>
            </w:r>
            <w:r w:rsidRPr="00A75869">
              <w:rPr>
                <w:iCs/>
                <w:sz w:val="16"/>
                <w:szCs w:val="16"/>
                <w:lang w:val="en-US"/>
              </w:rPr>
              <w:t>and</w:t>
            </w:r>
            <w:r w:rsidRPr="00A75869">
              <w:rPr>
                <w:iCs/>
                <w:sz w:val="16"/>
                <w:szCs w:val="16"/>
              </w:rPr>
              <w:t xml:space="preserve"> Soil Pollution</w:t>
            </w:r>
            <w:r w:rsidRPr="00A75869">
              <w:rPr>
                <w:sz w:val="16"/>
                <w:szCs w:val="16"/>
              </w:rPr>
              <w:t>, 228:221</w:t>
            </w:r>
          </w:p>
        </w:tc>
        <w:tc>
          <w:tcPr>
            <w:tcW w:w="1858" w:type="dxa"/>
            <w:vAlign w:val="center"/>
          </w:tcPr>
          <w:p w:rsidR="00FA50BB" w:rsidRPr="00A75869" w:rsidRDefault="00815108" w:rsidP="00274EFF">
            <w:pPr>
              <w:rPr>
                <w:sz w:val="16"/>
                <w:szCs w:val="16"/>
                <w:lang w:val="en-US"/>
              </w:rPr>
            </w:pPr>
            <w:r w:rsidRPr="00A75869">
              <w:rPr>
                <w:sz w:val="16"/>
                <w:szCs w:val="16"/>
                <w:lang w:val="en-US"/>
              </w:rPr>
              <w:t>M22</w:t>
            </w:r>
          </w:p>
        </w:tc>
      </w:tr>
      <w:tr w:rsidR="00FA50BB" w:rsidRPr="00A75869" w:rsidTr="008D3343">
        <w:trPr>
          <w:trHeight w:val="227"/>
          <w:jc w:val="center"/>
        </w:trPr>
        <w:tc>
          <w:tcPr>
            <w:tcW w:w="675" w:type="dxa"/>
            <w:vAlign w:val="center"/>
          </w:tcPr>
          <w:p w:rsidR="00FA50BB" w:rsidRPr="00A75869" w:rsidRDefault="0093453E" w:rsidP="00274EFF">
            <w:pPr>
              <w:rPr>
                <w:sz w:val="16"/>
                <w:szCs w:val="16"/>
                <w:lang w:val="sr-Latn-BA"/>
              </w:rPr>
            </w:pPr>
            <w:r w:rsidRPr="00A75869">
              <w:rPr>
                <w:sz w:val="16"/>
                <w:szCs w:val="16"/>
                <w:lang w:val="sr-Latn-BA"/>
              </w:rPr>
              <w:t>7</w:t>
            </w:r>
            <w:r w:rsidR="00815108" w:rsidRPr="00A75869">
              <w:rPr>
                <w:sz w:val="16"/>
                <w:szCs w:val="16"/>
                <w:lang w:val="sr-Latn-BA"/>
              </w:rPr>
              <w:t>.</w:t>
            </w:r>
          </w:p>
        </w:tc>
        <w:tc>
          <w:tcPr>
            <w:tcW w:w="7043" w:type="dxa"/>
            <w:gridSpan w:val="5"/>
            <w:shd w:val="clear" w:color="auto" w:fill="auto"/>
            <w:vAlign w:val="center"/>
          </w:tcPr>
          <w:p w:rsidR="00FA50BB" w:rsidRPr="00A75869" w:rsidRDefault="00815108" w:rsidP="00EA6625">
            <w:pPr>
              <w:jc w:val="both"/>
              <w:rPr>
                <w:sz w:val="16"/>
                <w:szCs w:val="16"/>
              </w:rPr>
            </w:pPr>
            <w:r w:rsidRPr="00A75869">
              <w:rPr>
                <w:sz w:val="16"/>
                <w:szCs w:val="16"/>
              </w:rPr>
              <w:t xml:space="preserve">Župunski M, Borišev M, Orlović S, </w:t>
            </w:r>
            <w:r w:rsidRPr="00EA6625">
              <w:rPr>
                <w:sz w:val="16"/>
                <w:szCs w:val="16"/>
              </w:rPr>
              <w:t>Arsenov D</w:t>
            </w:r>
            <w:r w:rsidRPr="00A75869">
              <w:rPr>
                <w:sz w:val="16"/>
                <w:szCs w:val="16"/>
              </w:rPr>
              <w:t xml:space="preserve">, </w:t>
            </w:r>
            <w:r w:rsidRPr="00EA6625">
              <w:rPr>
                <w:b/>
                <w:sz w:val="16"/>
                <w:szCs w:val="16"/>
                <w:u w:val="single"/>
              </w:rPr>
              <w:t>Nikolić N</w:t>
            </w:r>
            <w:r w:rsidRPr="00A75869">
              <w:rPr>
                <w:sz w:val="16"/>
                <w:szCs w:val="16"/>
              </w:rPr>
              <w:t xml:space="preserve">, Pilipović A, Pajević S (2016): Hydroponic screening of black locust families for heavy metal tolerance and accumulation. </w:t>
            </w:r>
            <w:r w:rsidRPr="00A75869">
              <w:rPr>
                <w:iCs/>
                <w:sz w:val="16"/>
                <w:szCs w:val="16"/>
              </w:rPr>
              <w:t>International Journal of Phytoremediation</w:t>
            </w:r>
            <w:r w:rsidRPr="00A75869">
              <w:rPr>
                <w:sz w:val="16"/>
                <w:szCs w:val="16"/>
              </w:rPr>
              <w:t>, 18 (6): 583-591.</w:t>
            </w:r>
          </w:p>
        </w:tc>
        <w:tc>
          <w:tcPr>
            <w:tcW w:w="1858" w:type="dxa"/>
            <w:vAlign w:val="center"/>
          </w:tcPr>
          <w:p w:rsidR="00FA50BB" w:rsidRPr="00A75869" w:rsidRDefault="00815108" w:rsidP="00274EFF">
            <w:pPr>
              <w:rPr>
                <w:sz w:val="16"/>
                <w:szCs w:val="16"/>
                <w:lang w:val="en-US"/>
              </w:rPr>
            </w:pPr>
            <w:r w:rsidRPr="00A75869">
              <w:rPr>
                <w:sz w:val="16"/>
                <w:szCs w:val="16"/>
                <w:lang w:val="en-US"/>
              </w:rPr>
              <w:t>M22</w:t>
            </w:r>
          </w:p>
        </w:tc>
      </w:tr>
      <w:tr w:rsidR="00815108" w:rsidRPr="00A75869" w:rsidTr="008D3343">
        <w:trPr>
          <w:trHeight w:val="227"/>
          <w:jc w:val="center"/>
        </w:trPr>
        <w:tc>
          <w:tcPr>
            <w:tcW w:w="675" w:type="dxa"/>
            <w:vAlign w:val="center"/>
          </w:tcPr>
          <w:p w:rsidR="00815108" w:rsidRPr="00A75869" w:rsidRDefault="0093453E" w:rsidP="00274EFF">
            <w:pPr>
              <w:rPr>
                <w:sz w:val="16"/>
                <w:szCs w:val="16"/>
                <w:lang w:val="sr-Latn-BA"/>
              </w:rPr>
            </w:pPr>
            <w:r w:rsidRPr="00A75869">
              <w:rPr>
                <w:sz w:val="16"/>
                <w:szCs w:val="16"/>
                <w:lang w:val="sr-Latn-BA"/>
              </w:rPr>
              <w:t>8</w:t>
            </w:r>
            <w:r w:rsidR="00815108" w:rsidRPr="00A75869">
              <w:rPr>
                <w:sz w:val="16"/>
                <w:szCs w:val="16"/>
                <w:lang w:val="sr-Latn-BA"/>
              </w:rPr>
              <w:t>.</w:t>
            </w:r>
          </w:p>
        </w:tc>
        <w:tc>
          <w:tcPr>
            <w:tcW w:w="7043" w:type="dxa"/>
            <w:gridSpan w:val="5"/>
            <w:shd w:val="clear" w:color="auto" w:fill="auto"/>
            <w:vAlign w:val="center"/>
          </w:tcPr>
          <w:p w:rsidR="00815108" w:rsidRPr="00A75869" w:rsidRDefault="00815108" w:rsidP="00EA6625">
            <w:pPr>
              <w:jc w:val="both"/>
              <w:rPr>
                <w:sz w:val="16"/>
                <w:szCs w:val="16"/>
              </w:rPr>
            </w:pPr>
            <w:r w:rsidRPr="00EA6625">
              <w:rPr>
                <w:b/>
                <w:sz w:val="16"/>
                <w:szCs w:val="16"/>
                <w:u w:val="single"/>
              </w:rPr>
              <w:t>Nikolić N</w:t>
            </w:r>
            <w:r w:rsidRPr="00A75869">
              <w:rPr>
                <w:sz w:val="16"/>
                <w:szCs w:val="16"/>
              </w:rPr>
              <w:t xml:space="preserve">, Zorić L, Cvetković I, Pajević S, Borišev M, Orlović S, Pilipović A (2017): Assessment of cadmium tolerance and phytoextraction ability in young </w:t>
            </w:r>
            <w:r w:rsidRPr="00A75869">
              <w:rPr>
                <w:i/>
                <w:sz w:val="16"/>
                <w:szCs w:val="16"/>
              </w:rPr>
              <w:t>Populus deltoides</w:t>
            </w:r>
            <w:r w:rsidRPr="00A75869">
              <w:rPr>
                <w:sz w:val="16"/>
                <w:szCs w:val="16"/>
              </w:rPr>
              <w:t xml:space="preserve"> L. and </w:t>
            </w:r>
            <w:r w:rsidRPr="00A75869">
              <w:rPr>
                <w:i/>
                <w:sz w:val="16"/>
                <w:szCs w:val="16"/>
              </w:rPr>
              <w:t>Populus</w:t>
            </w:r>
            <w:r w:rsidRPr="00A75869">
              <w:rPr>
                <w:sz w:val="16"/>
                <w:szCs w:val="16"/>
              </w:rPr>
              <w:t xml:space="preserve"> x </w:t>
            </w:r>
            <w:r w:rsidRPr="00A75869">
              <w:rPr>
                <w:i/>
                <w:sz w:val="16"/>
                <w:szCs w:val="16"/>
              </w:rPr>
              <w:t>euramericana</w:t>
            </w:r>
            <w:r w:rsidRPr="00A75869">
              <w:rPr>
                <w:sz w:val="16"/>
                <w:szCs w:val="16"/>
              </w:rPr>
              <w:t xml:space="preserve"> plants through morpho-anatomical and physiological responses to growth in cadmium enriched soil. IForest – Biogeosciences and Forestry, 10: 635-644.</w:t>
            </w:r>
          </w:p>
        </w:tc>
        <w:tc>
          <w:tcPr>
            <w:tcW w:w="1858" w:type="dxa"/>
            <w:vAlign w:val="center"/>
          </w:tcPr>
          <w:p w:rsidR="00815108" w:rsidRPr="00A75869" w:rsidRDefault="00815108" w:rsidP="00227414">
            <w:pPr>
              <w:rPr>
                <w:sz w:val="16"/>
                <w:szCs w:val="16"/>
                <w:lang w:val="en-US"/>
              </w:rPr>
            </w:pPr>
            <w:r w:rsidRPr="00A75869">
              <w:rPr>
                <w:sz w:val="16"/>
                <w:szCs w:val="16"/>
                <w:lang w:val="en-US"/>
              </w:rPr>
              <w:t>M22</w:t>
            </w:r>
          </w:p>
        </w:tc>
      </w:tr>
      <w:tr w:rsidR="00815108" w:rsidRPr="00A75869" w:rsidTr="008D3343">
        <w:trPr>
          <w:trHeight w:val="227"/>
          <w:jc w:val="center"/>
        </w:trPr>
        <w:tc>
          <w:tcPr>
            <w:tcW w:w="675" w:type="dxa"/>
            <w:vAlign w:val="center"/>
          </w:tcPr>
          <w:p w:rsidR="00815108" w:rsidRPr="00A75869" w:rsidRDefault="0093453E" w:rsidP="00274EFF">
            <w:pPr>
              <w:rPr>
                <w:sz w:val="16"/>
                <w:szCs w:val="16"/>
                <w:lang w:val="sr-Latn-BA"/>
              </w:rPr>
            </w:pPr>
            <w:r w:rsidRPr="00A75869">
              <w:rPr>
                <w:sz w:val="16"/>
                <w:szCs w:val="16"/>
                <w:lang w:val="sr-Latn-BA"/>
              </w:rPr>
              <w:t>9</w:t>
            </w:r>
            <w:r w:rsidR="00815108" w:rsidRPr="00A75869">
              <w:rPr>
                <w:sz w:val="16"/>
                <w:szCs w:val="16"/>
                <w:lang w:val="sr-Latn-BA"/>
              </w:rPr>
              <w:t>.</w:t>
            </w:r>
          </w:p>
        </w:tc>
        <w:tc>
          <w:tcPr>
            <w:tcW w:w="7043" w:type="dxa"/>
            <w:gridSpan w:val="5"/>
            <w:shd w:val="clear" w:color="auto" w:fill="auto"/>
            <w:vAlign w:val="center"/>
          </w:tcPr>
          <w:p w:rsidR="00815108" w:rsidRPr="00A75869" w:rsidRDefault="00815108" w:rsidP="00815108">
            <w:pPr>
              <w:jc w:val="both"/>
              <w:rPr>
                <w:sz w:val="16"/>
                <w:szCs w:val="16"/>
              </w:rPr>
            </w:pPr>
            <w:r w:rsidRPr="00A75869">
              <w:rPr>
                <w:b/>
                <w:sz w:val="16"/>
                <w:szCs w:val="16"/>
                <w:u w:val="single"/>
              </w:rPr>
              <w:t>Nikolić N</w:t>
            </w:r>
            <w:r w:rsidRPr="00A75869">
              <w:rPr>
                <w:sz w:val="16"/>
                <w:szCs w:val="16"/>
              </w:rPr>
              <w:t xml:space="preserve">, Pilipović A, Drekić M, Kojić D, Poljaković-Pajnik L, Orlović S, </w:t>
            </w:r>
            <w:r w:rsidRPr="00A75869">
              <w:rPr>
                <w:bCs/>
                <w:sz w:val="16"/>
                <w:szCs w:val="16"/>
              </w:rPr>
              <w:t>Arsenov D</w:t>
            </w:r>
            <w:r w:rsidRPr="00A75869">
              <w:rPr>
                <w:sz w:val="16"/>
                <w:szCs w:val="16"/>
              </w:rPr>
              <w:t xml:space="preserve"> (2019). Physiological responses of pedunculate oak (</w:t>
            </w:r>
            <w:r w:rsidRPr="00A75869">
              <w:rPr>
                <w:i/>
                <w:iCs/>
                <w:sz w:val="16"/>
                <w:szCs w:val="16"/>
              </w:rPr>
              <w:t>Quercus robur</w:t>
            </w:r>
            <w:r w:rsidRPr="00A75869">
              <w:rPr>
                <w:sz w:val="16"/>
                <w:szCs w:val="16"/>
              </w:rPr>
              <w:t xml:space="preserve"> L.) to </w:t>
            </w:r>
            <w:r w:rsidRPr="00A75869">
              <w:rPr>
                <w:i/>
                <w:iCs/>
                <w:sz w:val="16"/>
                <w:szCs w:val="16"/>
              </w:rPr>
              <w:t>Corythucha arcuata</w:t>
            </w:r>
            <w:r w:rsidRPr="00A75869">
              <w:rPr>
                <w:sz w:val="16"/>
                <w:szCs w:val="16"/>
              </w:rPr>
              <w:t xml:space="preserve"> (Say, 1832) attack. Archives of Biological Sciences, </w:t>
            </w:r>
            <w:r w:rsidRPr="00A75869">
              <w:rPr>
                <w:sz w:val="16"/>
                <w:szCs w:val="16"/>
                <w:shd w:val="clear" w:color="auto" w:fill="FFFFFF"/>
              </w:rPr>
              <w:t>71(1):167-</w:t>
            </w:r>
            <w:r w:rsidR="0093453E" w:rsidRPr="00A75869">
              <w:rPr>
                <w:sz w:val="16"/>
                <w:szCs w:val="16"/>
                <w:shd w:val="clear" w:color="auto" w:fill="FFFFFF"/>
              </w:rPr>
              <w:t>1</w:t>
            </w:r>
            <w:r w:rsidRPr="00A75869">
              <w:rPr>
                <w:sz w:val="16"/>
                <w:szCs w:val="16"/>
                <w:shd w:val="clear" w:color="auto" w:fill="FFFFFF"/>
              </w:rPr>
              <w:t>76</w:t>
            </w:r>
            <w:r w:rsidRPr="00A75869">
              <w:rPr>
                <w:sz w:val="16"/>
                <w:szCs w:val="16"/>
              </w:rPr>
              <w:t>.</w:t>
            </w:r>
          </w:p>
        </w:tc>
        <w:tc>
          <w:tcPr>
            <w:tcW w:w="1858" w:type="dxa"/>
            <w:vAlign w:val="center"/>
          </w:tcPr>
          <w:p w:rsidR="00815108" w:rsidRPr="00A75869" w:rsidRDefault="00815108" w:rsidP="005F0CC6">
            <w:pPr>
              <w:rPr>
                <w:sz w:val="16"/>
                <w:szCs w:val="16"/>
                <w:lang w:val="en-US"/>
              </w:rPr>
            </w:pPr>
            <w:r w:rsidRPr="00A75869">
              <w:rPr>
                <w:sz w:val="16"/>
                <w:szCs w:val="16"/>
                <w:lang w:val="en-US"/>
              </w:rPr>
              <w:t>M23</w:t>
            </w:r>
          </w:p>
        </w:tc>
      </w:tr>
      <w:tr w:rsidR="00815108" w:rsidRPr="00A75869" w:rsidTr="008D3343">
        <w:trPr>
          <w:trHeight w:val="227"/>
          <w:jc w:val="center"/>
        </w:trPr>
        <w:tc>
          <w:tcPr>
            <w:tcW w:w="675" w:type="dxa"/>
            <w:vAlign w:val="center"/>
          </w:tcPr>
          <w:p w:rsidR="00815108" w:rsidRPr="00A75869" w:rsidRDefault="0093453E" w:rsidP="00274EFF">
            <w:pPr>
              <w:rPr>
                <w:sz w:val="16"/>
                <w:szCs w:val="16"/>
                <w:lang w:val="sr-Latn-BA"/>
              </w:rPr>
            </w:pPr>
            <w:r w:rsidRPr="00A75869">
              <w:rPr>
                <w:sz w:val="16"/>
                <w:szCs w:val="16"/>
                <w:lang w:val="sr-Latn-BA"/>
              </w:rPr>
              <w:t>10.</w:t>
            </w:r>
          </w:p>
        </w:tc>
        <w:tc>
          <w:tcPr>
            <w:tcW w:w="7043" w:type="dxa"/>
            <w:gridSpan w:val="5"/>
            <w:shd w:val="clear" w:color="auto" w:fill="auto"/>
            <w:vAlign w:val="center"/>
          </w:tcPr>
          <w:p w:rsidR="00815108" w:rsidRPr="00A75869" w:rsidRDefault="00815108" w:rsidP="0093453E">
            <w:pPr>
              <w:jc w:val="both"/>
              <w:rPr>
                <w:sz w:val="16"/>
                <w:szCs w:val="16"/>
              </w:rPr>
            </w:pPr>
            <w:r w:rsidRPr="00A75869">
              <w:rPr>
                <w:sz w:val="16"/>
                <w:szCs w:val="16"/>
              </w:rPr>
              <w:t xml:space="preserve">Bojović M, </w:t>
            </w:r>
            <w:r w:rsidRPr="00A75869">
              <w:rPr>
                <w:b/>
                <w:sz w:val="16"/>
                <w:szCs w:val="16"/>
                <w:u w:val="single"/>
              </w:rPr>
              <w:t>Nikolić N</w:t>
            </w:r>
            <w:r w:rsidRPr="00A75869">
              <w:rPr>
                <w:sz w:val="16"/>
                <w:szCs w:val="16"/>
              </w:rPr>
              <w:t>, Borišev M, Pajević S, Župunski M, Horak R, Pilipović A, Orlović S Stojnić S (2017): The diurnal time course of leaf gas exchange parameters of pedunculate oak seedlings subjected to experimental drought con</w:t>
            </w:r>
            <w:r w:rsidR="0093453E" w:rsidRPr="00A75869">
              <w:rPr>
                <w:sz w:val="16"/>
                <w:szCs w:val="16"/>
              </w:rPr>
              <w:t>ditions. Baltic Forestry 23(3):</w:t>
            </w:r>
            <w:r w:rsidRPr="00A75869">
              <w:rPr>
                <w:sz w:val="16"/>
                <w:szCs w:val="16"/>
              </w:rPr>
              <w:t xml:space="preserve"> 584-594.</w:t>
            </w:r>
          </w:p>
        </w:tc>
        <w:tc>
          <w:tcPr>
            <w:tcW w:w="1858" w:type="dxa"/>
            <w:vAlign w:val="center"/>
          </w:tcPr>
          <w:p w:rsidR="00815108" w:rsidRPr="00A75869" w:rsidRDefault="0093453E" w:rsidP="00274EFF">
            <w:pPr>
              <w:rPr>
                <w:sz w:val="16"/>
                <w:szCs w:val="16"/>
              </w:rPr>
            </w:pPr>
            <w:r w:rsidRPr="00A75869">
              <w:rPr>
                <w:sz w:val="16"/>
                <w:szCs w:val="16"/>
              </w:rPr>
              <w:t>M23</w:t>
            </w:r>
          </w:p>
        </w:tc>
      </w:tr>
      <w:tr w:rsidR="00815108" w:rsidRPr="00A75869" w:rsidTr="008D3343">
        <w:trPr>
          <w:trHeight w:val="227"/>
          <w:jc w:val="center"/>
        </w:trPr>
        <w:tc>
          <w:tcPr>
            <w:tcW w:w="675" w:type="dxa"/>
            <w:vAlign w:val="center"/>
          </w:tcPr>
          <w:p w:rsidR="00815108" w:rsidRPr="00A75869" w:rsidRDefault="0093453E" w:rsidP="00274EFF">
            <w:pPr>
              <w:rPr>
                <w:sz w:val="16"/>
                <w:szCs w:val="16"/>
                <w:lang w:val="sr-Latn-BA"/>
              </w:rPr>
            </w:pPr>
            <w:r w:rsidRPr="00A75869">
              <w:rPr>
                <w:sz w:val="16"/>
                <w:szCs w:val="16"/>
                <w:lang w:val="sr-Latn-BA"/>
              </w:rPr>
              <w:t>11.</w:t>
            </w:r>
          </w:p>
        </w:tc>
        <w:tc>
          <w:tcPr>
            <w:tcW w:w="7043" w:type="dxa"/>
            <w:gridSpan w:val="5"/>
            <w:shd w:val="clear" w:color="auto" w:fill="auto"/>
            <w:vAlign w:val="center"/>
          </w:tcPr>
          <w:p w:rsidR="00815108" w:rsidRPr="00A75869" w:rsidRDefault="0093453E" w:rsidP="0093453E">
            <w:pPr>
              <w:jc w:val="both"/>
              <w:rPr>
                <w:sz w:val="16"/>
                <w:szCs w:val="16"/>
              </w:rPr>
            </w:pPr>
            <w:r w:rsidRPr="00A75869">
              <w:rPr>
                <w:b/>
                <w:bCs/>
                <w:sz w:val="16"/>
                <w:szCs w:val="16"/>
                <w:u w:val="single"/>
              </w:rPr>
              <w:t>Nikolić N,</w:t>
            </w:r>
            <w:r w:rsidRPr="00A75869">
              <w:rPr>
                <w:bCs/>
                <w:sz w:val="16"/>
                <w:szCs w:val="16"/>
              </w:rPr>
              <w:t xml:space="preserve"> Borišev M, Pajević S, Župunski M, Topić M, Arsenov D (2014): Responses of wheat (</w:t>
            </w:r>
            <w:r w:rsidRPr="00A75869">
              <w:rPr>
                <w:bCs/>
                <w:i/>
                <w:iCs/>
                <w:sz w:val="16"/>
                <w:szCs w:val="16"/>
              </w:rPr>
              <w:t xml:space="preserve">Triticum aestivum </w:t>
            </w:r>
            <w:r w:rsidRPr="00A75869">
              <w:rPr>
                <w:bCs/>
                <w:sz w:val="16"/>
                <w:szCs w:val="16"/>
              </w:rPr>
              <w:t>L.) and maize (</w:t>
            </w:r>
            <w:r w:rsidRPr="00A75869">
              <w:rPr>
                <w:bCs/>
                <w:i/>
                <w:iCs/>
                <w:sz w:val="16"/>
                <w:szCs w:val="16"/>
              </w:rPr>
              <w:t xml:space="preserve">Zea mays </w:t>
            </w:r>
            <w:r w:rsidRPr="00A75869">
              <w:rPr>
                <w:bCs/>
                <w:sz w:val="16"/>
                <w:szCs w:val="16"/>
              </w:rPr>
              <w:t>L.) plants to cadmium toxicity in relation to magnesium nutrition. Acta Botanica Croatica</w:t>
            </w:r>
            <w:r w:rsidRPr="00A75869">
              <w:rPr>
                <w:rFonts w:eastAsia="TimesNewRomanPSMT"/>
                <w:sz w:val="16"/>
                <w:szCs w:val="16"/>
              </w:rPr>
              <w:t xml:space="preserve"> 73(2): 359-373. DOI: 10.2478/botcro-2014-0014, ISSN 0365-0588.</w:t>
            </w:r>
          </w:p>
        </w:tc>
        <w:tc>
          <w:tcPr>
            <w:tcW w:w="1858" w:type="dxa"/>
            <w:vAlign w:val="center"/>
          </w:tcPr>
          <w:p w:rsidR="00815108" w:rsidRPr="00A75869" w:rsidRDefault="0093453E" w:rsidP="00274EFF">
            <w:pPr>
              <w:rPr>
                <w:sz w:val="16"/>
                <w:szCs w:val="16"/>
                <w:lang w:val="sr-Cyrl-CS"/>
              </w:rPr>
            </w:pPr>
            <w:r w:rsidRPr="00A75869">
              <w:rPr>
                <w:sz w:val="16"/>
                <w:szCs w:val="16"/>
              </w:rPr>
              <w:t>M23</w:t>
            </w:r>
          </w:p>
        </w:tc>
      </w:tr>
      <w:tr w:rsidR="00815108" w:rsidRPr="00A75869" w:rsidTr="008D3343">
        <w:trPr>
          <w:trHeight w:val="227"/>
          <w:jc w:val="center"/>
        </w:trPr>
        <w:tc>
          <w:tcPr>
            <w:tcW w:w="675" w:type="dxa"/>
            <w:vAlign w:val="center"/>
          </w:tcPr>
          <w:p w:rsidR="00815108" w:rsidRPr="00A75869" w:rsidRDefault="0093453E" w:rsidP="00274EFF">
            <w:pPr>
              <w:rPr>
                <w:sz w:val="16"/>
                <w:szCs w:val="16"/>
                <w:lang w:val="sr-Latn-BA"/>
              </w:rPr>
            </w:pPr>
            <w:r w:rsidRPr="00A75869">
              <w:rPr>
                <w:sz w:val="16"/>
                <w:szCs w:val="16"/>
                <w:lang w:val="sr-Latn-BA"/>
              </w:rPr>
              <w:t>12.</w:t>
            </w:r>
          </w:p>
        </w:tc>
        <w:tc>
          <w:tcPr>
            <w:tcW w:w="7043" w:type="dxa"/>
            <w:gridSpan w:val="5"/>
            <w:shd w:val="clear" w:color="auto" w:fill="auto"/>
            <w:vAlign w:val="center"/>
          </w:tcPr>
          <w:p w:rsidR="00815108" w:rsidRPr="00A75869" w:rsidRDefault="0093453E" w:rsidP="0093453E">
            <w:pPr>
              <w:jc w:val="both"/>
              <w:rPr>
                <w:sz w:val="16"/>
                <w:szCs w:val="16"/>
              </w:rPr>
            </w:pPr>
            <w:r w:rsidRPr="00A75869">
              <w:rPr>
                <w:bCs/>
                <w:sz w:val="16"/>
                <w:szCs w:val="16"/>
              </w:rPr>
              <w:t xml:space="preserve">Pap P,Stojnić S, </w:t>
            </w:r>
            <w:r w:rsidRPr="00A75869">
              <w:rPr>
                <w:b/>
                <w:bCs/>
                <w:sz w:val="16"/>
                <w:szCs w:val="16"/>
                <w:u w:val="single"/>
              </w:rPr>
              <w:t>Nikolić N</w:t>
            </w:r>
            <w:r w:rsidRPr="00A75869">
              <w:rPr>
                <w:bCs/>
                <w:sz w:val="16"/>
                <w:szCs w:val="16"/>
              </w:rPr>
              <w:t xml:space="preserve">, Orlović S, Marković M, Vasić V,  Stevanov M </w:t>
            </w:r>
            <w:r w:rsidRPr="00A75869">
              <w:rPr>
                <w:sz w:val="16"/>
                <w:szCs w:val="16"/>
              </w:rPr>
              <w:t xml:space="preserve">(2014): Impact of </w:t>
            </w:r>
            <w:r w:rsidRPr="00A75869">
              <w:rPr>
                <w:i/>
                <w:sz w:val="16"/>
                <w:szCs w:val="16"/>
              </w:rPr>
              <w:t>Erysiphe alphitoides</w:t>
            </w:r>
            <w:r w:rsidRPr="00A75869">
              <w:rPr>
                <w:sz w:val="16"/>
                <w:szCs w:val="16"/>
              </w:rPr>
              <w:t xml:space="preserve"> (Griffon &amp; Maubl.) U. Braun &amp; S. Takam. on Leaf Physiological Parameters in Pedunculate Oak (</w:t>
            </w:r>
            <w:r w:rsidRPr="00A75869">
              <w:rPr>
                <w:i/>
                <w:sz w:val="16"/>
                <w:szCs w:val="16"/>
              </w:rPr>
              <w:t>Quercus robur</w:t>
            </w:r>
            <w:r w:rsidRPr="00A75869">
              <w:rPr>
                <w:sz w:val="16"/>
                <w:szCs w:val="16"/>
              </w:rPr>
              <w:t xml:space="preserve"> L.) Saplings. Baltic Forestry 20(1): 2-9. ISSN 1392-1355.</w:t>
            </w:r>
          </w:p>
        </w:tc>
        <w:tc>
          <w:tcPr>
            <w:tcW w:w="1858" w:type="dxa"/>
            <w:vAlign w:val="center"/>
          </w:tcPr>
          <w:p w:rsidR="00815108" w:rsidRPr="00A75869" w:rsidRDefault="0093453E" w:rsidP="00274EFF">
            <w:pPr>
              <w:rPr>
                <w:sz w:val="16"/>
                <w:szCs w:val="16"/>
                <w:lang w:val="en-US"/>
              </w:rPr>
            </w:pPr>
            <w:r w:rsidRPr="00A75869">
              <w:rPr>
                <w:sz w:val="16"/>
                <w:szCs w:val="16"/>
              </w:rPr>
              <w:t>M23</w:t>
            </w:r>
          </w:p>
        </w:tc>
      </w:tr>
      <w:tr w:rsidR="00A75869" w:rsidRPr="00A75869" w:rsidTr="008D3343">
        <w:trPr>
          <w:trHeight w:val="227"/>
          <w:jc w:val="center"/>
        </w:trPr>
        <w:tc>
          <w:tcPr>
            <w:tcW w:w="675" w:type="dxa"/>
            <w:vAlign w:val="center"/>
          </w:tcPr>
          <w:p w:rsidR="00815108" w:rsidRPr="00A75869" w:rsidRDefault="0093453E" w:rsidP="00274EFF">
            <w:pPr>
              <w:rPr>
                <w:sz w:val="16"/>
                <w:szCs w:val="16"/>
                <w:lang w:val="sr-Latn-BA"/>
              </w:rPr>
            </w:pPr>
            <w:r w:rsidRPr="00A75869">
              <w:rPr>
                <w:sz w:val="16"/>
                <w:szCs w:val="16"/>
                <w:lang w:val="sr-Latn-BA"/>
              </w:rPr>
              <w:t>13</w:t>
            </w:r>
            <w:r w:rsidR="00815108" w:rsidRPr="00A75869">
              <w:rPr>
                <w:sz w:val="16"/>
                <w:szCs w:val="16"/>
                <w:lang w:val="sr-Latn-BA"/>
              </w:rPr>
              <w:t>.</w:t>
            </w:r>
          </w:p>
        </w:tc>
        <w:tc>
          <w:tcPr>
            <w:tcW w:w="7043" w:type="dxa"/>
            <w:gridSpan w:val="5"/>
            <w:shd w:val="clear" w:color="auto" w:fill="auto"/>
            <w:vAlign w:val="center"/>
          </w:tcPr>
          <w:p w:rsidR="00815108" w:rsidRPr="00A75869" w:rsidRDefault="0093453E" w:rsidP="0093453E">
            <w:pPr>
              <w:jc w:val="both"/>
              <w:rPr>
                <w:sz w:val="16"/>
                <w:szCs w:val="16"/>
                <w:lang w:val="sr-Cyrl-CS"/>
              </w:rPr>
            </w:pPr>
            <w:r w:rsidRPr="00A75869">
              <w:rPr>
                <w:sz w:val="16"/>
                <w:szCs w:val="16"/>
              </w:rPr>
              <w:t xml:space="preserve">Horak R, Borišev M, Pilipović A, Orlović S, Pajević S, </w:t>
            </w:r>
            <w:r w:rsidRPr="00A75869">
              <w:rPr>
                <w:b/>
                <w:sz w:val="16"/>
                <w:szCs w:val="16"/>
                <w:u w:val="single"/>
              </w:rPr>
              <w:t>Nikolić N</w:t>
            </w:r>
            <w:r w:rsidRPr="00A75869">
              <w:rPr>
                <w:sz w:val="16"/>
                <w:szCs w:val="16"/>
              </w:rPr>
              <w:t xml:space="preserve"> (2014): Drought impact on forest trees in four nature protected areas in Serbia. Šumarski list 5-6: 301-308. ISSN 1846-9140.</w:t>
            </w:r>
          </w:p>
        </w:tc>
        <w:tc>
          <w:tcPr>
            <w:tcW w:w="1858" w:type="dxa"/>
            <w:vAlign w:val="center"/>
          </w:tcPr>
          <w:p w:rsidR="00815108" w:rsidRPr="00A75869" w:rsidRDefault="0093453E" w:rsidP="00274EFF">
            <w:pPr>
              <w:rPr>
                <w:sz w:val="16"/>
                <w:szCs w:val="16"/>
                <w:lang w:val="sr-Cyrl-CS"/>
              </w:rPr>
            </w:pPr>
            <w:r w:rsidRPr="00A75869">
              <w:rPr>
                <w:sz w:val="16"/>
                <w:szCs w:val="16"/>
              </w:rPr>
              <w:t>M23</w:t>
            </w:r>
          </w:p>
        </w:tc>
      </w:tr>
      <w:tr w:rsidR="00A75869" w:rsidRPr="00A75869" w:rsidTr="008D3343">
        <w:trPr>
          <w:trHeight w:val="227"/>
          <w:jc w:val="center"/>
        </w:trPr>
        <w:tc>
          <w:tcPr>
            <w:tcW w:w="675" w:type="dxa"/>
            <w:vAlign w:val="center"/>
          </w:tcPr>
          <w:p w:rsidR="00815108" w:rsidRPr="00A75869" w:rsidRDefault="0093453E" w:rsidP="00274EFF">
            <w:pPr>
              <w:rPr>
                <w:sz w:val="16"/>
                <w:szCs w:val="16"/>
                <w:lang w:val="sr-Latn-BA"/>
              </w:rPr>
            </w:pPr>
            <w:r w:rsidRPr="00A75869">
              <w:rPr>
                <w:sz w:val="16"/>
                <w:szCs w:val="16"/>
                <w:lang w:val="sr-Latn-BA"/>
              </w:rPr>
              <w:t>14</w:t>
            </w:r>
            <w:r w:rsidR="00815108" w:rsidRPr="00A75869">
              <w:rPr>
                <w:sz w:val="16"/>
                <w:szCs w:val="16"/>
                <w:lang w:val="sr-Latn-BA"/>
              </w:rPr>
              <w:t>.</w:t>
            </w:r>
          </w:p>
        </w:tc>
        <w:tc>
          <w:tcPr>
            <w:tcW w:w="7043" w:type="dxa"/>
            <w:gridSpan w:val="5"/>
            <w:shd w:val="clear" w:color="auto" w:fill="auto"/>
            <w:vAlign w:val="center"/>
          </w:tcPr>
          <w:p w:rsidR="00815108" w:rsidRPr="00A75869" w:rsidRDefault="0093453E" w:rsidP="0093453E">
            <w:pPr>
              <w:jc w:val="both"/>
              <w:rPr>
                <w:sz w:val="16"/>
                <w:szCs w:val="16"/>
                <w:lang w:val="sr-Cyrl-CS"/>
              </w:rPr>
            </w:pPr>
            <w:r w:rsidRPr="00A75869">
              <w:rPr>
                <w:b/>
                <w:sz w:val="16"/>
                <w:szCs w:val="16"/>
                <w:u w:val="single"/>
              </w:rPr>
              <w:t>Nikolić N</w:t>
            </w:r>
            <w:r w:rsidRPr="00A75869">
              <w:rPr>
                <w:sz w:val="16"/>
                <w:szCs w:val="16"/>
                <w:u w:val="single"/>
              </w:rPr>
              <w:t>,</w:t>
            </w:r>
            <w:r w:rsidRPr="00A75869">
              <w:rPr>
                <w:sz w:val="16"/>
                <w:szCs w:val="16"/>
              </w:rPr>
              <w:t xml:space="preserve"> Borišev M, Pajević S, Arsenov D,  Župunski M, Orlović S, Pilipović A (2015): Photosynthetic response and tolerance of three willow species to cadmium exposure in hydroponic culture. </w:t>
            </w:r>
            <w:r w:rsidRPr="00A75869">
              <w:rPr>
                <w:bCs/>
                <w:sz w:val="16"/>
                <w:szCs w:val="16"/>
              </w:rPr>
              <w:t>Archives of Biological Sciences 67(4): 1411-1420. DOI: 10.2298/ABS150421120N.</w:t>
            </w:r>
            <w:r w:rsidRPr="00A75869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58" w:type="dxa"/>
            <w:vAlign w:val="center"/>
          </w:tcPr>
          <w:p w:rsidR="00815108" w:rsidRPr="00A75869" w:rsidRDefault="0093453E" w:rsidP="00274EFF">
            <w:pPr>
              <w:rPr>
                <w:sz w:val="16"/>
                <w:szCs w:val="16"/>
                <w:lang w:val="sr-Cyrl-CS"/>
              </w:rPr>
            </w:pPr>
            <w:r w:rsidRPr="00A75869">
              <w:rPr>
                <w:sz w:val="16"/>
                <w:szCs w:val="16"/>
              </w:rPr>
              <w:t>M23</w:t>
            </w:r>
          </w:p>
        </w:tc>
      </w:tr>
      <w:tr w:rsidR="00815108" w:rsidRPr="00A75869" w:rsidTr="00A75869">
        <w:trPr>
          <w:trHeight w:val="227"/>
          <w:jc w:val="center"/>
        </w:trPr>
        <w:tc>
          <w:tcPr>
            <w:tcW w:w="0" w:type="auto"/>
            <w:gridSpan w:val="7"/>
            <w:vAlign w:val="center"/>
          </w:tcPr>
          <w:p w:rsidR="00815108" w:rsidRPr="00A75869" w:rsidRDefault="00815108" w:rsidP="00274EFF">
            <w:pPr>
              <w:rPr>
                <w:sz w:val="16"/>
                <w:szCs w:val="16"/>
                <w:lang w:val="sr-Cyrl-CS"/>
              </w:rPr>
            </w:pPr>
            <w:r w:rsidRPr="00A75869">
              <w:rPr>
                <w:b/>
                <w:sz w:val="16"/>
                <w:szCs w:val="16"/>
                <w:lang w:val="sr-Cyrl-CS"/>
              </w:rPr>
              <w:t>Збирни подаци научне активност наставника</w:t>
            </w:r>
          </w:p>
        </w:tc>
      </w:tr>
      <w:tr w:rsidR="00815108" w:rsidRPr="00A75869" w:rsidTr="008D3343">
        <w:trPr>
          <w:trHeight w:val="227"/>
          <w:jc w:val="center"/>
        </w:trPr>
        <w:tc>
          <w:tcPr>
            <w:tcW w:w="4853" w:type="dxa"/>
            <w:gridSpan w:val="4"/>
            <w:vAlign w:val="center"/>
          </w:tcPr>
          <w:p w:rsidR="00815108" w:rsidRPr="00A75869" w:rsidRDefault="00815108" w:rsidP="00274EFF">
            <w:pPr>
              <w:rPr>
                <w:sz w:val="16"/>
                <w:szCs w:val="16"/>
                <w:lang w:val="sr-Cyrl-CS"/>
              </w:rPr>
            </w:pPr>
            <w:r w:rsidRPr="00A75869">
              <w:rPr>
                <w:sz w:val="16"/>
                <w:szCs w:val="16"/>
                <w:lang w:val="sr-Cyrl-CS"/>
              </w:rPr>
              <w:t>Укупан број цитата, без аутоцитата</w:t>
            </w:r>
          </w:p>
        </w:tc>
        <w:tc>
          <w:tcPr>
            <w:tcW w:w="4723" w:type="dxa"/>
            <w:gridSpan w:val="3"/>
            <w:vAlign w:val="center"/>
          </w:tcPr>
          <w:p w:rsidR="00815108" w:rsidRPr="00A75869" w:rsidRDefault="00054986" w:rsidP="00274EFF">
            <w:pPr>
              <w:rPr>
                <w:sz w:val="16"/>
                <w:szCs w:val="16"/>
              </w:rPr>
            </w:pPr>
            <w:r w:rsidRPr="00A75869">
              <w:rPr>
                <w:sz w:val="16"/>
                <w:szCs w:val="16"/>
              </w:rPr>
              <w:t>196</w:t>
            </w:r>
            <w:r w:rsidR="00A75869">
              <w:rPr>
                <w:sz w:val="16"/>
                <w:szCs w:val="16"/>
              </w:rPr>
              <w:t xml:space="preserve"> (Scopus)</w:t>
            </w:r>
          </w:p>
        </w:tc>
      </w:tr>
      <w:tr w:rsidR="00815108" w:rsidRPr="00A75869" w:rsidTr="008D3343">
        <w:trPr>
          <w:trHeight w:val="227"/>
          <w:jc w:val="center"/>
        </w:trPr>
        <w:tc>
          <w:tcPr>
            <w:tcW w:w="4853" w:type="dxa"/>
            <w:gridSpan w:val="4"/>
            <w:vAlign w:val="center"/>
          </w:tcPr>
          <w:p w:rsidR="00815108" w:rsidRPr="00A75869" w:rsidRDefault="00815108" w:rsidP="00274EFF">
            <w:pPr>
              <w:rPr>
                <w:sz w:val="16"/>
                <w:szCs w:val="16"/>
                <w:lang w:val="sr-Cyrl-CS"/>
              </w:rPr>
            </w:pPr>
            <w:r w:rsidRPr="00A75869">
              <w:rPr>
                <w:sz w:val="16"/>
                <w:szCs w:val="16"/>
                <w:lang w:val="sr-Cyrl-CS"/>
              </w:rPr>
              <w:t>Укупан број радова са SCI (или SSCI) листе</w:t>
            </w:r>
          </w:p>
        </w:tc>
        <w:tc>
          <w:tcPr>
            <w:tcW w:w="4723" w:type="dxa"/>
            <w:gridSpan w:val="3"/>
            <w:vAlign w:val="center"/>
          </w:tcPr>
          <w:p w:rsidR="00815108" w:rsidRPr="00A75869" w:rsidRDefault="00A75869" w:rsidP="00274EFF">
            <w:pPr>
              <w:rPr>
                <w:sz w:val="16"/>
                <w:szCs w:val="16"/>
              </w:rPr>
            </w:pPr>
            <w:r w:rsidRPr="00A75869">
              <w:rPr>
                <w:sz w:val="16"/>
                <w:szCs w:val="16"/>
              </w:rPr>
              <w:t>24</w:t>
            </w:r>
          </w:p>
        </w:tc>
      </w:tr>
      <w:tr w:rsidR="00A75869" w:rsidRPr="00A75869" w:rsidTr="008D3343">
        <w:trPr>
          <w:trHeight w:val="227"/>
          <w:jc w:val="center"/>
        </w:trPr>
        <w:tc>
          <w:tcPr>
            <w:tcW w:w="4853" w:type="dxa"/>
            <w:gridSpan w:val="4"/>
            <w:vAlign w:val="center"/>
          </w:tcPr>
          <w:p w:rsidR="00815108" w:rsidRPr="00A75869" w:rsidRDefault="00815108" w:rsidP="00274EFF">
            <w:pPr>
              <w:rPr>
                <w:sz w:val="16"/>
                <w:szCs w:val="16"/>
                <w:lang w:val="sr-Cyrl-CS"/>
              </w:rPr>
            </w:pPr>
            <w:r w:rsidRPr="00A75869">
              <w:rPr>
                <w:sz w:val="16"/>
                <w:szCs w:val="16"/>
                <w:lang w:val="sr-Cyrl-CS"/>
              </w:rPr>
              <w:t>Тренутно учешће на пројектима</w:t>
            </w:r>
          </w:p>
        </w:tc>
        <w:tc>
          <w:tcPr>
            <w:tcW w:w="2865" w:type="dxa"/>
            <w:gridSpan w:val="2"/>
            <w:vAlign w:val="center"/>
          </w:tcPr>
          <w:p w:rsidR="00815108" w:rsidRPr="00CB6B9A" w:rsidRDefault="00815108" w:rsidP="00274EFF">
            <w:pPr>
              <w:rPr>
                <w:sz w:val="18"/>
                <w:szCs w:val="18"/>
              </w:rPr>
            </w:pPr>
            <w:r w:rsidRPr="00CB6B9A">
              <w:rPr>
                <w:sz w:val="18"/>
                <w:szCs w:val="18"/>
                <w:lang w:val="sr-Cyrl-CS"/>
              </w:rPr>
              <w:t>Домаћи</w:t>
            </w:r>
            <w:r w:rsidR="00A75869" w:rsidRPr="00CB6B9A">
              <w:rPr>
                <w:sz w:val="18"/>
                <w:szCs w:val="18"/>
              </w:rPr>
              <w:t xml:space="preserve"> - 3</w:t>
            </w:r>
          </w:p>
        </w:tc>
        <w:tc>
          <w:tcPr>
            <w:tcW w:w="0" w:type="auto"/>
            <w:vAlign w:val="center"/>
          </w:tcPr>
          <w:p w:rsidR="00815108" w:rsidRPr="00CB6B9A" w:rsidRDefault="009A5E62" w:rsidP="00274EFF">
            <w:pPr>
              <w:rPr>
                <w:sz w:val="18"/>
                <w:szCs w:val="18"/>
              </w:rPr>
            </w:pPr>
            <w:r w:rsidRPr="00CB6B9A">
              <w:rPr>
                <w:sz w:val="18"/>
                <w:szCs w:val="18"/>
                <w:lang w:val="sr-Cyrl-CS"/>
              </w:rPr>
              <w:t>Међународни</w:t>
            </w:r>
            <w:r w:rsidR="00CB6B9A">
              <w:rPr>
                <w:sz w:val="18"/>
                <w:szCs w:val="18"/>
              </w:rPr>
              <w:t>-</w:t>
            </w:r>
          </w:p>
        </w:tc>
      </w:tr>
    </w:tbl>
    <w:p w:rsidR="00765095" w:rsidRDefault="00765095"/>
    <w:sectPr w:rsidR="00765095" w:rsidSect="00765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CB1B46"/>
    <w:multiLevelType w:val="hybridMultilevel"/>
    <w:tmpl w:val="68585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641D9C"/>
    <w:rsid w:val="00054986"/>
    <w:rsid w:val="000B399F"/>
    <w:rsid w:val="002063D0"/>
    <w:rsid w:val="00475B13"/>
    <w:rsid w:val="00547811"/>
    <w:rsid w:val="005F1E9D"/>
    <w:rsid w:val="00641D9C"/>
    <w:rsid w:val="006863E5"/>
    <w:rsid w:val="006D6DF6"/>
    <w:rsid w:val="00765095"/>
    <w:rsid w:val="00815108"/>
    <w:rsid w:val="00870903"/>
    <w:rsid w:val="008D3343"/>
    <w:rsid w:val="008E3835"/>
    <w:rsid w:val="0093453E"/>
    <w:rsid w:val="009A5E62"/>
    <w:rsid w:val="009E7801"/>
    <w:rsid w:val="00A75869"/>
    <w:rsid w:val="00BA0BD4"/>
    <w:rsid w:val="00C80FED"/>
    <w:rsid w:val="00CB6B9A"/>
    <w:rsid w:val="00DD0539"/>
    <w:rsid w:val="00EA6625"/>
    <w:rsid w:val="00FA5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D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0903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/>
      <w:sz w:val="24"/>
      <w:szCs w:val="21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737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9</cp:revision>
  <dcterms:created xsi:type="dcterms:W3CDTF">2019-04-15T14:22:00Z</dcterms:created>
  <dcterms:modified xsi:type="dcterms:W3CDTF">2020-04-20T10:18:00Z</dcterms:modified>
</cp:coreProperties>
</file>