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7C" w:rsidRPr="00E50A5F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77"/>
        <w:gridCol w:w="868"/>
        <w:gridCol w:w="235"/>
        <w:gridCol w:w="855"/>
        <w:gridCol w:w="1924"/>
        <w:gridCol w:w="485"/>
        <w:gridCol w:w="713"/>
        <w:gridCol w:w="117"/>
        <w:gridCol w:w="1170"/>
        <w:gridCol w:w="600"/>
        <w:gridCol w:w="1493"/>
        <w:gridCol w:w="1147"/>
      </w:tblGrid>
      <w:tr w:rsidR="0043607C" w:rsidRPr="00491993" w:rsidTr="00071CE0">
        <w:trPr>
          <w:trHeight w:val="242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EC7BEC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C7BEC">
              <w:rPr>
                <w:rFonts w:ascii="Times New Roman" w:hAnsi="Times New Roman"/>
                <w:b/>
                <w:sz w:val="20"/>
                <w:szCs w:val="20"/>
              </w:rPr>
              <w:t>Димитрије Радишић</w:t>
            </w:r>
          </w:p>
        </w:tc>
      </w:tr>
      <w:tr w:rsidR="0043607C" w:rsidRPr="00491993" w:rsidTr="00071CE0">
        <w:trPr>
          <w:trHeight w:val="215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491993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7D740F">
              <w:rPr>
                <w:rFonts w:ascii="Times New Roman" w:hAnsi="Times New Roman"/>
                <w:sz w:val="20"/>
                <w:szCs w:val="20"/>
                <w:lang w:val="sr-Cyrl-CS"/>
              </w:rPr>
              <w:t>цент</w:t>
            </w:r>
          </w:p>
        </w:tc>
      </w:tr>
      <w:tr w:rsidR="0043607C" w:rsidRPr="00491993" w:rsidTr="00071CE0">
        <w:trPr>
          <w:trHeight w:val="188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C4E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A654C3" w:rsidRDefault="00A654C3" w:rsidP="00AC4EE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54C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Природно-математички факултет, </w:t>
            </w:r>
            <w:r w:rsidRPr="00A654C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7D740F" w:rsidRPr="00A654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bookmarkStart w:id="0" w:name="_GoBack"/>
            <w:bookmarkEnd w:id="0"/>
            <w:r w:rsidR="007D740F" w:rsidRPr="00A654C3">
              <w:rPr>
                <w:rFonts w:ascii="Times New Roman" w:hAnsi="Times New Roman"/>
                <w:sz w:val="20"/>
                <w:szCs w:val="20"/>
                <w:lang w:val="sr-Cyrl-CS"/>
              </w:rPr>
              <w:t>од 2013</w:t>
            </w:r>
            <w:r w:rsidR="00E50A5F" w:rsidRPr="00A654C3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E50A5F" w:rsidRPr="00A654C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годи</w:t>
            </w:r>
            <w:r w:rsidR="00E50A5F">
              <w:rPr>
                <w:rFonts w:ascii="Times New Roman" w:hAnsi="Times New Roman"/>
                <w:sz w:val="20"/>
                <w:szCs w:val="20"/>
                <w:lang w:val="sr-Cyrl-RS"/>
              </w:rPr>
              <w:t>не</w:t>
            </w:r>
          </w:p>
        </w:tc>
      </w:tr>
      <w:tr w:rsidR="0043607C" w:rsidRPr="00491993" w:rsidTr="00071CE0">
        <w:trPr>
          <w:trHeight w:val="197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43607C" w:rsidRPr="00491993" w:rsidTr="00071CE0">
        <w:trPr>
          <w:trHeight w:val="70"/>
        </w:trPr>
        <w:tc>
          <w:tcPr>
            <w:tcW w:w="10327" w:type="dxa"/>
            <w:gridSpan w:val="13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071CE0">
        <w:trPr>
          <w:trHeight w:val="233"/>
        </w:trPr>
        <w:tc>
          <w:tcPr>
            <w:tcW w:w="1823" w:type="dxa"/>
            <w:gridSpan w:val="4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" w:type="dxa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22" w:type="dxa"/>
            <w:gridSpan w:val="3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D740F" w:rsidRPr="00491993" w:rsidTr="00071CE0">
        <w:trPr>
          <w:trHeight w:val="233"/>
        </w:trPr>
        <w:tc>
          <w:tcPr>
            <w:tcW w:w="1823" w:type="dxa"/>
            <w:gridSpan w:val="4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5" w:type="dxa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7D740F" w:rsidRDefault="00D32C02"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матеметички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7D740F" w:rsidRDefault="007D740F">
            <w:r w:rsidRPr="003B0FBF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7D740F" w:rsidRPr="00491993" w:rsidTr="00071CE0">
        <w:trPr>
          <w:trHeight w:val="107"/>
        </w:trPr>
        <w:tc>
          <w:tcPr>
            <w:tcW w:w="1823" w:type="dxa"/>
            <w:gridSpan w:val="4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5" w:type="dxa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7D740F" w:rsidRDefault="00D32C02"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матеметички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7D740F" w:rsidRDefault="007D740F">
            <w:r w:rsidRPr="003B0FBF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43607C" w:rsidRPr="00491993" w:rsidTr="00071CE0">
        <w:trPr>
          <w:trHeight w:val="80"/>
        </w:trPr>
        <w:tc>
          <w:tcPr>
            <w:tcW w:w="1823" w:type="dxa"/>
            <w:gridSpan w:val="4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5" w:type="dxa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3122" w:type="dxa"/>
            <w:gridSpan w:val="3"/>
            <w:shd w:val="clear" w:color="auto" w:fill="auto"/>
            <w:vAlign w:val="center"/>
          </w:tcPr>
          <w:p w:rsidR="0043607C" w:rsidRPr="00491993" w:rsidRDefault="00D32C0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матеметички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43607C" w:rsidRPr="00491993" w:rsidTr="00071CE0">
        <w:trPr>
          <w:trHeight w:val="233"/>
        </w:trPr>
        <w:tc>
          <w:tcPr>
            <w:tcW w:w="10327" w:type="dxa"/>
            <w:gridSpan w:val="13"/>
            <w:vAlign w:val="center"/>
          </w:tcPr>
          <w:p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35789" w:rsidRPr="00491993" w:rsidTr="00071CE0">
        <w:trPr>
          <w:trHeight w:val="822"/>
        </w:trPr>
        <w:tc>
          <w:tcPr>
            <w:tcW w:w="543" w:type="dxa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43607C" w:rsidRPr="00AC0E94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43607C" w:rsidRPr="00491993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43607C" w:rsidRPr="00AC0E94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43607C" w:rsidRPr="00AC0E94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43607C" w:rsidRPr="00491993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535789" w:rsidRPr="00491993" w:rsidTr="00071CE0">
        <w:trPr>
          <w:trHeight w:val="98"/>
        </w:trPr>
        <w:tc>
          <w:tcPr>
            <w:tcW w:w="543" w:type="dxa"/>
            <w:shd w:val="clear" w:color="auto" w:fill="auto"/>
            <w:vAlign w:val="center"/>
          </w:tcPr>
          <w:p w:rsidR="00535789" w:rsidRPr="0043607C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OE032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Заштићени делови природе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69261A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Pr="00535789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50A5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E50A5F" w:rsidRDefault="00C55042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E008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терен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E50A5F" w:rsidRDefault="00535789" w:rsidP="008F3A03">
            <w:r w:rsidRPr="00E50A5F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Pr="00535789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50A5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E50A5F" w:rsidRDefault="00535789" w:rsidP="00C550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C5504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БЕ</w:t>
            </w:r>
            <w:r w:rsidRPr="00E50A5F">
              <w:rPr>
                <w:rFonts w:ascii="Times New Roman" w:hAnsi="Times New Roman"/>
                <w:bCs/>
                <w:sz w:val="20"/>
                <w:szCs w:val="20"/>
              </w:rPr>
              <w:t>003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терен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E50A5F" w:rsidRDefault="00535789" w:rsidP="008F3A03">
            <w:r w:rsidRPr="00E50A5F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70"/>
        </w:trPr>
        <w:tc>
          <w:tcPr>
            <w:tcW w:w="543" w:type="dxa"/>
            <w:shd w:val="clear" w:color="auto" w:fill="auto"/>
            <w:vAlign w:val="center"/>
          </w:tcPr>
          <w:p w:rsidR="00535789" w:rsidRPr="0043607C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C550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C5504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БЕ</w:t>
            </w: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023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Угрожене врсте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69261A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E50A5F" w:rsidRDefault="00C55042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ИБ</w:t>
            </w:r>
            <w:r w:rsidR="00535789" w:rsidRPr="00E50A5F"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Угрожене врсте животиња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проф. биологије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</w:rPr>
              <w:t>OE031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  <w:lang w:val="sr-Cyrl-CS"/>
              </w:rPr>
              <w:t>Основе конзервационе биологије 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FF712B" w:rsidRDefault="00535789" w:rsidP="008F3A03">
            <w:r w:rsidRPr="00FF712B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ME01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природе у Европској унији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D374EB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ME03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Конзервација животиња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ME02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Конзервација и рестаурација копнених екосистема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Pr="00D32C02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ME07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Моделовање дистрибуције врста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Pr="00D32C02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C550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="00C5504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Б</w:t>
            </w: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Орнитологија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ME04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Специјална биогеографија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25"/>
        </w:trPr>
        <w:tc>
          <w:tcPr>
            <w:tcW w:w="10327" w:type="dxa"/>
            <w:gridSpan w:val="13"/>
            <w:vAlign w:val="center"/>
          </w:tcPr>
          <w:p w:rsidR="00535789" w:rsidRPr="00491993" w:rsidRDefault="00E50A5F" w:rsidP="00E50A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Vujić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Radenković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535789">
              <w:rPr>
                <w:rFonts w:ascii="Times New Roman" w:hAnsi="Times New Roman"/>
                <w:b/>
                <w:sz w:val="20"/>
                <w:szCs w:val="20"/>
              </w:rPr>
              <w:t>Radišić</w:t>
            </w:r>
            <w:proofErr w:type="spellEnd"/>
            <w:r w:rsidRPr="00535789">
              <w:rPr>
                <w:rFonts w:ascii="Times New Roman" w:hAnsi="Times New Roman"/>
                <w:b/>
                <w:sz w:val="20"/>
                <w:szCs w:val="20"/>
              </w:rPr>
              <w:t>, D.</w:t>
            </w:r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Trifunov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Andrić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A., Markov, Z.,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Jovičić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Mudri-Stojnić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Janković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Lugonja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>, P. (2016): Prime Hoverfly (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Insecta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>) Areas (PHA) as a conservation tool in Serbia. Biological Conservation, 198: 22-32.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Vujić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Petanidou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Tscheulin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T., Cardoso, P.,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Radenković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Ståhls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Baturan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Ž.,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Mijatović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Rojo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, S., Pérez-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Bañón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C.,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Devalez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Andrić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Jovičić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Krašić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D., Markov, Z., </w:t>
            </w:r>
            <w:proofErr w:type="spellStart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Radišić</w:t>
            </w:r>
            <w:proofErr w:type="spellEnd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, D.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Tataris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G. (2016). Biogeographical patterns of the genus </w:t>
            </w:r>
            <w:proofErr w:type="spellStart"/>
            <w:r w:rsidRPr="00973B48">
              <w:rPr>
                <w:rFonts w:ascii="Times New Roman" w:hAnsi="Times New Roman"/>
                <w:i/>
                <w:sz w:val="20"/>
                <w:szCs w:val="20"/>
              </w:rPr>
              <w:t>Merodon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Meigen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, 1803 (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) in islands of the eastern Mediterranean and adjacent mainland. Insect Conservation and Diversity, 9(3): 181-191.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973B48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Radišić</w:t>
            </w:r>
            <w:proofErr w:type="spellEnd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, D.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Ćosić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Díaz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-Delgado, R.,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Vujić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Ćirović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, D. (2019). Landscape heterogeneity effects on keystone rodent species: agro-ecological zoning for conservation of open grasslands. Biodiversity and Conservation, 28(12): 3139-3158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Radenković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Radišić</w:t>
            </w:r>
            <w:proofErr w:type="spellEnd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, D.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Andrić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Vujić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A. (2019). Stability and changes in the distribution of </w:t>
            </w:r>
            <w:proofErr w:type="spellStart"/>
            <w:r w:rsidRPr="00973B48">
              <w:rPr>
                <w:rFonts w:ascii="Times New Roman" w:hAnsi="Times New Roman"/>
                <w:i/>
                <w:sz w:val="20"/>
                <w:szCs w:val="20"/>
              </w:rPr>
              <w:t>Pipiza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hoverflies (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) in Europe under projected future climate conditions.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PLoS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ONE, 14(9): e0221934.</w:t>
            </w:r>
          </w:p>
        </w:tc>
      </w:tr>
      <w:tr w:rsidR="00535789" w:rsidRPr="00491993" w:rsidTr="00071CE0">
        <w:trPr>
          <w:trHeight w:val="152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Radišić</w:t>
            </w:r>
            <w:proofErr w:type="spellEnd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, D.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Mišković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Sekulić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Vujić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, D. (2019). Protected area networks are insufficient for the conservation of threatened farmland species: A case study on corncrake (</w:t>
            </w:r>
            <w:r w:rsidRPr="00973B48">
              <w:rPr>
                <w:rFonts w:ascii="Times New Roman" w:hAnsi="Times New Roman"/>
                <w:i/>
                <w:sz w:val="20"/>
                <w:szCs w:val="20"/>
              </w:rPr>
              <w:t xml:space="preserve">Crex </w:t>
            </w:r>
            <w:proofErr w:type="spellStart"/>
            <w:r w:rsidRPr="00973B48">
              <w:rPr>
                <w:rFonts w:ascii="Times New Roman" w:hAnsi="Times New Roman"/>
                <w:i/>
                <w:sz w:val="20"/>
                <w:szCs w:val="20"/>
              </w:rPr>
              <w:t>crex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) and lesser grey shrike (</w:t>
            </w:r>
            <w:proofErr w:type="spellStart"/>
            <w:r w:rsidRPr="00973B48">
              <w:rPr>
                <w:rFonts w:ascii="Times New Roman" w:hAnsi="Times New Roman"/>
                <w:i/>
                <w:sz w:val="20"/>
                <w:szCs w:val="20"/>
              </w:rPr>
              <w:t>Lanius</w:t>
            </w:r>
            <w:proofErr w:type="spellEnd"/>
            <w:r w:rsidRPr="00973B48">
              <w:rPr>
                <w:rFonts w:ascii="Times New Roman" w:hAnsi="Times New Roman"/>
                <w:i/>
                <w:sz w:val="20"/>
                <w:szCs w:val="20"/>
              </w:rPr>
              <w:t xml:space="preserve"> minor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>) in Serbia. Archives of Biological Sciences, 71(1): 111-121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973B48" w:rsidP="00E50A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Радишић</w:t>
            </w:r>
            <w:proofErr w:type="spellEnd"/>
            <w:r w:rsidRPr="00973B48">
              <w:rPr>
                <w:rFonts w:ascii="Times New Roman" w:hAnsi="Times New Roman"/>
                <w:b/>
                <w:sz w:val="20"/>
                <w:szCs w:val="20"/>
              </w:rPr>
              <w:t>, Д.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Васић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В.,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Пузовић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С.,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Ружић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М.,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Шћибан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М.,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Грубач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., Б.,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Вујић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, А. (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Едс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). (2018).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Црвена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фауне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III –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Птице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Завод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заштиту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природе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Уни</w:t>
            </w:r>
            <w:r w:rsidR="00E50A5F">
              <w:rPr>
                <w:rFonts w:ascii="Times New Roman" w:hAnsi="Times New Roman"/>
                <w:sz w:val="20"/>
                <w:szCs w:val="20"/>
              </w:rPr>
              <w:t>верзитет</w:t>
            </w:r>
            <w:proofErr w:type="spellEnd"/>
            <w:r w:rsidR="00E50A5F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50A5F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="00E50A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50A5F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="00E50A5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50A5F">
              <w:rPr>
                <w:rFonts w:ascii="Times New Roman" w:hAnsi="Times New Roman"/>
                <w:sz w:val="20"/>
                <w:szCs w:val="20"/>
              </w:rPr>
              <w:t>Природно-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Департман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биологију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екологију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Друштво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заштиту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проучавање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птица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Београд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>. pp. 552.</w:t>
            </w:r>
          </w:p>
        </w:tc>
      </w:tr>
      <w:tr w:rsidR="00535789" w:rsidRPr="00491993" w:rsidTr="00071CE0">
        <w:trPr>
          <w:trHeight w:val="70"/>
        </w:trPr>
        <w:tc>
          <w:tcPr>
            <w:tcW w:w="10327" w:type="dxa"/>
            <w:gridSpan w:val="13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5789" w:rsidRPr="00491993" w:rsidTr="00071CE0">
        <w:trPr>
          <w:trHeight w:val="70"/>
        </w:trPr>
        <w:tc>
          <w:tcPr>
            <w:tcW w:w="4602" w:type="dxa"/>
            <w:gridSpan w:val="6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25" w:type="dxa"/>
            <w:gridSpan w:val="7"/>
            <w:vAlign w:val="center"/>
          </w:tcPr>
          <w:p w:rsidR="00535789" w:rsidRPr="00973B48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 w:rsidR="00535789" w:rsidRPr="00491993" w:rsidTr="00071CE0">
        <w:trPr>
          <w:trHeight w:val="70"/>
        </w:trPr>
        <w:tc>
          <w:tcPr>
            <w:tcW w:w="4602" w:type="dxa"/>
            <w:gridSpan w:val="6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25" w:type="dxa"/>
            <w:gridSpan w:val="7"/>
            <w:vAlign w:val="center"/>
          </w:tcPr>
          <w:p w:rsidR="00535789" w:rsidRPr="00973B48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35789" w:rsidRPr="00491993" w:rsidTr="00071CE0">
        <w:trPr>
          <w:trHeight w:val="70"/>
        </w:trPr>
        <w:tc>
          <w:tcPr>
            <w:tcW w:w="4602" w:type="dxa"/>
            <w:gridSpan w:val="6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315" w:type="dxa"/>
            <w:gridSpan w:val="3"/>
            <w:vAlign w:val="center"/>
          </w:tcPr>
          <w:p w:rsidR="00535789" w:rsidRPr="00973B48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73B48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73B48" w:rsidRPr="00973B48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410" w:type="dxa"/>
            <w:gridSpan w:val="4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535789" w:rsidRPr="00491993" w:rsidTr="00071CE0">
        <w:trPr>
          <w:trHeight w:val="125"/>
        </w:trPr>
        <w:tc>
          <w:tcPr>
            <w:tcW w:w="2678" w:type="dxa"/>
            <w:gridSpan w:val="5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649" w:type="dxa"/>
            <w:gridSpan w:val="8"/>
            <w:vAlign w:val="center"/>
          </w:tcPr>
          <w:p w:rsidR="00535789" w:rsidRPr="00491993" w:rsidRDefault="00973B4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B48">
              <w:rPr>
                <w:rFonts w:ascii="Times New Roman" w:hAnsi="Times New Roman"/>
                <w:i/>
                <w:sz w:val="20"/>
                <w:szCs w:val="20"/>
              </w:rPr>
              <w:t>Calibrating Ecological Niche Models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03E9">
              <w:rPr>
                <w:rFonts w:ascii="Times New Roman" w:hAnsi="Times New Roman"/>
                <w:sz w:val="20"/>
                <w:szCs w:val="20"/>
              </w:rPr>
              <w:t>(CINR; University of the Azores</w:t>
            </w:r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Понта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Делгада</w:t>
            </w:r>
            <w:proofErr w:type="spellEnd"/>
            <w:r w:rsidRPr="00973B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73B48">
              <w:rPr>
                <w:rFonts w:ascii="Times New Roman" w:hAnsi="Times New Roman"/>
                <w:sz w:val="20"/>
                <w:szCs w:val="20"/>
              </w:rPr>
              <w:t>Португал</w:t>
            </w:r>
            <w:proofErr w:type="spellEnd"/>
            <w:r w:rsidR="00B603E9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r w:rsidR="00B603E9" w:rsidRPr="00B603E9">
              <w:rPr>
                <w:rFonts w:ascii="Times New Roman" w:hAnsi="Times New Roman"/>
                <w:i/>
                <w:sz w:val="20"/>
                <w:szCs w:val="20"/>
              </w:rPr>
              <w:t>Programming Ecological Niche Models in R</w:t>
            </w:r>
            <w:r w:rsidR="00B603E9" w:rsidRPr="00B603E9">
              <w:rPr>
                <w:rFonts w:ascii="Times New Roman" w:hAnsi="Times New Roman"/>
                <w:sz w:val="20"/>
                <w:szCs w:val="20"/>
              </w:rPr>
              <w:t xml:space="preserve">  (Department of Ecology, Charles University, Prague, </w:t>
            </w:r>
            <w:proofErr w:type="spellStart"/>
            <w:r w:rsidR="00B603E9" w:rsidRPr="00B603E9">
              <w:rPr>
                <w:rFonts w:ascii="Times New Roman" w:hAnsi="Times New Roman"/>
                <w:sz w:val="20"/>
                <w:szCs w:val="20"/>
              </w:rPr>
              <w:t>Република</w:t>
            </w:r>
            <w:proofErr w:type="spellEnd"/>
            <w:r w:rsidR="00B603E9" w:rsidRPr="00B603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603E9" w:rsidRPr="00B603E9">
              <w:rPr>
                <w:rFonts w:ascii="Times New Roman" w:hAnsi="Times New Roman"/>
                <w:sz w:val="20"/>
                <w:szCs w:val="20"/>
              </w:rPr>
              <w:t>Чешка</w:t>
            </w:r>
            <w:proofErr w:type="spellEnd"/>
            <w:r w:rsidR="00B603E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789" w:rsidRPr="00491993" w:rsidTr="00071CE0">
        <w:trPr>
          <w:trHeight w:val="70"/>
        </w:trPr>
        <w:tc>
          <w:tcPr>
            <w:tcW w:w="10327" w:type="dxa"/>
            <w:gridSpan w:val="13"/>
            <w:vAlign w:val="center"/>
          </w:tcPr>
          <w:p w:rsidR="00535789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B603E9" w:rsidRPr="00E50A5F" w:rsidRDefault="00B603E9" w:rsidP="00E50A5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управног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одбора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проучавање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птица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603E9">
              <w:rPr>
                <w:rFonts w:ascii="Times New Roman" w:hAnsi="Times New Roman"/>
                <w:i/>
                <w:sz w:val="20"/>
                <w:szCs w:val="20"/>
              </w:rPr>
              <w:t>BirdLife</w:t>
            </w:r>
            <w:proofErr w:type="spellEnd"/>
            <w:r w:rsidRPr="00B603E9">
              <w:rPr>
                <w:rFonts w:ascii="Times New Roman" w:hAnsi="Times New Roman"/>
                <w:i/>
                <w:sz w:val="20"/>
                <w:szCs w:val="20"/>
              </w:rPr>
              <w:t xml:space="preserve"> Serbia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сарадник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одбора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истраживање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фауне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Српске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Академије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</w:t>
            </w:r>
            <w:proofErr w:type="spellEnd"/>
            <w:r w:rsidR="00E50A5F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Центра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маркирање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животиња (Природњачки музеј у Београду)</w:t>
            </w:r>
            <w:r w:rsidR="00E50A5F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</w:tbl>
    <w:p w:rsidR="00E14461" w:rsidRPr="00535789" w:rsidRDefault="00E14461"/>
    <w:sectPr w:rsidR="00E14461" w:rsidRPr="00535789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71CE0"/>
    <w:rsid w:val="002C1E49"/>
    <w:rsid w:val="0043607C"/>
    <w:rsid w:val="00535789"/>
    <w:rsid w:val="00543458"/>
    <w:rsid w:val="007D740F"/>
    <w:rsid w:val="008F3A03"/>
    <w:rsid w:val="00973B48"/>
    <w:rsid w:val="00A654C3"/>
    <w:rsid w:val="00AC4EE3"/>
    <w:rsid w:val="00B603E9"/>
    <w:rsid w:val="00C55042"/>
    <w:rsid w:val="00D32C02"/>
    <w:rsid w:val="00E117B0"/>
    <w:rsid w:val="00E14461"/>
    <w:rsid w:val="00E32A50"/>
    <w:rsid w:val="00E50A5F"/>
    <w:rsid w:val="00EC7BEC"/>
    <w:rsid w:val="00F77025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265CE"/>
  <w15:docId w15:val="{6905EFB1-248A-4409-BF41-38A611ED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10</cp:revision>
  <cp:lastPrinted>2022-03-01T18:27:00Z</cp:lastPrinted>
  <dcterms:created xsi:type="dcterms:W3CDTF">2022-03-11T14:30:00Z</dcterms:created>
  <dcterms:modified xsi:type="dcterms:W3CDTF">2022-03-17T14:58:00Z</dcterms:modified>
</cp:coreProperties>
</file>