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07C" w:rsidRPr="0026422A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Cs/>
          <w:sz w:val="20"/>
          <w:szCs w:val="20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70"/>
        <w:gridCol w:w="630"/>
        <w:gridCol w:w="106"/>
        <w:gridCol w:w="731"/>
        <w:gridCol w:w="1057"/>
        <w:gridCol w:w="1346"/>
        <w:gridCol w:w="303"/>
        <w:gridCol w:w="780"/>
        <w:gridCol w:w="658"/>
        <w:gridCol w:w="203"/>
        <w:gridCol w:w="396"/>
        <w:gridCol w:w="1170"/>
        <w:gridCol w:w="561"/>
        <w:gridCol w:w="1864"/>
      </w:tblGrid>
      <w:tr w:rsidR="00B5718C" w:rsidRPr="00B5718C" w:rsidTr="00B5718C">
        <w:trPr>
          <w:trHeight w:val="242"/>
        </w:trPr>
        <w:tc>
          <w:tcPr>
            <w:tcW w:w="5830" w:type="dxa"/>
            <w:gridSpan w:val="9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52" w:type="dxa"/>
            <w:gridSpan w:val="6"/>
          </w:tcPr>
          <w:p w:rsidR="00B5718C" w:rsidRPr="0026422A" w:rsidRDefault="009D444A" w:rsidP="00B571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Јелена Хаврљенко</w:t>
            </w:r>
            <w:r w:rsidR="002760DD">
              <w:rPr>
                <w:rFonts w:ascii="Times New Roman" w:hAnsi="Times New Roman"/>
                <w:b/>
                <w:sz w:val="20"/>
                <w:szCs w:val="20"/>
              </w:rPr>
              <w:t xml:space="preserve"> (рођ. Вукосављевић)</w:t>
            </w:r>
          </w:p>
        </w:tc>
      </w:tr>
      <w:tr w:rsidR="00B5718C" w:rsidRPr="00B5718C" w:rsidTr="00B5718C">
        <w:trPr>
          <w:trHeight w:val="215"/>
        </w:trPr>
        <w:tc>
          <w:tcPr>
            <w:tcW w:w="5830" w:type="dxa"/>
            <w:gridSpan w:val="9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52" w:type="dxa"/>
            <w:gridSpan w:val="6"/>
          </w:tcPr>
          <w:p w:rsidR="00B5718C" w:rsidRPr="009D444A" w:rsidRDefault="009D444A" w:rsidP="009D444A">
            <w:pPr>
              <w:pStyle w:val="Default"/>
              <w:rPr>
                <w:sz w:val="20"/>
                <w:szCs w:val="20"/>
                <w:lang w:val="sr-Cyrl-RS"/>
              </w:rPr>
            </w:pPr>
            <w:r w:rsidRPr="009D444A">
              <w:rPr>
                <w:sz w:val="20"/>
                <w:szCs w:val="20"/>
                <w:lang w:val="sr-Cyrl-RS"/>
              </w:rPr>
              <w:t>Наставник вештина</w:t>
            </w:r>
          </w:p>
        </w:tc>
      </w:tr>
      <w:tr w:rsidR="00B5718C" w:rsidRPr="00B5718C" w:rsidTr="00B5718C">
        <w:trPr>
          <w:trHeight w:val="188"/>
        </w:trPr>
        <w:tc>
          <w:tcPr>
            <w:tcW w:w="5830" w:type="dxa"/>
            <w:gridSpan w:val="9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26422A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2642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52" w:type="dxa"/>
            <w:gridSpan w:val="6"/>
          </w:tcPr>
          <w:p w:rsidR="009D444A" w:rsidRDefault="009D444A" w:rsidP="009D44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Универзитет у Новом Саду, Природно-математички факултет, од 2016. године (30%);</w:t>
            </w:r>
          </w:p>
          <w:p w:rsidR="009D444A" w:rsidRPr="0026422A" w:rsidRDefault="009D444A" w:rsidP="009D44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Завод за хуману репродукцију, Клиника за гинекологију и акушерство КЦ Војводине, од 2008. године (од 2016. године 70%).</w:t>
            </w:r>
          </w:p>
        </w:tc>
      </w:tr>
      <w:tr w:rsidR="00B5718C" w:rsidRPr="00B5718C" w:rsidTr="00B5718C">
        <w:trPr>
          <w:trHeight w:val="197"/>
        </w:trPr>
        <w:tc>
          <w:tcPr>
            <w:tcW w:w="5830" w:type="dxa"/>
            <w:gridSpan w:val="9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52" w:type="dxa"/>
            <w:gridSpan w:val="6"/>
          </w:tcPr>
          <w:p w:rsidR="00B5718C" w:rsidRPr="0026422A" w:rsidRDefault="009D444A" w:rsidP="00B571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Хумана биологија</w:t>
            </w:r>
          </w:p>
        </w:tc>
      </w:tr>
      <w:tr w:rsidR="0043607C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D3686" w:rsidRPr="00B5718C" w:rsidTr="009D3686">
        <w:trPr>
          <w:trHeight w:val="233"/>
        </w:trPr>
        <w:tc>
          <w:tcPr>
            <w:tcW w:w="1507" w:type="dxa"/>
            <w:gridSpan w:val="3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144" w:type="dxa"/>
            <w:gridSpan w:val="5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D444A" w:rsidRPr="00B5718C" w:rsidTr="009D3686">
        <w:trPr>
          <w:trHeight w:val="233"/>
        </w:trPr>
        <w:tc>
          <w:tcPr>
            <w:tcW w:w="1507" w:type="dxa"/>
            <w:gridSpan w:val="3"/>
            <w:vAlign w:val="center"/>
          </w:tcPr>
          <w:p w:rsidR="009D444A" w:rsidRPr="0026422A" w:rsidRDefault="009D444A" w:rsidP="009D4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:rsidR="009D444A" w:rsidRPr="0026422A" w:rsidRDefault="009D444A" w:rsidP="009D4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2016</w:t>
            </w: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9D444A" w:rsidRPr="0026422A" w:rsidRDefault="009D444A" w:rsidP="009D4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9D444A" w:rsidRPr="0026422A" w:rsidRDefault="009D444A" w:rsidP="009D4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9D444A" w:rsidRDefault="009D444A" w:rsidP="009D444A">
            <w:r w:rsidRPr="000C333C">
              <w:rPr>
                <w:rFonts w:ascii="Times New Roman" w:hAnsi="Times New Roman"/>
                <w:sz w:val="20"/>
                <w:szCs w:val="20"/>
              </w:rPr>
              <w:t>Хумана биологија</w:t>
            </w:r>
          </w:p>
        </w:tc>
      </w:tr>
      <w:tr w:rsidR="009D444A" w:rsidRPr="00B5718C" w:rsidTr="00D260FB">
        <w:trPr>
          <w:trHeight w:val="70"/>
        </w:trPr>
        <w:tc>
          <w:tcPr>
            <w:tcW w:w="1507" w:type="dxa"/>
            <w:gridSpan w:val="3"/>
            <w:vAlign w:val="center"/>
          </w:tcPr>
          <w:p w:rsidR="009D444A" w:rsidRPr="0026422A" w:rsidRDefault="009D444A" w:rsidP="009D4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837" w:type="dxa"/>
            <w:gridSpan w:val="2"/>
            <w:vAlign w:val="center"/>
          </w:tcPr>
          <w:p w:rsidR="009D444A" w:rsidRPr="0026422A" w:rsidRDefault="009D444A" w:rsidP="009D4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9D444A" w:rsidRPr="0026422A" w:rsidRDefault="009D444A" w:rsidP="009D4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9D444A" w:rsidRPr="0026422A" w:rsidRDefault="009D444A" w:rsidP="009D4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9D444A" w:rsidRDefault="009D444A" w:rsidP="009D444A">
            <w:r w:rsidRPr="000C333C">
              <w:rPr>
                <w:rFonts w:ascii="Times New Roman" w:hAnsi="Times New Roman"/>
                <w:sz w:val="20"/>
                <w:szCs w:val="20"/>
              </w:rPr>
              <w:t>Хумана биологија</w:t>
            </w:r>
          </w:p>
        </w:tc>
      </w:tr>
      <w:tr w:rsidR="009D444A" w:rsidRPr="00B5718C" w:rsidTr="00D260FB">
        <w:trPr>
          <w:trHeight w:val="80"/>
        </w:trPr>
        <w:tc>
          <w:tcPr>
            <w:tcW w:w="1507" w:type="dxa"/>
            <w:gridSpan w:val="3"/>
            <w:vAlign w:val="center"/>
          </w:tcPr>
          <w:p w:rsidR="009D444A" w:rsidRPr="0026422A" w:rsidRDefault="009D444A" w:rsidP="009D4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:rsidR="009D444A" w:rsidRPr="0026422A" w:rsidRDefault="009D444A" w:rsidP="009D4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9D444A" w:rsidRPr="0026422A" w:rsidRDefault="009D444A" w:rsidP="009D4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9D444A" w:rsidRPr="0026422A" w:rsidRDefault="009D444A" w:rsidP="009D4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9D444A" w:rsidRDefault="009D444A" w:rsidP="009D444A">
            <w:r w:rsidRPr="000C333C">
              <w:rPr>
                <w:rFonts w:ascii="Times New Roman" w:hAnsi="Times New Roman"/>
                <w:sz w:val="20"/>
                <w:szCs w:val="20"/>
              </w:rPr>
              <w:t>Хумана биологија</w:t>
            </w:r>
          </w:p>
        </w:tc>
      </w:tr>
      <w:tr w:rsidR="0043607C" w:rsidRPr="00B5718C" w:rsidTr="00B5718C">
        <w:trPr>
          <w:trHeight w:val="233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B5718C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54BC3" w:rsidRPr="00B5718C" w:rsidTr="0026422A">
        <w:trPr>
          <w:trHeight w:val="822"/>
        </w:trPr>
        <w:tc>
          <w:tcPr>
            <w:tcW w:w="607" w:type="dxa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944" w:type="dxa"/>
            <w:gridSpan w:val="4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43607C" w:rsidRPr="0026422A" w:rsidRDefault="0043607C" w:rsidP="002642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="0026422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B5718C" w:rsidRPr="00B5718C" w:rsidTr="0026422A">
        <w:trPr>
          <w:trHeight w:val="98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26422A" w:rsidRDefault="009D444A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РБ08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26422A" w:rsidRDefault="009D444A" w:rsidP="00B571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Асистиране репродуктивне технологије</w:t>
            </w:r>
          </w:p>
        </w:tc>
        <w:tc>
          <w:tcPr>
            <w:tcW w:w="1944" w:type="dxa"/>
            <w:gridSpan w:val="4"/>
            <w:shd w:val="clear" w:color="auto" w:fill="auto"/>
            <w:vAlign w:val="center"/>
          </w:tcPr>
          <w:p w:rsidR="00B5718C" w:rsidRPr="0026422A" w:rsidRDefault="009D444A" w:rsidP="00B571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B5718C" w:rsidRPr="0026422A">
              <w:rPr>
                <w:rFonts w:ascii="Times New Roman" w:hAnsi="Times New Roman"/>
                <w:sz w:val="20"/>
                <w:szCs w:val="20"/>
              </w:rPr>
              <w:t>ежбе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B5718C" w:rsidRPr="0026422A" w:rsidRDefault="009D444A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репродуктивна биологија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5718C" w:rsidRPr="0026422A" w:rsidRDefault="009D444A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B5718C"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B5718C" w:rsidRPr="00B5718C" w:rsidTr="0026422A">
        <w:trPr>
          <w:trHeight w:val="152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26422A" w:rsidRDefault="009D444A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РБ20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26422A" w:rsidRDefault="009D444A" w:rsidP="00B571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Стручна пракса</w:t>
            </w:r>
          </w:p>
        </w:tc>
        <w:tc>
          <w:tcPr>
            <w:tcW w:w="1944" w:type="dxa"/>
            <w:gridSpan w:val="4"/>
            <w:shd w:val="clear" w:color="auto" w:fill="auto"/>
            <w:vAlign w:val="center"/>
          </w:tcPr>
          <w:p w:rsidR="00B5718C" w:rsidRPr="0026422A" w:rsidRDefault="009D444A" w:rsidP="00B571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B5718C" w:rsidRPr="0026422A">
              <w:rPr>
                <w:rFonts w:ascii="Times New Roman" w:hAnsi="Times New Roman"/>
                <w:sz w:val="20"/>
                <w:szCs w:val="20"/>
              </w:rPr>
              <w:t>ежбе</w:t>
            </w:r>
            <w:r>
              <w:rPr>
                <w:rFonts w:ascii="Times New Roman" w:hAnsi="Times New Roman"/>
                <w:sz w:val="20"/>
                <w:szCs w:val="20"/>
              </w:rPr>
              <w:t>/пракса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B5718C" w:rsidRPr="0026422A" w:rsidRDefault="009D444A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репродуктивна биологија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5718C" w:rsidRPr="0026422A" w:rsidRDefault="009D444A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B5718C"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43607C" w:rsidRPr="00B5718C" w:rsidTr="00B5718C">
        <w:trPr>
          <w:trHeight w:val="125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760DD" w:rsidRPr="009D3686" w:rsidTr="003902C6">
        <w:trPr>
          <w:trHeight w:val="70"/>
        </w:trPr>
        <w:tc>
          <w:tcPr>
            <w:tcW w:w="877" w:type="dxa"/>
            <w:gridSpan w:val="2"/>
            <w:vAlign w:val="center"/>
          </w:tcPr>
          <w:p w:rsidR="002760DD" w:rsidRPr="00B5718C" w:rsidRDefault="002760DD" w:rsidP="002760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</w:tcPr>
          <w:p w:rsidR="002760DD" w:rsidRDefault="002760DD" w:rsidP="002760DD">
            <w:pPr>
              <w:pStyle w:val="TableParagraph"/>
              <w:ind w:left="0" w:right="80"/>
              <w:jc w:val="both"/>
              <w:rPr>
                <w:sz w:val="20"/>
              </w:rPr>
            </w:pPr>
            <w:r>
              <w:rPr>
                <w:sz w:val="20"/>
              </w:rPr>
              <w:t>Pogrmic-Majkic K, Samardzija D, Stojkov-Mimic N, Vukosavljevic J, Trninic-Pjevic A, Kopitovic V, Andric N (2017)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Atrazine suppresses FSH-induced steroidogenesis and LH-dependent expression of ovulatory genes through PDE-cAMP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signaling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pathway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human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cumulus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granulosa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cells.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Molecular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and Cellular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Endocrinology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461:79-88.</w:t>
            </w:r>
          </w:p>
        </w:tc>
      </w:tr>
      <w:tr w:rsidR="002760DD" w:rsidRPr="009D3686" w:rsidTr="003902C6">
        <w:trPr>
          <w:trHeight w:val="70"/>
        </w:trPr>
        <w:tc>
          <w:tcPr>
            <w:tcW w:w="877" w:type="dxa"/>
            <w:gridSpan w:val="2"/>
            <w:vAlign w:val="center"/>
          </w:tcPr>
          <w:p w:rsidR="002760DD" w:rsidRPr="00B5718C" w:rsidRDefault="002760DD" w:rsidP="002760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</w:tcPr>
          <w:p w:rsidR="002760DD" w:rsidRDefault="002760DD" w:rsidP="002760DD">
            <w:pPr>
              <w:pStyle w:val="TableParagraph"/>
              <w:ind w:left="0" w:right="81"/>
              <w:jc w:val="both"/>
              <w:rPr>
                <w:sz w:val="20"/>
              </w:rPr>
            </w:pPr>
            <w:r>
              <w:rPr>
                <w:sz w:val="20"/>
              </w:rPr>
              <w:t>Вукосављевић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Јелена,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Дојчиновић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Невена,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Милатовић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Стеван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(2012)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Компарација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квалитета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ембриона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зависности од методе ICSI или cIVF. Постер презентација. Седми симпозијум „Новости у хуманој репродукцији“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Београд, Србија. Организатор: Удружење за хуману репродукцију Србије у сараднји са Удружењем за хуману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репродукцију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Црне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Књига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апстракта: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Епигенетске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контраверзе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хумане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репродукције,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апстракт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стр.134.</w:t>
            </w:r>
          </w:p>
        </w:tc>
      </w:tr>
      <w:tr w:rsidR="002760DD" w:rsidRPr="009D3686" w:rsidTr="003902C6">
        <w:trPr>
          <w:trHeight w:val="70"/>
        </w:trPr>
        <w:tc>
          <w:tcPr>
            <w:tcW w:w="877" w:type="dxa"/>
            <w:gridSpan w:val="2"/>
            <w:vAlign w:val="center"/>
          </w:tcPr>
          <w:p w:rsidR="002760DD" w:rsidRPr="00B5718C" w:rsidRDefault="002760DD" w:rsidP="002760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</w:tcPr>
          <w:p w:rsidR="002760DD" w:rsidRDefault="002760DD" w:rsidP="002760DD">
            <w:pPr>
              <w:pStyle w:val="TableParagraph"/>
              <w:ind w:left="0" w:right="80"/>
              <w:jc w:val="both"/>
              <w:rPr>
                <w:sz w:val="20"/>
              </w:rPr>
            </w:pPr>
            <w:r>
              <w:rPr>
                <w:sz w:val="20"/>
              </w:rPr>
              <w:t>Копитовић Весна, Ђурђевић Маја, Вукосављевић Јелена, Трнинић Пјевић Александра (2015) Нове технологије 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инфертилитету- стварна потреба, хир или маркетинг? Десети симпозијум „Новости у хуманој репродукцији“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Београд, Србија. Организатор: Удружење за хуману репродукцију Србије у сараднји са Удружењем за хуману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репродукцију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Црне Горе. Књига апстракта: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Имплантација ембриона, апстракт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113.</w:t>
            </w:r>
          </w:p>
        </w:tc>
      </w:tr>
      <w:tr w:rsidR="002760DD" w:rsidRPr="009D3686" w:rsidTr="003902C6">
        <w:trPr>
          <w:trHeight w:val="70"/>
        </w:trPr>
        <w:tc>
          <w:tcPr>
            <w:tcW w:w="877" w:type="dxa"/>
            <w:gridSpan w:val="2"/>
            <w:vAlign w:val="center"/>
          </w:tcPr>
          <w:p w:rsidR="002760DD" w:rsidRPr="00B5718C" w:rsidRDefault="002760DD" w:rsidP="002760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</w:tcPr>
          <w:p w:rsidR="002760DD" w:rsidRDefault="002760DD" w:rsidP="002760D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Вукосављевић Јелена (2012) Лабораторијска обрада сперматозоида: место ембриолога, гинеколога или андролога.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Курс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интраутериној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инсеминацији, Дивчибаре, Србија.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Позвани предавач.</w:t>
            </w:r>
          </w:p>
        </w:tc>
      </w:tr>
      <w:tr w:rsidR="002760DD" w:rsidRPr="009D3686" w:rsidTr="003902C6">
        <w:trPr>
          <w:trHeight w:val="152"/>
        </w:trPr>
        <w:tc>
          <w:tcPr>
            <w:tcW w:w="877" w:type="dxa"/>
            <w:gridSpan w:val="2"/>
            <w:vAlign w:val="center"/>
          </w:tcPr>
          <w:p w:rsidR="002760DD" w:rsidRPr="00B5718C" w:rsidRDefault="002760DD" w:rsidP="002760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</w:tcPr>
          <w:p w:rsidR="002760DD" w:rsidRDefault="002760DD" w:rsidP="002760DD">
            <w:pPr>
              <w:pStyle w:val="TableParagraph"/>
              <w:spacing w:line="223" w:lineRule="exact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Вукосављевић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Јелена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(2014)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Могућности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криопрезервације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јајних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ћелија,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ембриона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криобанка.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Симпозијум</w:t>
            </w:r>
            <w:r>
              <w:rPr>
                <w:sz w:val="20"/>
                <w:lang w:val="sr-Cyrl-RS"/>
              </w:rPr>
              <w:t xml:space="preserve"> </w:t>
            </w:r>
            <w:r>
              <w:rPr>
                <w:sz w:val="20"/>
              </w:rPr>
              <w:t>„Очување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фертилитета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онколошких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пацијената“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Сад,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Србија.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Позвани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предавач</w:t>
            </w:r>
          </w:p>
        </w:tc>
      </w:tr>
      <w:tr w:rsidR="002760DD" w:rsidRPr="009D3686" w:rsidTr="003902C6">
        <w:trPr>
          <w:trHeight w:val="70"/>
        </w:trPr>
        <w:tc>
          <w:tcPr>
            <w:tcW w:w="877" w:type="dxa"/>
            <w:gridSpan w:val="2"/>
            <w:vAlign w:val="center"/>
          </w:tcPr>
          <w:p w:rsidR="002760DD" w:rsidRPr="00B5718C" w:rsidRDefault="002760DD" w:rsidP="002760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</w:tcPr>
          <w:p w:rsidR="002760DD" w:rsidRDefault="002760DD" w:rsidP="002760DD">
            <w:pPr>
              <w:pStyle w:val="TableParagraph"/>
              <w:ind w:left="0" w:right="84"/>
              <w:jc w:val="both"/>
              <w:rPr>
                <w:sz w:val="20"/>
              </w:rPr>
            </w:pPr>
            <w:r>
              <w:rPr>
                <w:sz w:val="20"/>
              </w:rPr>
              <w:t>Погрмић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Мајкић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Кристина,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Самарџија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Драгана,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Светлана,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Милатовић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Стеван,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Вукосављевић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Јелена,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Копитовић Весна, Андрић Небојша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(2016) Бисфенол а стимулише стероидогену акутну протеинску експресију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кроз ERK1/2 and PPARγ сигналне путеве. 2.Интернационални Симпозијум Новине у ПЦОС и здрављу жене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Београд,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Србија.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Књига апстракта: п.46</w:t>
            </w:r>
          </w:p>
        </w:tc>
      </w:tr>
      <w:tr w:rsidR="002760DD" w:rsidRPr="009D3686" w:rsidTr="003902C6">
        <w:trPr>
          <w:trHeight w:val="70"/>
        </w:trPr>
        <w:tc>
          <w:tcPr>
            <w:tcW w:w="877" w:type="dxa"/>
            <w:gridSpan w:val="2"/>
            <w:vAlign w:val="center"/>
          </w:tcPr>
          <w:p w:rsidR="002760DD" w:rsidRPr="00B5718C" w:rsidRDefault="002760DD" w:rsidP="002760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</w:tcPr>
          <w:p w:rsidR="002760DD" w:rsidRDefault="002760DD" w:rsidP="002760DD">
            <w:pPr>
              <w:pStyle w:val="TableParagraph"/>
              <w:ind w:left="0" w:right="81"/>
              <w:jc w:val="both"/>
              <w:rPr>
                <w:sz w:val="20"/>
              </w:rPr>
            </w:pPr>
            <w:r>
              <w:rPr>
                <w:sz w:val="20"/>
              </w:rPr>
              <w:t>Jelena Vukosavljević, Aleksandra Trninić Pjević, Artur Bjelica, Ivana Jagodić, Vesna Kopitović and Stevan Milatović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(2017)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Детекција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анеуплодија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хуманим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ембрионима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поступку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витро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фертилизације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преимплантационог генетичког скрининга ереј компаративном генетичком хибридизацијом. Медицински преглед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LXX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(9-10):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325-331</w:t>
            </w:r>
          </w:p>
        </w:tc>
      </w:tr>
      <w:tr w:rsidR="009D3686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632" w:type="dxa"/>
            <w:gridSpan w:val="7"/>
            <w:vAlign w:val="center"/>
          </w:tcPr>
          <w:p w:rsidR="009D3686" w:rsidRPr="009D3686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632" w:type="dxa"/>
            <w:gridSpan w:val="7"/>
            <w:vAlign w:val="center"/>
          </w:tcPr>
          <w:p w:rsidR="009D3686" w:rsidRPr="009D3686" w:rsidRDefault="002760DD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37" w:type="dxa"/>
            <w:gridSpan w:val="4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3595" w:type="dxa"/>
            <w:gridSpan w:val="3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9D3686" w:rsidRPr="00B5718C" w:rsidTr="00B5718C">
        <w:trPr>
          <w:trHeight w:val="125"/>
        </w:trPr>
        <w:tc>
          <w:tcPr>
            <w:tcW w:w="3401" w:type="dxa"/>
            <w:gridSpan w:val="6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281" w:type="dxa"/>
            <w:gridSpan w:val="9"/>
            <w:vAlign w:val="center"/>
          </w:tcPr>
          <w:p w:rsidR="009D3686" w:rsidRPr="00B5718C" w:rsidRDefault="002760DD" w:rsidP="002760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2760D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009 - двомесечни курс из асистираних репродуктивних технологија (АРТ) са сертификатом: Клинички центар Љубљана, Словенија; 2009 - двонедељни курс из </w:t>
            </w:r>
            <w:r w:rsidRPr="002760DD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АРТ са сертификатом: Америчка болница Истанбул, Турска; 2009 - тродневни курс из АРТ (андрологија, основна и напредна клиничка ембриологија, cIVF, ICSI, колекција ооцита, денудација ооцита, витрификација) са сертификатом:Landes-frauen und Kinderklinik Linz, Austrija; 2011- једнодневни тренинг витрификација – теорија и практични тренинг са сертификатом: Медитерански симпозијум репродуктивне медицине, Будва, Црна Гора; 2014- тронедељни курс из биопсије ембриона и припрема бластомера за FISH са сертификатом: Life Leuven clinic, Лувен,Белгија; 2014 - тродневни курс Vitrolife радионица, (култура ембриона, контрола квалитета витрификација, time- lapse) са сертификатом: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2760DD">
              <w:rPr>
                <w:rFonts w:ascii="Times New Roman" w:hAnsi="Times New Roman"/>
                <w:sz w:val="20"/>
                <w:szCs w:val="20"/>
                <w:lang w:val="sr-Cyrl-CS"/>
              </w:rPr>
              <w:t>Vitrolife радионица, Гетеборг, Шведска; 2015 - тродневни курс Андролошка радионица са сертификатом: Андролошка радионица, Опатија, Хрватска</w:t>
            </w:r>
          </w:p>
        </w:tc>
      </w:tr>
      <w:tr w:rsidR="002760DD" w:rsidRPr="00B5718C" w:rsidTr="00B5718C">
        <w:trPr>
          <w:trHeight w:val="125"/>
        </w:trPr>
        <w:tc>
          <w:tcPr>
            <w:tcW w:w="3401" w:type="dxa"/>
            <w:gridSpan w:val="6"/>
            <w:vAlign w:val="center"/>
          </w:tcPr>
          <w:p w:rsidR="002760DD" w:rsidRPr="002760DD" w:rsidRDefault="002760DD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lastRenderedPageBreak/>
              <w:t>Други подаци које сматрате релевантним</w:t>
            </w:r>
          </w:p>
        </w:tc>
        <w:tc>
          <w:tcPr>
            <w:tcW w:w="7281" w:type="dxa"/>
            <w:gridSpan w:val="9"/>
            <w:vAlign w:val="center"/>
          </w:tcPr>
          <w:p w:rsidR="002760DD" w:rsidRPr="002760DD" w:rsidRDefault="002760DD" w:rsidP="002760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0DD">
              <w:rPr>
                <w:rFonts w:ascii="Times New Roman" w:hAnsi="Times New Roman"/>
                <w:sz w:val="20"/>
                <w:szCs w:val="20"/>
                <w:lang w:val="sr-Cyrl-CS"/>
              </w:rPr>
              <w:t>Руководилац Лабораторије за ВТО у Заводуза хуману репродукцију, ГАК КЦВ.</w:t>
            </w:r>
          </w:p>
          <w:p w:rsidR="002760DD" w:rsidRPr="002760DD" w:rsidRDefault="002760DD" w:rsidP="002760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0DD">
              <w:rPr>
                <w:rFonts w:ascii="Times New Roman" w:hAnsi="Times New Roman"/>
                <w:sz w:val="20"/>
                <w:szCs w:val="20"/>
                <w:lang w:val="sr-Cyrl-CS"/>
              </w:rPr>
              <w:t>Сертификат ESHRE клинички ембриолог 2015, Сертификат ESHRE сениор клинички ембриолог 2018.</w:t>
            </w:r>
          </w:p>
          <w:p w:rsidR="002760DD" w:rsidRDefault="002760DD" w:rsidP="002760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0DD">
              <w:rPr>
                <w:rFonts w:ascii="Times New Roman" w:hAnsi="Times New Roman"/>
                <w:sz w:val="20"/>
                <w:szCs w:val="20"/>
                <w:lang w:val="sr-Cyrl-CS"/>
              </w:rPr>
              <w:t>Члан Удружење за хуману репродукцију Србије и ESHRE. Уписана на докторске студије биологије шк. 2015/2016 на Универзитету у Новом Саду Природно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2760DD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математичком факултету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bookmarkStart w:id="0" w:name="_GoBack"/>
            <w:bookmarkEnd w:id="0"/>
          </w:p>
        </w:tc>
      </w:tr>
    </w:tbl>
    <w:p w:rsidR="00E14461" w:rsidRDefault="00E14461" w:rsidP="00CC1A24">
      <w:pPr>
        <w:tabs>
          <w:tab w:val="left" w:pos="567"/>
        </w:tabs>
        <w:spacing w:after="60"/>
        <w:jc w:val="both"/>
      </w:pPr>
    </w:p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26422A"/>
    <w:rsid w:val="002760DD"/>
    <w:rsid w:val="0043607C"/>
    <w:rsid w:val="00453128"/>
    <w:rsid w:val="00454BC3"/>
    <w:rsid w:val="00543458"/>
    <w:rsid w:val="00651C86"/>
    <w:rsid w:val="009D3686"/>
    <w:rsid w:val="009D444A"/>
    <w:rsid w:val="00B5718C"/>
    <w:rsid w:val="00CC1A24"/>
    <w:rsid w:val="00E117B0"/>
    <w:rsid w:val="00E1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35934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D3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3686"/>
    <w:rPr>
      <w:rFonts w:ascii="Courier New" w:eastAsia="Times New Roman" w:hAnsi="Courier New" w:cs="Courier New"/>
      <w:sz w:val="20"/>
      <w:szCs w:val="20"/>
    </w:rPr>
  </w:style>
  <w:style w:type="character" w:customStyle="1" w:styleId="src1">
    <w:name w:val="src1"/>
    <w:basedOn w:val="DefaultParagraphFont"/>
    <w:rsid w:val="009D3686"/>
    <w:rPr>
      <w:vanish w:val="0"/>
    </w:rPr>
  </w:style>
  <w:style w:type="paragraph" w:customStyle="1" w:styleId="Default">
    <w:name w:val="Default"/>
    <w:rsid w:val="009D44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D444A"/>
    <w:pPr>
      <w:widowControl w:val="0"/>
      <w:autoSpaceDE w:val="0"/>
      <w:autoSpaceDN w:val="0"/>
      <w:ind w:left="107"/>
    </w:pPr>
    <w:rPr>
      <w:rFonts w:ascii="Times New Roman" w:eastAsia="Times New Roman" w:hAnsi="Times New Roman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Vera Zupanec</cp:lastModifiedBy>
  <cp:revision>6</cp:revision>
  <cp:lastPrinted>2022-03-01T18:27:00Z</cp:lastPrinted>
  <dcterms:created xsi:type="dcterms:W3CDTF">2022-03-11T14:27:00Z</dcterms:created>
  <dcterms:modified xsi:type="dcterms:W3CDTF">2022-04-05T13:29:00Z</dcterms:modified>
</cp:coreProperties>
</file>