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6"/>
        <w:gridCol w:w="203"/>
        <w:gridCol w:w="658"/>
        <w:gridCol w:w="246"/>
        <w:gridCol w:w="908"/>
        <w:gridCol w:w="2107"/>
        <w:gridCol w:w="871"/>
        <w:gridCol w:w="324"/>
        <w:gridCol w:w="1650"/>
        <w:gridCol w:w="699"/>
      </w:tblGrid>
      <w:tr w:rsidR="00D07E4B" w:rsidRPr="00A22864" w:rsidTr="00CE62D2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1456B3" w:rsidRDefault="00F6469A" w:rsidP="00243734">
            <w:pPr>
              <w:rPr>
                <w:b/>
              </w:rPr>
            </w:pPr>
            <w:r w:rsidRPr="001456B3">
              <w:rPr>
                <w:b/>
              </w:rPr>
              <w:t>Милош Илић</w:t>
            </w:r>
          </w:p>
        </w:tc>
      </w:tr>
      <w:tr w:rsidR="00D07E4B" w:rsidRPr="00A22864" w:rsidTr="00CE62D2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D07E4B" w:rsidRPr="00A22864" w:rsidTr="00CE62D2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1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670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1" w:type="pct"/>
            <w:gridSpan w:val="2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2020</w:t>
            </w:r>
          </w:p>
        </w:tc>
        <w:tc>
          <w:tcPr>
            <w:tcW w:w="1670" w:type="pct"/>
            <w:gridSpan w:val="3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646624" w:rsidRDefault="00F6469A" w:rsidP="00F6469A">
            <w:r>
              <w:t>Магистратура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Default="00F6469A" w:rsidP="00F6469A">
            <w:r>
              <w:t>Мастер диплома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CE62D2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F6469A">
        <w:trPr>
          <w:trHeight w:val="227"/>
          <w:jc w:val="center"/>
        </w:trPr>
        <w:tc>
          <w:tcPr>
            <w:tcW w:w="1178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63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359" w:type="pct"/>
            <w:gridSpan w:val="6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F6469A">
        <w:trPr>
          <w:trHeight w:val="227"/>
          <w:jc w:val="center"/>
        </w:trPr>
        <w:tc>
          <w:tcPr>
            <w:tcW w:w="1178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463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3359" w:type="pct"/>
            <w:gridSpan w:val="6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Vukov, D.,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 xml:space="preserve">., Ćuk, M., Radulović, S., Igić, R.,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4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https://doi.org/10.1016/j.scitotenv.2018.03.367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М21а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Živković, M., Anđelković, A., Cvijanović, D., Novković, M., Vukov, D., Šipoš, Š.,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Pankov, N., Miljanović, B., Marisavljević, D., Pavlović, D., Radulović, S.. 2018. The beginnings of Pistia stratiotes (Linnaeus, 1753) invasion in the lower Danube delta: The first record for the Province of Vojvodina (Serbia). BioInvasions Records 8(2): 218–229. </w:t>
            </w:r>
            <w:hyperlink r:id="rId5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https://doi.org/10.3391/bir.2019.8.2.03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М22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Ćuk, M.,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Igić, R., Šikuljak, T., Vukov, D., Čarni, A. 2019. Classification and diversity of perennial sand-dune vegetation in Serbia. Archives of biological sciences (InPress). </w:t>
            </w:r>
            <w:hyperlink r:id="rId6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https://doi.org/10.2298/ABS190717047C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R., Ćuk, M., Vukov, D. 2018. Field sampling methods for investigating forest-floor bryophytes: Microcoenose vs. random sampling. Archives of biological sciences 70(3):589-598.  </w:t>
            </w:r>
            <w:hyperlink r:id="rId7" w:history="1">
              <w:r w:rsidRPr="00BE6291">
                <w:rPr>
                  <w:rStyle w:val="Hyperlink"/>
                  <w:sz w:val="18"/>
                </w:rPr>
                <w:t>https://doi.org/10.2298/ABS180422020I</w:t>
              </w:r>
            </w:hyperlink>
            <w:r w:rsidRPr="00BE6291">
              <w:rPr>
                <w:sz w:val="18"/>
              </w:rPr>
              <w:t xml:space="preserve"> </w:t>
            </w:r>
            <w:r w:rsidR="0091295B">
              <w:rPr>
                <w:sz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Ćuk, M., Igić, R., Janauer, A. 2017. The relationsheep between habitat factors and aquatic macrophyte assemblages in the Danube River in Serbia. Archives of Biological Sciences. 69(3): 427-437. </w:t>
            </w:r>
            <w:hyperlink r:id="rId8" w:history="1">
              <w:r w:rsidRPr="00BE6291">
                <w:rPr>
                  <w:rStyle w:val="Hyperlink"/>
                  <w:sz w:val="18"/>
                </w:rPr>
                <w:t>https://doi.org/10.2298/ABS160516116V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Galić, Z., Rućando, M., </w:t>
            </w: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Igić, D., Igić, R., Orlović, S. 2016. Effects of natural broadleaved regeneration vs. conifer restoration on the herb layer and microclimate. Archives of Biological Sciences 68(3): 483-493. </w:t>
            </w:r>
            <w:hyperlink r:id="rId9" w:history="1">
              <w:r w:rsidRPr="00BE6291">
                <w:rPr>
                  <w:rStyle w:val="Hyperlink"/>
                  <w:sz w:val="18"/>
                </w:rPr>
                <w:t>https://doi.org/10.2298/ABS150727037V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Rućando, M., Igić, R., Vukov, D. 2016. Historical review of bryological research on Fruška gora Mts. (Serbia). Zbornik Matice srpske za prirodne nauke 131: 19-31. 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Igić, D., Ćuk, M., Vilotić, D., Šijačić, M., Stanković, D., 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 2016. Analysis of forest vegetation in Koviljski rit: Comparison of habitats with varying degrees of anthropogenic influence. Zbornik Matice srpske za prirodne nauke 131: 133-143.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>, Vukov, D., Rućando, M., Ćuk, M., Igić, R. 2015. Contribution to the bryophyte flora in beech forests of Vidlič Mts. (Serbia). Zbornik matice srpske za prirodne nauke: 128: 21-27.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 xml:space="preserve">Vukov, D., Rućando, M., Krstivojević, M.,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>., Igić, R. 2013. Vascular aquatic plants of the Lower Tisa River (Serbia) – species composition and distribution pattern. Scientific Annals of the danube Delta Institute 19: 69-76.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М53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7B794D" w:rsidRDefault="00F6469A" w:rsidP="00F6469A">
            <w:r>
              <w:t>6 (Scopus)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AF6C10" w:rsidRDefault="00F6469A" w:rsidP="00F6469A">
            <w:r>
              <w:t>6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25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:1</w:t>
            </w:r>
          </w:p>
        </w:tc>
        <w:tc>
          <w:tcPr>
            <w:tcW w:w="1369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F6469A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 xml:space="preserve">2018 - Department of Plant Biotechnology, Faculty of Biochemistry, Biophysics and Biotechnology, Jagiellonian University, Krakow, Poland, (8-21. октобар). </w:t>
            </w:r>
          </w:p>
          <w:p w:rsidR="00F6469A" w:rsidRPr="00F6469A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>2015 - Department of Biology, Faculty of Science, Prince of Songkla Universi</w:t>
            </w:r>
            <w:r>
              <w:rPr>
                <w:lang w:val="sr-Cyrl-CS"/>
              </w:rPr>
              <w:t>ty, Hat Yai, Songkla, Thailand (16. мај-6. јун)</w:t>
            </w:r>
          </w:p>
          <w:p w:rsidR="00F6469A" w:rsidRPr="00A22864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>2014 - International Sakharov Environme</w:t>
            </w:r>
            <w:r>
              <w:rPr>
                <w:lang w:val="sr-Cyrl-CS"/>
              </w:rPr>
              <w:t>ntal University, Minsk, Belarus</w:t>
            </w:r>
            <w:r w:rsidRPr="00F6469A">
              <w:rPr>
                <w:lang w:val="sr-Cyrl-CS"/>
              </w:rPr>
              <w:t xml:space="preserve"> </w:t>
            </w:r>
            <w:r>
              <w:t>(</w:t>
            </w:r>
            <w:r>
              <w:rPr>
                <w:lang w:val="sr-Cyrl-CS"/>
              </w:rPr>
              <w:t>5-16</w:t>
            </w:r>
            <w:r>
              <w:t>.</w:t>
            </w:r>
            <w:r>
              <w:rPr>
                <w:lang w:val="sr-Cyrl-CS"/>
              </w:rPr>
              <w:t xml:space="preserve"> јун)</w:t>
            </w:r>
          </w:p>
        </w:tc>
      </w:tr>
      <w:tr w:rsidR="00F6469A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BE629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1456B3"/>
    <w:rsid w:val="002E6E38"/>
    <w:rsid w:val="00371FFE"/>
    <w:rsid w:val="0047415A"/>
    <w:rsid w:val="00666A7B"/>
    <w:rsid w:val="00880906"/>
    <w:rsid w:val="0091295B"/>
    <w:rsid w:val="00951E53"/>
    <w:rsid w:val="00BE6291"/>
    <w:rsid w:val="00C316C1"/>
    <w:rsid w:val="00CE62D2"/>
    <w:rsid w:val="00D07E4B"/>
    <w:rsid w:val="00F6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46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60516116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2298/ABS18042202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2298/ABS190717047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3391/bir.2019.8.2.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10.1016/j.scitotenv.2018.03.367" TargetMode="External"/><Relationship Id="rId9" Type="http://schemas.openxmlformats.org/officeDocument/2006/relationships/hyperlink" Target="https://doi.org/10.2298/ABS150727037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2019-12-05T09:41:00Z</dcterms:created>
  <dcterms:modified xsi:type="dcterms:W3CDTF">2020-05-12T08:49:00Z</dcterms:modified>
</cp:coreProperties>
</file>