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3" w:type="pct"/>
        <w:jc w:val="center"/>
        <w:tblInd w:w="-1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"/>
        <w:gridCol w:w="179"/>
        <w:gridCol w:w="994"/>
        <w:gridCol w:w="536"/>
        <w:gridCol w:w="837"/>
        <w:gridCol w:w="1354"/>
        <w:gridCol w:w="1072"/>
        <w:gridCol w:w="1219"/>
        <w:gridCol w:w="2210"/>
        <w:gridCol w:w="684"/>
      </w:tblGrid>
      <w:tr w:rsidR="006D1D1F" w:rsidRPr="00A22864" w:rsidTr="00276B31">
        <w:trPr>
          <w:trHeight w:val="227"/>
          <w:jc w:val="center"/>
        </w:trPr>
        <w:tc>
          <w:tcPr>
            <w:tcW w:w="1602" w:type="pct"/>
            <w:gridSpan w:val="5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98" w:type="pct"/>
            <w:gridSpan w:val="5"/>
          </w:tcPr>
          <w:p w:rsidR="006D1D1F" w:rsidRPr="008476B0" w:rsidRDefault="006D1D1F" w:rsidP="00154A56">
            <w:pPr>
              <w:rPr>
                <w:b/>
              </w:rPr>
            </w:pPr>
            <w:r w:rsidRPr="008476B0">
              <w:rPr>
                <w:b/>
              </w:rPr>
              <w:t>Лана Зорић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1602" w:type="pct"/>
            <w:gridSpan w:val="5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98" w:type="pct"/>
            <w:gridSpan w:val="5"/>
          </w:tcPr>
          <w:p w:rsidR="006D1D1F" w:rsidRPr="00836267" w:rsidRDefault="008476B0" w:rsidP="00154A56">
            <w:pPr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="006D1D1F">
              <w:rPr>
                <w:lang w:val="sr-Cyrl-CS"/>
              </w:rPr>
              <w:t>едовни професор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1602" w:type="pct"/>
            <w:gridSpan w:val="5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398" w:type="pct"/>
            <w:gridSpan w:val="5"/>
          </w:tcPr>
          <w:p w:rsidR="006D1D1F" w:rsidRPr="00836267" w:rsidRDefault="006D1D1F" w:rsidP="00154A56">
            <w:pPr>
              <w:rPr>
                <w:lang w:val="sr-Cyrl-CS"/>
              </w:rPr>
            </w:pPr>
            <w:r w:rsidRPr="00836267">
              <w:rPr>
                <w:lang w:val="sr-Cyrl-CS"/>
              </w:rPr>
              <w:t>Ботаника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1162" w:type="pct"/>
            <w:gridSpan w:val="4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0" w:type="pct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721" w:type="pct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:rsidR="006D1D1F" w:rsidRPr="00646624" w:rsidRDefault="006D1D1F" w:rsidP="00243734">
            <w:r>
              <w:t>Ужа научна односно уметничка област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1162" w:type="pct"/>
            <w:gridSpan w:val="4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0" w:type="pct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2019</w:t>
            </w:r>
          </w:p>
        </w:tc>
        <w:tc>
          <w:tcPr>
            <w:tcW w:w="721" w:type="pct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ПМФ УНС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1162" w:type="pct"/>
            <w:gridSpan w:val="4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0" w:type="pct"/>
            <w:vAlign w:val="center"/>
          </w:tcPr>
          <w:p w:rsidR="006D1D1F" w:rsidRPr="006D1D1F" w:rsidRDefault="006D1D1F" w:rsidP="00243734">
            <w:pPr>
              <w:rPr>
                <w:b/>
                <w:lang w:val="sr-Cyrl-CS"/>
              </w:rPr>
            </w:pPr>
            <w:r w:rsidRPr="00836267">
              <w:rPr>
                <w:lang w:val="sr-Cyrl-CS"/>
              </w:rPr>
              <w:t>2008</w:t>
            </w:r>
          </w:p>
        </w:tc>
        <w:tc>
          <w:tcPr>
            <w:tcW w:w="721" w:type="pct"/>
            <w:vAlign w:val="center"/>
          </w:tcPr>
          <w:p w:rsidR="006D1D1F" w:rsidRPr="00A22864" w:rsidRDefault="006D1D1F" w:rsidP="00154A56">
            <w:pPr>
              <w:rPr>
                <w:lang w:val="sr-Cyrl-CS"/>
              </w:rPr>
            </w:pPr>
            <w:r>
              <w:rPr>
                <w:lang w:val="sr-Cyrl-CS"/>
              </w:rPr>
              <w:t>ПМФ УНС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D1D1F" w:rsidRPr="00A22864" w:rsidRDefault="006D1D1F" w:rsidP="00154A56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:rsidR="006D1D1F" w:rsidRPr="00A22864" w:rsidRDefault="006D1D1F" w:rsidP="00154A56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1162" w:type="pct"/>
            <w:gridSpan w:val="4"/>
            <w:vAlign w:val="center"/>
          </w:tcPr>
          <w:p w:rsidR="006D1D1F" w:rsidRPr="00646624" w:rsidRDefault="006D1D1F" w:rsidP="00243734">
            <w:r>
              <w:t>Магистратура</w:t>
            </w:r>
          </w:p>
        </w:tc>
        <w:tc>
          <w:tcPr>
            <w:tcW w:w="440" w:type="pct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</w:p>
        </w:tc>
        <w:tc>
          <w:tcPr>
            <w:tcW w:w="721" w:type="pct"/>
            <w:vAlign w:val="center"/>
          </w:tcPr>
          <w:p w:rsidR="006D1D1F" w:rsidRPr="00A22864" w:rsidRDefault="006D1D1F" w:rsidP="00154A56">
            <w:pPr>
              <w:rPr>
                <w:lang w:val="sr-Cyrl-CS"/>
              </w:rPr>
            </w:pPr>
            <w:r>
              <w:rPr>
                <w:lang w:val="sr-Cyrl-CS"/>
              </w:rPr>
              <w:t>ПМФ УНС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D1D1F" w:rsidRPr="00A22864" w:rsidRDefault="006D1D1F" w:rsidP="00154A56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:rsidR="006D1D1F" w:rsidRPr="00A22864" w:rsidRDefault="006D1D1F" w:rsidP="00154A56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1162" w:type="pct"/>
            <w:gridSpan w:val="4"/>
            <w:vAlign w:val="center"/>
          </w:tcPr>
          <w:p w:rsidR="006D1D1F" w:rsidRDefault="006D1D1F" w:rsidP="00243734">
            <w:r>
              <w:t>Мастер диплома</w:t>
            </w:r>
          </w:p>
        </w:tc>
        <w:tc>
          <w:tcPr>
            <w:tcW w:w="440" w:type="pct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721" w:type="pct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1162" w:type="pct"/>
            <w:gridSpan w:val="4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0" w:type="pct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1997</w:t>
            </w:r>
          </w:p>
        </w:tc>
        <w:tc>
          <w:tcPr>
            <w:tcW w:w="721" w:type="pct"/>
            <w:vAlign w:val="center"/>
          </w:tcPr>
          <w:p w:rsidR="006D1D1F" w:rsidRPr="00A22864" w:rsidRDefault="006D1D1F" w:rsidP="00154A56">
            <w:pPr>
              <w:rPr>
                <w:lang w:val="sr-Cyrl-CS"/>
              </w:rPr>
            </w:pPr>
            <w:r>
              <w:rPr>
                <w:lang w:val="sr-Cyrl-CS"/>
              </w:rPr>
              <w:t>ПМФ УНС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D1D1F" w:rsidRPr="00A22864" w:rsidRDefault="006D1D1F" w:rsidP="00154A56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:rsidR="006D1D1F" w:rsidRPr="00A22864" w:rsidRDefault="006D1D1F" w:rsidP="00154A56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6D1D1F" w:rsidRPr="00A22864" w:rsidTr="00A012CD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D1D1F" w:rsidRPr="00646624" w:rsidRDefault="006D1D1F" w:rsidP="00182179">
            <w:r w:rsidRPr="00A22864"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држи на докторским студијама 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339" w:type="pct"/>
            <w:gridSpan w:val="2"/>
            <w:shd w:val="clear" w:color="auto" w:fill="auto"/>
            <w:vAlign w:val="center"/>
          </w:tcPr>
          <w:p w:rsidR="006D1D1F" w:rsidRPr="00646624" w:rsidRDefault="006D1D1F" w:rsidP="00243734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6D1D1F" w:rsidRPr="00646624" w:rsidRDefault="006D1D1F" w:rsidP="00243734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129" w:type="pct"/>
            <w:gridSpan w:val="7"/>
            <w:vAlign w:val="center"/>
          </w:tcPr>
          <w:p w:rsidR="006D1D1F" w:rsidRPr="00646624" w:rsidRDefault="006D1D1F" w:rsidP="00243734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339" w:type="pct"/>
            <w:gridSpan w:val="2"/>
            <w:shd w:val="clear" w:color="auto" w:fill="auto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6D1D1F" w:rsidRPr="00AA4E95" w:rsidRDefault="00182179" w:rsidP="00243734">
            <w:pPr>
              <w:rPr>
                <w:lang w:val="sr-Cyrl-CS"/>
              </w:rPr>
            </w:pPr>
            <w:r w:rsidRPr="00AA4E95">
              <w:rPr>
                <w:lang w:val="sr-Cyrl-CS"/>
              </w:rPr>
              <w:t>ДНБ004</w:t>
            </w:r>
          </w:p>
        </w:tc>
        <w:tc>
          <w:tcPr>
            <w:tcW w:w="4129" w:type="pct"/>
            <w:gridSpan w:val="7"/>
          </w:tcPr>
          <w:p w:rsidR="006D1D1F" w:rsidRPr="00836267" w:rsidRDefault="006D1D1F" w:rsidP="00A33D00">
            <w:pPr>
              <w:rPr>
                <w:lang w:val="sr-Cyrl-CS"/>
              </w:rPr>
            </w:pPr>
            <w:r w:rsidRPr="00836267">
              <w:rPr>
                <w:lang w:val="sr-Cyrl-CS"/>
              </w:rPr>
              <w:t>Физиолошка анатомија биљака (1/2)</w:t>
            </w:r>
          </w:p>
        </w:tc>
      </w:tr>
      <w:tr w:rsidR="006D1D1F" w:rsidRPr="00A22864" w:rsidTr="00276B31">
        <w:trPr>
          <w:trHeight w:val="227"/>
          <w:jc w:val="center"/>
        </w:trPr>
        <w:tc>
          <w:tcPr>
            <w:tcW w:w="339" w:type="pct"/>
            <w:gridSpan w:val="2"/>
            <w:shd w:val="clear" w:color="auto" w:fill="auto"/>
            <w:vAlign w:val="center"/>
          </w:tcPr>
          <w:p w:rsidR="006D1D1F" w:rsidRPr="00A22864" w:rsidRDefault="006D1D1F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6D1D1F" w:rsidRPr="00AA4E95" w:rsidRDefault="00182179" w:rsidP="00243734">
            <w:pPr>
              <w:rPr>
                <w:lang w:val="sr-Cyrl-CS"/>
              </w:rPr>
            </w:pPr>
            <w:r w:rsidRPr="00AA4E95">
              <w:rPr>
                <w:lang w:val="sr-Cyrl-CS"/>
              </w:rPr>
              <w:t>ДНБ040</w:t>
            </w:r>
          </w:p>
        </w:tc>
        <w:tc>
          <w:tcPr>
            <w:tcW w:w="4129" w:type="pct"/>
            <w:gridSpan w:val="7"/>
            <w:vAlign w:val="center"/>
          </w:tcPr>
          <w:p w:rsidR="006D1D1F" w:rsidRPr="00A22864" w:rsidRDefault="00182179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Специјална</w:t>
            </w:r>
            <w:r w:rsidRPr="00836267">
              <w:rPr>
                <w:lang w:val="sr-Cyrl-CS"/>
              </w:rPr>
              <w:t xml:space="preserve"> анатомија биљака (1/2)</w:t>
            </w:r>
          </w:p>
        </w:tc>
      </w:tr>
      <w:tr w:rsidR="006D1D1F" w:rsidRPr="00A22864" w:rsidTr="00A012CD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D1D1F" w:rsidRPr="00A22864" w:rsidRDefault="006D1D1F" w:rsidP="00784903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стандарда за дато поље 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35" w:type="pct"/>
            <w:vAlign w:val="center"/>
          </w:tcPr>
          <w:p w:rsidR="00784903" w:rsidRPr="00784903" w:rsidRDefault="00784903" w:rsidP="00243734">
            <w:pPr>
              <w:rPr>
                <w:lang w:val="en-US"/>
              </w:rPr>
            </w:pPr>
            <w:r w:rsidRPr="00784903">
              <w:rPr>
                <w:lang w:val="en-US"/>
              </w:rPr>
              <w:t>1</w:t>
            </w:r>
          </w:p>
        </w:tc>
        <w:tc>
          <w:tcPr>
            <w:tcW w:w="4405" w:type="pct"/>
            <w:gridSpan w:val="8"/>
            <w:shd w:val="clear" w:color="auto" w:fill="auto"/>
            <w:vAlign w:val="center"/>
          </w:tcPr>
          <w:p w:rsidR="00784903" w:rsidRPr="00784903" w:rsidRDefault="00784903" w:rsidP="00784903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784903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Rubiales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Mihailovic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V.,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Sarunaite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Fustec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Krstic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784903">
              <w:rPr>
                <w:rFonts w:eastAsiaTheme="minorHAnsi"/>
                <w:lang w:val="en-US" w:eastAsia="en-US"/>
              </w:rPr>
              <w:t>Dj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Bedoussac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Djordjevic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V.,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Peric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V.,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Srebric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, M. (2015): Models, Developments and Perspectives of Mutual Legume Intercropping. Advances in Agronomy 130: 337-419.</w:t>
            </w:r>
          </w:p>
        </w:tc>
        <w:tc>
          <w:tcPr>
            <w:tcW w:w="360" w:type="pct"/>
          </w:tcPr>
          <w:p w:rsidR="00784903" w:rsidRPr="00784903" w:rsidRDefault="00784903" w:rsidP="00191E8B">
            <w:r w:rsidRPr="00784903">
              <w:t>M21a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35" w:type="pct"/>
            <w:vAlign w:val="center"/>
          </w:tcPr>
          <w:p w:rsidR="00784903" w:rsidRPr="00784903" w:rsidRDefault="00784903" w:rsidP="003C1421">
            <w:pPr>
              <w:rPr>
                <w:lang w:val="en-US"/>
              </w:rPr>
            </w:pPr>
            <w:r w:rsidRPr="00784903">
              <w:rPr>
                <w:lang w:val="en-US"/>
              </w:rPr>
              <w:t>2</w:t>
            </w:r>
          </w:p>
        </w:tc>
        <w:tc>
          <w:tcPr>
            <w:tcW w:w="4405" w:type="pct"/>
            <w:gridSpan w:val="8"/>
            <w:shd w:val="clear" w:color="auto" w:fill="auto"/>
            <w:vAlign w:val="center"/>
          </w:tcPr>
          <w:p w:rsidR="00784903" w:rsidRPr="00784903" w:rsidRDefault="00784903" w:rsidP="00784903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lang w:val="en-US" w:eastAsia="en-US"/>
              </w:rPr>
              <w:t>Theologidou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G.,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Lazaridou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proofErr w:type="gramStart"/>
            <w:r w:rsidRPr="00784903">
              <w:rPr>
                <w:rFonts w:eastAsiaTheme="minorHAnsi"/>
                <w:lang w:val="en-US" w:eastAsia="en-US"/>
              </w:rPr>
              <w:t>Tsialtas</w:t>
            </w:r>
            <w:proofErr w:type="spellEnd"/>
            <w:proofErr w:type="gramEnd"/>
            <w:r w:rsidRPr="00784903">
              <w:rPr>
                <w:rFonts w:eastAsiaTheme="minorHAnsi"/>
                <w:lang w:val="en-US" w:eastAsia="en-US"/>
              </w:rPr>
              <w:t>, I. (2018): Cooking quality of lentils produced under Mediterranean conditions. Crop Science 58: 2121-2130.</w:t>
            </w:r>
          </w:p>
        </w:tc>
        <w:tc>
          <w:tcPr>
            <w:tcW w:w="360" w:type="pct"/>
          </w:tcPr>
          <w:p w:rsidR="00784903" w:rsidRPr="00784903" w:rsidRDefault="00784903" w:rsidP="00191E8B">
            <w:r w:rsidRPr="00784903">
              <w:t>M21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35" w:type="pct"/>
            <w:vAlign w:val="center"/>
          </w:tcPr>
          <w:p w:rsidR="00784903" w:rsidRPr="00784903" w:rsidRDefault="00784903" w:rsidP="003C1421">
            <w:pPr>
              <w:rPr>
                <w:lang w:val="en-US"/>
              </w:rPr>
            </w:pPr>
            <w:r w:rsidRPr="00784903">
              <w:rPr>
                <w:lang w:val="en-US"/>
              </w:rPr>
              <w:t>3</w:t>
            </w:r>
          </w:p>
        </w:tc>
        <w:tc>
          <w:tcPr>
            <w:tcW w:w="4405" w:type="pct"/>
            <w:gridSpan w:val="8"/>
            <w:shd w:val="clear" w:color="auto" w:fill="auto"/>
            <w:vAlign w:val="center"/>
          </w:tcPr>
          <w:p w:rsidR="00784903" w:rsidRPr="00784903" w:rsidRDefault="00784903" w:rsidP="00784903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lang w:val="en-US" w:eastAsia="en-US"/>
              </w:rPr>
              <w:t>Ljubojevic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,</w:t>
            </w:r>
            <w:r w:rsidRPr="00784903">
              <w:rPr>
                <w:rFonts w:eastAsiaTheme="minorHAnsi"/>
                <w:position w:val="6"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 xml:space="preserve">M., </w:t>
            </w: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>, L.,</w:t>
            </w:r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Maksimovic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I.,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Dulic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Miodragovic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M.,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Barac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G.,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Ognjanov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V. (2017): Anatomically assisted cherry rootstock selection.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Scientia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Horticulturae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217: 197-208.</w:t>
            </w:r>
          </w:p>
        </w:tc>
        <w:tc>
          <w:tcPr>
            <w:tcW w:w="360" w:type="pct"/>
          </w:tcPr>
          <w:p w:rsidR="00784903" w:rsidRPr="00784903" w:rsidRDefault="00784903" w:rsidP="00191E8B">
            <w:r w:rsidRPr="00784903">
              <w:t>M21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35" w:type="pct"/>
            <w:vAlign w:val="center"/>
          </w:tcPr>
          <w:p w:rsidR="00784903" w:rsidRPr="00784903" w:rsidRDefault="00784903" w:rsidP="003C1421">
            <w:pPr>
              <w:rPr>
                <w:lang w:val="en-US"/>
              </w:rPr>
            </w:pPr>
            <w:r w:rsidRPr="00784903">
              <w:rPr>
                <w:lang w:val="en-US"/>
              </w:rPr>
              <w:t>4</w:t>
            </w:r>
          </w:p>
        </w:tc>
        <w:tc>
          <w:tcPr>
            <w:tcW w:w="4405" w:type="pct"/>
            <w:gridSpan w:val="8"/>
            <w:shd w:val="clear" w:color="auto" w:fill="auto"/>
            <w:vAlign w:val="center"/>
          </w:tcPr>
          <w:p w:rsidR="00784903" w:rsidRPr="00784903" w:rsidRDefault="00784903" w:rsidP="00784903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 (2015): Stem anatomy of annual legume intercropping components: white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lupin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(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Lupinus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albus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 xml:space="preserve">L.),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narbonne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(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Vicia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narbonensis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>L.) and common (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Vicia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sativa </w:t>
            </w:r>
            <w:r w:rsidRPr="00784903">
              <w:rPr>
                <w:rFonts w:eastAsiaTheme="minorHAnsi"/>
                <w:lang w:val="en-US" w:eastAsia="en-US"/>
              </w:rPr>
              <w:t>L.) vetches. Agricultural and Food Science 24: 139-149.</w:t>
            </w:r>
          </w:p>
        </w:tc>
        <w:tc>
          <w:tcPr>
            <w:tcW w:w="360" w:type="pct"/>
          </w:tcPr>
          <w:p w:rsidR="00784903" w:rsidRPr="00784903" w:rsidRDefault="00784903" w:rsidP="00191E8B">
            <w:r w:rsidRPr="00784903">
              <w:t>M21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35" w:type="pct"/>
            <w:vAlign w:val="center"/>
          </w:tcPr>
          <w:p w:rsidR="00784903" w:rsidRPr="00784903" w:rsidRDefault="00784903" w:rsidP="003C1421">
            <w:pPr>
              <w:rPr>
                <w:lang w:val="en-US"/>
              </w:rPr>
            </w:pPr>
            <w:r w:rsidRPr="00784903">
              <w:rPr>
                <w:lang w:val="en-US"/>
              </w:rPr>
              <w:t>5</w:t>
            </w:r>
          </w:p>
        </w:tc>
        <w:tc>
          <w:tcPr>
            <w:tcW w:w="4405" w:type="pct"/>
            <w:gridSpan w:val="8"/>
            <w:shd w:val="clear" w:color="auto" w:fill="auto"/>
          </w:tcPr>
          <w:p w:rsidR="00784903" w:rsidRPr="00784903" w:rsidRDefault="00FD7782" w:rsidP="00784903">
            <w:pPr>
              <w:rPr>
                <w:bCs/>
                <w:color w:val="000000" w:themeColor="text1"/>
                <w:lang w:val="sr-Cyrl-CS"/>
              </w:rPr>
            </w:pPr>
            <w:hyperlink r:id="rId4" w:tooltip="View content where Author is Lana Zorić" w:history="1">
              <w:r w:rsidR="00784903" w:rsidRPr="00784903">
                <w:rPr>
                  <w:rStyle w:val="Hyperlink"/>
                  <w:b/>
                  <w:color w:val="000000" w:themeColor="text1"/>
                </w:rPr>
                <w:t>Zori</w:t>
              </w:r>
              <w:r w:rsidR="00784903" w:rsidRPr="00784903">
                <w:rPr>
                  <w:rStyle w:val="Hyperlink"/>
                  <w:b/>
                  <w:color w:val="000000" w:themeColor="text1"/>
                  <w:lang w:val="hr-HR"/>
                </w:rPr>
                <w:t>ć</w:t>
              </w:r>
            </w:hyperlink>
            <w:r w:rsidR="00784903" w:rsidRPr="00784903">
              <w:rPr>
                <w:b/>
                <w:color w:val="000000" w:themeColor="text1"/>
                <w:lang w:val="hr-HR"/>
              </w:rPr>
              <w:t xml:space="preserve">, </w:t>
            </w:r>
            <w:r w:rsidR="00784903" w:rsidRPr="00784903">
              <w:rPr>
                <w:b/>
                <w:color w:val="000000" w:themeColor="text1"/>
              </w:rPr>
              <w:t>L</w:t>
            </w:r>
            <w:r w:rsidR="00784903" w:rsidRPr="00784903">
              <w:rPr>
                <w:b/>
                <w:color w:val="000000" w:themeColor="text1"/>
                <w:lang w:val="hr-HR"/>
              </w:rPr>
              <w:t>.,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>
              <w:fldChar w:fldCharType="begin"/>
            </w:r>
            <w:r w:rsidR="00130A6C">
              <w:instrText>HYPERLINK "http://www.springerlink.com/content/?Author=Mirjana+Ljubojevi%c4%87" \o "View content where Author is Mirjana Ljubojević"</w:instrText>
            </w:r>
            <w:r>
              <w:fldChar w:fldCharType="separate"/>
            </w:r>
            <w:r w:rsidR="00784903" w:rsidRPr="00784903">
              <w:rPr>
                <w:rStyle w:val="Hyperlink"/>
                <w:color w:val="000000" w:themeColor="text1"/>
              </w:rPr>
              <w:t>Ljubojevi</w:t>
            </w:r>
            <w:r w:rsidR="00784903" w:rsidRPr="00784903">
              <w:rPr>
                <w:rStyle w:val="Hyperlink"/>
                <w:color w:val="000000" w:themeColor="text1"/>
                <w:lang w:val="hr-HR"/>
              </w:rPr>
              <w:t>ć</w:t>
            </w:r>
            <w:r>
              <w:fldChar w:fldCharType="end"/>
            </w:r>
            <w:r w:rsidR="00784903" w:rsidRPr="00784903">
              <w:rPr>
                <w:color w:val="000000" w:themeColor="text1"/>
                <w:lang w:val="hr-HR"/>
              </w:rPr>
              <w:t xml:space="preserve">, </w:t>
            </w:r>
            <w:hyperlink r:id="rId5" w:tooltip="View content where Author is Ljiljana Merkulov" w:history="1">
              <w:r w:rsidR="00784903" w:rsidRPr="00784903">
                <w:rPr>
                  <w:rStyle w:val="Hyperlink"/>
                  <w:color w:val="000000" w:themeColor="text1"/>
                </w:rPr>
                <w:t>M</w:t>
              </w:r>
              <w:r w:rsidR="00784903" w:rsidRPr="00784903">
                <w:rPr>
                  <w:rStyle w:val="Hyperlink"/>
                  <w:color w:val="000000" w:themeColor="text1"/>
                  <w:lang w:val="hr-HR"/>
                </w:rPr>
                <w:t xml:space="preserve">., </w:t>
              </w:r>
              <w:r w:rsidR="00784903" w:rsidRPr="00784903">
                <w:rPr>
                  <w:rStyle w:val="Hyperlink"/>
                  <w:color w:val="000000" w:themeColor="text1"/>
                </w:rPr>
                <w:t>Merkulov</w:t>
              </w:r>
            </w:hyperlink>
            <w:r w:rsidR="00784903" w:rsidRPr="00784903">
              <w:rPr>
                <w:color w:val="000000" w:themeColor="text1"/>
                <w:lang w:val="hr-HR"/>
              </w:rPr>
              <w:t xml:space="preserve">, Lj., </w:t>
            </w:r>
            <w:r>
              <w:fldChar w:fldCharType="begin"/>
            </w:r>
            <w:r w:rsidR="00130A6C">
              <w:instrText>HYPERLINK "http://www.springerlink.com/content/?Author=Jadranka+Lukovi%c4%87" \o "View content where Author is Jadranka Luković"</w:instrText>
            </w:r>
            <w:r>
              <w:fldChar w:fldCharType="separate"/>
            </w:r>
            <w:r w:rsidR="00784903" w:rsidRPr="00784903">
              <w:rPr>
                <w:rStyle w:val="Hyperlink"/>
                <w:color w:val="000000" w:themeColor="text1"/>
              </w:rPr>
              <w:t>Lukovi</w:t>
            </w:r>
            <w:r w:rsidR="00784903" w:rsidRPr="00784903">
              <w:rPr>
                <w:rStyle w:val="Hyperlink"/>
                <w:color w:val="000000" w:themeColor="text1"/>
                <w:lang w:val="hr-HR"/>
              </w:rPr>
              <w:t>ć</w:t>
            </w:r>
            <w:r>
              <w:fldChar w:fldCharType="end"/>
            </w:r>
            <w:r w:rsidR="00784903" w:rsidRPr="00784903">
              <w:rPr>
                <w:color w:val="000000" w:themeColor="text1"/>
                <w:lang w:val="hr-HR"/>
              </w:rPr>
              <w:t xml:space="preserve">, </w:t>
            </w:r>
            <w:r w:rsidR="00784903" w:rsidRPr="00784903">
              <w:rPr>
                <w:color w:val="000000" w:themeColor="text1"/>
              </w:rPr>
              <w:t>J</w:t>
            </w:r>
            <w:r w:rsidR="00784903" w:rsidRPr="00784903">
              <w:rPr>
                <w:color w:val="000000" w:themeColor="text1"/>
                <w:lang w:val="hr-HR"/>
              </w:rPr>
              <w:t>.,</w:t>
            </w:r>
            <w:r>
              <w:fldChar w:fldCharType="begin"/>
            </w:r>
            <w:r w:rsidR="00130A6C">
              <w:instrText>HYPERLINK "http://www.springerlink.com/content/?Author=Vladislav+Ognjanov" \o "View content where Author is Vladislav Ognjanov"</w:instrText>
            </w:r>
            <w:r>
              <w:fldChar w:fldCharType="separate"/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rStyle w:val="Hyperlink"/>
                <w:color w:val="000000" w:themeColor="text1"/>
              </w:rPr>
              <w:t>Ognjanov</w:t>
            </w:r>
            <w:r>
              <w:fldChar w:fldCharType="end"/>
            </w:r>
            <w:r w:rsidR="00784903" w:rsidRPr="00784903">
              <w:rPr>
                <w:color w:val="000000" w:themeColor="text1"/>
              </w:rPr>
              <w:t>, V</w:t>
            </w:r>
            <w:r w:rsidR="00784903" w:rsidRPr="00784903">
              <w:rPr>
                <w:color w:val="000000" w:themeColor="text1"/>
                <w:lang w:val="hr-HR"/>
              </w:rPr>
              <w:t xml:space="preserve">. (2012): </w:t>
            </w:r>
            <w:r w:rsidR="00784903" w:rsidRPr="00784903">
              <w:rPr>
                <w:color w:val="000000" w:themeColor="text1"/>
              </w:rPr>
              <w:t>Anatomical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Characteristics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of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Cherry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Rootstocks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as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Possible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Preselecting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Tools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for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Prediction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of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Tree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r w:rsidR="00784903" w:rsidRPr="00784903">
              <w:rPr>
                <w:color w:val="000000" w:themeColor="text1"/>
              </w:rPr>
              <w:t>Vigor.</w:t>
            </w:r>
            <w:r w:rsidR="00784903" w:rsidRPr="00784903">
              <w:rPr>
                <w:color w:val="000000" w:themeColor="text1"/>
                <w:lang w:val="hr-HR"/>
              </w:rPr>
              <w:t xml:space="preserve"> </w:t>
            </w:r>
            <w:hyperlink r:id="rId6" w:tooltip="Link to the Journal of this Article" w:history="1">
              <w:r w:rsidR="00784903" w:rsidRPr="00784903">
                <w:rPr>
                  <w:rStyle w:val="Hyperlink"/>
                  <w:color w:val="000000" w:themeColor="text1"/>
                </w:rPr>
                <w:t>Journal of Plant Growth Regulation</w:t>
              </w:r>
            </w:hyperlink>
            <w:r w:rsidR="00784903" w:rsidRPr="00784903">
              <w:rPr>
                <w:color w:val="000000" w:themeColor="text1"/>
              </w:rPr>
              <w:t xml:space="preserve"> 31 (3): 320-331</w:t>
            </w:r>
          </w:p>
        </w:tc>
        <w:tc>
          <w:tcPr>
            <w:tcW w:w="360" w:type="pct"/>
          </w:tcPr>
          <w:p w:rsidR="00784903" w:rsidRPr="00784903" w:rsidRDefault="00784903" w:rsidP="00500604">
            <w:r w:rsidRPr="00784903">
              <w:t>M21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35" w:type="pct"/>
            <w:vAlign w:val="center"/>
          </w:tcPr>
          <w:p w:rsidR="00784903" w:rsidRPr="00784903" w:rsidRDefault="00784903" w:rsidP="004013D5">
            <w:pPr>
              <w:rPr>
                <w:lang w:val="en-US"/>
              </w:rPr>
            </w:pPr>
            <w:r w:rsidRPr="00784903">
              <w:rPr>
                <w:lang w:val="en-US"/>
              </w:rPr>
              <w:t>6</w:t>
            </w:r>
          </w:p>
        </w:tc>
        <w:tc>
          <w:tcPr>
            <w:tcW w:w="4405" w:type="pct"/>
            <w:gridSpan w:val="8"/>
            <w:shd w:val="clear" w:color="auto" w:fill="auto"/>
          </w:tcPr>
          <w:p w:rsidR="00784903" w:rsidRPr="00784903" w:rsidRDefault="00784903" w:rsidP="00784903">
            <w:r w:rsidRPr="00784903">
              <w:rPr>
                <w:b/>
                <w:lang w:val="pl-PL"/>
              </w:rPr>
              <w:t xml:space="preserve">Zorić, L., </w:t>
            </w:r>
            <w:r w:rsidRPr="00784903">
              <w:rPr>
                <w:lang w:val="pl-PL"/>
              </w:rPr>
              <w:t>Krstić, Dj., Ćupina, B., Mikić, A., Antanasović, S., Luković, J., Merkulov,</w:t>
            </w:r>
            <w:r w:rsidRPr="00784903">
              <w:rPr>
                <w:vertAlign w:val="superscript"/>
                <w:lang w:val="pl-PL"/>
              </w:rPr>
              <w:t xml:space="preserve"> </w:t>
            </w:r>
            <w:r w:rsidRPr="00784903">
              <w:rPr>
                <w:lang w:val="pl-PL"/>
              </w:rPr>
              <w:t xml:space="preserve">Lj. </w:t>
            </w:r>
            <w:r w:rsidRPr="00784903">
              <w:t xml:space="preserve">(2012): </w:t>
            </w:r>
            <w:r w:rsidRPr="00784903">
              <w:rPr>
                <w:lang w:val="en-GB"/>
              </w:rPr>
              <w:t>The effect of field pea (</w:t>
            </w:r>
            <w:proofErr w:type="spellStart"/>
            <w:r w:rsidRPr="00784903">
              <w:rPr>
                <w:i/>
                <w:lang w:val="en-GB"/>
              </w:rPr>
              <w:t>Pisum</w:t>
            </w:r>
            <w:proofErr w:type="spellEnd"/>
            <w:r w:rsidRPr="00784903">
              <w:rPr>
                <w:i/>
                <w:lang w:val="en-GB"/>
              </w:rPr>
              <w:t xml:space="preserve"> </w:t>
            </w:r>
            <w:proofErr w:type="spellStart"/>
            <w:r w:rsidRPr="00784903">
              <w:rPr>
                <w:i/>
                <w:lang w:val="en-GB"/>
              </w:rPr>
              <w:t>sativum</w:t>
            </w:r>
            <w:proofErr w:type="spellEnd"/>
            <w:r w:rsidRPr="00784903">
              <w:rPr>
                <w:i/>
                <w:lang w:val="en-GB"/>
              </w:rPr>
              <w:t xml:space="preserve"> </w:t>
            </w:r>
            <w:r w:rsidRPr="00784903">
              <w:rPr>
                <w:lang w:val="en-GB"/>
              </w:rPr>
              <w:t xml:space="preserve">L.) </w:t>
            </w:r>
            <w:proofErr w:type="gramStart"/>
            <w:r w:rsidRPr="00784903">
              <w:rPr>
                <w:lang w:val="en-GB"/>
              </w:rPr>
              <w:t>as</w:t>
            </w:r>
            <w:proofErr w:type="gramEnd"/>
            <w:r w:rsidRPr="00784903">
              <w:rPr>
                <w:lang w:val="en-GB"/>
              </w:rPr>
              <w:t xml:space="preserve"> companion crop on leaf histological parameters of </w:t>
            </w:r>
            <w:proofErr w:type="spellStart"/>
            <w:r w:rsidRPr="00784903">
              <w:rPr>
                <w:lang w:val="en-GB"/>
              </w:rPr>
              <w:t>lucerne</w:t>
            </w:r>
            <w:proofErr w:type="spellEnd"/>
            <w:r w:rsidRPr="00784903">
              <w:rPr>
                <w:lang w:val="en-GB"/>
              </w:rPr>
              <w:t xml:space="preserve"> (</w:t>
            </w:r>
            <w:proofErr w:type="spellStart"/>
            <w:r w:rsidRPr="00784903">
              <w:rPr>
                <w:i/>
                <w:lang w:val="en-GB"/>
              </w:rPr>
              <w:t>Medicago</w:t>
            </w:r>
            <w:proofErr w:type="spellEnd"/>
            <w:r w:rsidRPr="00784903">
              <w:rPr>
                <w:i/>
                <w:lang w:val="en-GB"/>
              </w:rPr>
              <w:t xml:space="preserve"> </w:t>
            </w:r>
            <w:proofErr w:type="spellStart"/>
            <w:r w:rsidRPr="00784903">
              <w:rPr>
                <w:i/>
                <w:lang w:val="en-GB"/>
              </w:rPr>
              <w:t>sativa</w:t>
            </w:r>
            <w:proofErr w:type="spellEnd"/>
            <w:r w:rsidRPr="00784903">
              <w:rPr>
                <w:lang w:val="en-GB"/>
              </w:rPr>
              <w:t xml:space="preserve"> L.). Australian Journal of Crop Science 6 (3): 430-435. </w:t>
            </w:r>
          </w:p>
        </w:tc>
        <w:tc>
          <w:tcPr>
            <w:tcW w:w="360" w:type="pct"/>
          </w:tcPr>
          <w:p w:rsidR="00784903" w:rsidRPr="00784903" w:rsidRDefault="00784903" w:rsidP="00500604">
            <w:r w:rsidRPr="00784903">
              <w:t>M21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35" w:type="pct"/>
            <w:vAlign w:val="center"/>
          </w:tcPr>
          <w:p w:rsidR="00784903" w:rsidRPr="00784903" w:rsidRDefault="00784903" w:rsidP="004013D5">
            <w:pPr>
              <w:rPr>
                <w:lang w:val="en-US"/>
              </w:rPr>
            </w:pPr>
            <w:r w:rsidRPr="00784903">
              <w:rPr>
                <w:lang w:val="en-US"/>
              </w:rPr>
              <w:t>7</w:t>
            </w:r>
          </w:p>
        </w:tc>
        <w:tc>
          <w:tcPr>
            <w:tcW w:w="4405" w:type="pct"/>
            <w:gridSpan w:val="8"/>
            <w:shd w:val="clear" w:color="auto" w:fill="auto"/>
            <w:vAlign w:val="center"/>
          </w:tcPr>
          <w:p w:rsidR="00784903" w:rsidRPr="00784903" w:rsidRDefault="00784903" w:rsidP="00784903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Zlatkovic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Boza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P.,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 (2016): Carpological and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receptacular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morpho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-anatomical characters of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Inula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,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Dittrichia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,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Limbarda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 xml:space="preserve">and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Pulicaria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>species (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Compositae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Inuleae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): Taxonomic implications. Flora 219: 48-61.</w:t>
            </w:r>
          </w:p>
        </w:tc>
        <w:tc>
          <w:tcPr>
            <w:tcW w:w="360" w:type="pct"/>
            <w:vAlign w:val="center"/>
          </w:tcPr>
          <w:p w:rsidR="00784903" w:rsidRPr="00784903" w:rsidRDefault="00784903" w:rsidP="00243734">
            <w:pPr>
              <w:rPr>
                <w:lang w:val="en-US"/>
              </w:rPr>
            </w:pPr>
            <w:r w:rsidRPr="00784903">
              <w:rPr>
                <w:lang w:val="en-US"/>
              </w:rPr>
              <w:t>M22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35" w:type="pct"/>
            <w:vAlign w:val="center"/>
          </w:tcPr>
          <w:p w:rsidR="00784903" w:rsidRPr="00784903" w:rsidRDefault="00784903" w:rsidP="004013D5">
            <w:pPr>
              <w:rPr>
                <w:lang w:val="en-US"/>
              </w:rPr>
            </w:pPr>
            <w:r w:rsidRPr="00784903">
              <w:rPr>
                <w:lang w:val="en-US"/>
              </w:rPr>
              <w:t>8</w:t>
            </w:r>
          </w:p>
        </w:tc>
        <w:tc>
          <w:tcPr>
            <w:tcW w:w="4405" w:type="pct"/>
            <w:gridSpan w:val="8"/>
            <w:shd w:val="clear" w:color="auto" w:fill="auto"/>
            <w:vAlign w:val="center"/>
          </w:tcPr>
          <w:p w:rsidR="00784903" w:rsidRPr="00784903" w:rsidRDefault="00784903" w:rsidP="00784903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Piperac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Nagl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N.,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Karanovic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D.,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Matic-Kekic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S.,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Milic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, D. (2016): The Analysis of Petiole Histological Traits Through an Evaluation of Water Deficit Tolerance of Sugar Beet Genotypes. Sugar Tech 18 (2): 160-167.</w:t>
            </w:r>
          </w:p>
        </w:tc>
        <w:tc>
          <w:tcPr>
            <w:tcW w:w="360" w:type="pct"/>
            <w:vAlign w:val="center"/>
          </w:tcPr>
          <w:p w:rsidR="00784903" w:rsidRPr="00784903" w:rsidRDefault="00784903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M22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35" w:type="pct"/>
            <w:vAlign w:val="center"/>
          </w:tcPr>
          <w:p w:rsidR="00784903" w:rsidRPr="00784903" w:rsidRDefault="00784903" w:rsidP="004013D5">
            <w:pPr>
              <w:rPr>
                <w:lang w:val="en-US"/>
              </w:rPr>
            </w:pPr>
            <w:r w:rsidRPr="00784903">
              <w:rPr>
                <w:lang w:val="en-US"/>
              </w:rPr>
              <w:t>9</w:t>
            </w:r>
          </w:p>
        </w:tc>
        <w:tc>
          <w:tcPr>
            <w:tcW w:w="4405" w:type="pct"/>
            <w:gridSpan w:val="8"/>
            <w:shd w:val="clear" w:color="auto" w:fill="auto"/>
            <w:vAlign w:val="center"/>
          </w:tcPr>
          <w:p w:rsidR="00784903" w:rsidRPr="00784903" w:rsidRDefault="00784903" w:rsidP="00784903">
            <w:pPr>
              <w:rPr>
                <w:lang w:val="sr-Cyrl-CS"/>
              </w:rPr>
            </w:pP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>, L.,</w:t>
            </w:r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Mikic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A.,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Cupina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B.,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Krstic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784903">
              <w:rPr>
                <w:rFonts w:eastAsiaTheme="minorHAnsi"/>
                <w:lang w:val="en-US" w:eastAsia="en-US"/>
              </w:rPr>
              <w:t>Dj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Antanasovic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, S. (2014): Digestibility-related histological attributes of vegetative organs of barrel medic (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Medicago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truncatula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Gaertn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.) cultivars.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Zemdirbyste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-Agriculture 101 (3), 257‒264.</w:t>
            </w:r>
          </w:p>
        </w:tc>
        <w:tc>
          <w:tcPr>
            <w:tcW w:w="360" w:type="pct"/>
            <w:vAlign w:val="center"/>
          </w:tcPr>
          <w:p w:rsidR="00784903" w:rsidRPr="00784903" w:rsidRDefault="00784903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M23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35" w:type="pct"/>
            <w:vAlign w:val="center"/>
          </w:tcPr>
          <w:p w:rsidR="00784903" w:rsidRPr="00784903" w:rsidRDefault="00784903" w:rsidP="001A42A2">
            <w:pPr>
              <w:rPr>
                <w:lang w:val="en-US"/>
              </w:rPr>
            </w:pPr>
            <w:r w:rsidRPr="00784903">
              <w:rPr>
                <w:lang w:val="en-US"/>
              </w:rPr>
              <w:t>10</w:t>
            </w:r>
          </w:p>
        </w:tc>
        <w:tc>
          <w:tcPr>
            <w:tcW w:w="4405" w:type="pct"/>
            <w:gridSpan w:val="8"/>
            <w:shd w:val="clear" w:color="auto" w:fill="auto"/>
            <w:vAlign w:val="center"/>
          </w:tcPr>
          <w:p w:rsidR="00784903" w:rsidRPr="00784903" w:rsidRDefault="00784903" w:rsidP="00784903">
            <w:pPr>
              <w:rPr>
                <w:rFonts w:eastAsiaTheme="minorHAnsi"/>
                <w:b/>
                <w:bCs/>
                <w:lang w:val="en-US" w:eastAsia="en-US"/>
              </w:rPr>
            </w:pPr>
            <w:proofErr w:type="spellStart"/>
            <w:r w:rsidRPr="00784903">
              <w:rPr>
                <w:rFonts w:eastAsiaTheme="minorHAnsi"/>
                <w:b/>
                <w:bCs/>
                <w:lang w:val="en-US" w:eastAsia="en-US"/>
              </w:rPr>
              <w:t>Zoric</w:t>
            </w:r>
            <w:proofErr w:type="spellEnd"/>
            <w:r w:rsidRPr="00784903">
              <w:rPr>
                <w:rFonts w:eastAsiaTheme="minorHAnsi"/>
                <w:b/>
                <w:bCs/>
                <w:lang w:val="en-US" w:eastAsia="en-US"/>
              </w:rPr>
              <w:t xml:space="preserve">, L.,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Merkulov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</w:t>
            </w:r>
            <w:proofErr w:type="spellStart"/>
            <w:proofErr w:type="gramStart"/>
            <w:r w:rsidRPr="00784903">
              <w:rPr>
                <w:rFonts w:eastAsiaTheme="minorHAnsi"/>
                <w:lang w:val="en-US" w:eastAsia="en-US"/>
              </w:rPr>
              <w:t>Lj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>.,</w:t>
            </w:r>
            <w:proofErr w:type="gramEnd"/>
            <w:r w:rsidRPr="00784903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Lukovic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, J. (2014): Crystal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macropatterns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in vegetative and reproductive organs of </w:t>
            </w:r>
            <w:proofErr w:type="spellStart"/>
            <w:r w:rsidRPr="00784903">
              <w:rPr>
                <w:rFonts w:eastAsiaTheme="minorHAnsi"/>
                <w:i/>
                <w:iCs/>
                <w:lang w:val="en-US" w:eastAsia="en-US"/>
              </w:rPr>
              <w:t>Trifolium</w:t>
            </w:r>
            <w:proofErr w:type="spellEnd"/>
            <w:r w:rsidRPr="00784903">
              <w:rPr>
                <w:rFonts w:eastAsiaTheme="minorHAnsi"/>
                <w:i/>
                <w:iCs/>
                <w:lang w:val="en-US" w:eastAsia="en-US"/>
              </w:rPr>
              <w:t xml:space="preserve"> </w:t>
            </w:r>
            <w:r w:rsidRPr="00784903">
              <w:rPr>
                <w:rFonts w:eastAsiaTheme="minorHAnsi"/>
                <w:lang w:val="en-US" w:eastAsia="en-US"/>
              </w:rPr>
              <w:t xml:space="preserve">species. </w:t>
            </w:r>
            <w:proofErr w:type="spellStart"/>
            <w:r w:rsidRPr="00784903">
              <w:rPr>
                <w:rFonts w:eastAsiaTheme="minorHAnsi"/>
                <w:lang w:val="en-US" w:eastAsia="en-US"/>
              </w:rPr>
              <w:t>Phyton</w:t>
            </w:r>
            <w:proofErr w:type="spellEnd"/>
            <w:r w:rsidRPr="00784903">
              <w:rPr>
                <w:rFonts w:eastAsiaTheme="minorHAnsi"/>
                <w:lang w:val="en-US" w:eastAsia="en-US"/>
              </w:rPr>
              <w:t xml:space="preserve"> 54 (1): 123-133.</w:t>
            </w:r>
          </w:p>
        </w:tc>
        <w:tc>
          <w:tcPr>
            <w:tcW w:w="360" w:type="pct"/>
            <w:vAlign w:val="center"/>
          </w:tcPr>
          <w:p w:rsidR="00784903" w:rsidRPr="00784903" w:rsidRDefault="00784903" w:rsidP="00191E8B">
            <w:pPr>
              <w:rPr>
                <w:lang w:val="en-US"/>
              </w:rPr>
            </w:pPr>
            <w:r w:rsidRPr="00784903">
              <w:rPr>
                <w:lang w:val="en-US"/>
              </w:rPr>
              <w:t>M23</w:t>
            </w:r>
          </w:p>
        </w:tc>
      </w:tr>
      <w:tr w:rsidR="00784903" w:rsidRPr="00A22864" w:rsidTr="00A012CD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84903" w:rsidRPr="00A22864" w:rsidRDefault="00784903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819" w:type="pct"/>
            <w:gridSpan w:val="7"/>
            <w:vAlign w:val="center"/>
          </w:tcPr>
          <w:p w:rsidR="00784903" w:rsidRPr="00A22864" w:rsidRDefault="00784903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181" w:type="pct"/>
            <w:gridSpan w:val="3"/>
            <w:vAlign w:val="center"/>
          </w:tcPr>
          <w:p w:rsidR="00784903" w:rsidRPr="00A012CD" w:rsidRDefault="00784903" w:rsidP="00243734">
            <w:pPr>
              <w:rPr>
                <w:lang w:val="en-US"/>
              </w:rPr>
            </w:pPr>
            <w:r>
              <w:rPr>
                <w:lang w:val="en-US"/>
              </w:rPr>
              <w:t>334 (</w:t>
            </w:r>
            <w:proofErr w:type="spellStart"/>
            <w:r>
              <w:rPr>
                <w:lang w:val="en-US"/>
              </w:rPr>
              <w:t>без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аутоцитата</w:t>
            </w:r>
            <w:proofErr w:type="spellEnd"/>
            <w:r>
              <w:rPr>
                <w:lang w:val="en-US"/>
              </w:rPr>
              <w:t xml:space="preserve"> 297)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819" w:type="pct"/>
            <w:gridSpan w:val="7"/>
            <w:vAlign w:val="center"/>
          </w:tcPr>
          <w:p w:rsidR="00784903" w:rsidRPr="00A22864" w:rsidRDefault="00784903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181" w:type="pct"/>
            <w:gridSpan w:val="3"/>
            <w:vAlign w:val="center"/>
          </w:tcPr>
          <w:p w:rsidR="00784903" w:rsidRPr="00A012CD" w:rsidRDefault="00784903" w:rsidP="00243734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819" w:type="pct"/>
            <w:gridSpan w:val="7"/>
            <w:vAlign w:val="center"/>
          </w:tcPr>
          <w:p w:rsidR="00784903" w:rsidRPr="00A22864" w:rsidRDefault="00784903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650" w:type="pct"/>
            <w:vAlign w:val="center"/>
          </w:tcPr>
          <w:p w:rsidR="00784903" w:rsidRPr="00A012CD" w:rsidRDefault="00784903" w:rsidP="00C24A92">
            <w:pPr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</w:t>
            </w:r>
            <w:r w:rsidR="00C24A92">
              <w:rPr>
                <w:lang w:val="en-US"/>
              </w:rPr>
              <w:t>3</w:t>
            </w:r>
          </w:p>
        </w:tc>
        <w:tc>
          <w:tcPr>
            <w:tcW w:w="1531" w:type="pct"/>
            <w:gridSpan w:val="2"/>
            <w:vAlign w:val="center"/>
          </w:tcPr>
          <w:p w:rsidR="00784903" w:rsidRPr="00A22864" w:rsidRDefault="00784903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784903" w:rsidRPr="00A22864" w:rsidTr="00276B31">
        <w:trPr>
          <w:trHeight w:val="227"/>
          <w:jc w:val="center"/>
        </w:trPr>
        <w:tc>
          <w:tcPr>
            <w:tcW w:w="2819" w:type="pct"/>
            <w:gridSpan w:val="7"/>
            <w:vAlign w:val="center"/>
          </w:tcPr>
          <w:p w:rsidR="00784903" w:rsidRPr="00A22864" w:rsidRDefault="00784903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181" w:type="pct"/>
            <w:gridSpan w:val="3"/>
            <w:vAlign w:val="center"/>
          </w:tcPr>
          <w:p w:rsidR="00784903" w:rsidRPr="00A22864" w:rsidRDefault="00784903" w:rsidP="00243734">
            <w:pPr>
              <w:rPr>
                <w:lang w:val="sr-Cyrl-CS"/>
              </w:rPr>
            </w:pPr>
          </w:p>
        </w:tc>
      </w:tr>
      <w:tr w:rsidR="00784903" w:rsidRPr="00A22864" w:rsidTr="00A012CD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84903" w:rsidRPr="00FB616F" w:rsidRDefault="00784903" w:rsidP="00243734">
            <w:pPr>
              <w:rPr>
                <w:lang w:val="en-US"/>
              </w:rPr>
            </w:pPr>
            <w:r w:rsidRPr="00FB616F">
              <w:rPr>
                <w:lang w:val="sr-Cyrl-CS"/>
              </w:rPr>
              <w:t>Aristotle University of Thessaloniki, School of Biology</w:t>
            </w:r>
            <w:r>
              <w:rPr>
                <w:lang w:val="en-US"/>
              </w:rPr>
              <w:t xml:space="preserve">, </w:t>
            </w:r>
            <w:r w:rsidRPr="00FB616F">
              <w:rPr>
                <w:lang w:val="sr-Cyrl-CS"/>
              </w:rPr>
              <w:t>Thessaloniki</w:t>
            </w:r>
            <w:r>
              <w:rPr>
                <w:lang w:val="en-US"/>
              </w:rPr>
              <w:t>, Greece (2016)</w:t>
            </w:r>
          </w:p>
        </w:tc>
      </w:tr>
      <w:tr w:rsidR="00784903" w:rsidRPr="00A22864" w:rsidTr="00A012CD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84903" w:rsidRPr="00FB616F" w:rsidRDefault="00784903" w:rsidP="005D65FC">
            <w:pPr>
              <w:rPr>
                <w:lang w:val="en-US"/>
              </w:rPr>
            </w:pPr>
            <w:r w:rsidRPr="00FB616F">
              <w:rPr>
                <w:lang w:val="sr-Cyrl-CS"/>
              </w:rPr>
              <w:t>Међународни Државни Еколошки Универзитет  А. Д. Сахаров</w:t>
            </w:r>
            <w:r>
              <w:rPr>
                <w:lang w:val="en-US"/>
              </w:rPr>
              <w:t xml:space="preserve">, </w:t>
            </w:r>
            <w:r w:rsidR="005D65FC">
              <w:t>Минск, Белорусија</w:t>
            </w:r>
            <w:r>
              <w:rPr>
                <w:lang w:val="en-US"/>
              </w:rPr>
              <w:t xml:space="preserve"> (2014)</w:t>
            </w:r>
          </w:p>
        </w:tc>
      </w:tr>
      <w:tr w:rsidR="00784903" w:rsidRPr="00A22864" w:rsidTr="00A012CD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84903" w:rsidRPr="00FB616F" w:rsidRDefault="00784903" w:rsidP="00243734">
            <w:pPr>
              <w:rPr>
                <w:lang w:val="en-US"/>
              </w:rPr>
            </w:pPr>
            <w:r w:rsidRPr="00FB616F">
              <w:rPr>
                <w:lang w:val="sr-Cyrl-CS"/>
              </w:rPr>
              <w:t>University of Illinois at Chicago, The Field Museum of Natural History</w:t>
            </w:r>
            <w:r>
              <w:rPr>
                <w:lang w:val="en-US"/>
              </w:rPr>
              <w:t>, Chicago, SAD (2000)</w:t>
            </w: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07E4B"/>
    <w:rsid w:val="00130A6C"/>
    <w:rsid w:val="00182179"/>
    <w:rsid w:val="001F6E74"/>
    <w:rsid w:val="00276B31"/>
    <w:rsid w:val="003A297D"/>
    <w:rsid w:val="003A2E99"/>
    <w:rsid w:val="0044472C"/>
    <w:rsid w:val="0047415A"/>
    <w:rsid w:val="00560D70"/>
    <w:rsid w:val="005D65FC"/>
    <w:rsid w:val="006635AD"/>
    <w:rsid w:val="00666A7B"/>
    <w:rsid w:val="006D1D1F"/>
    <w:rsid w:val="00784903"/>
    <w:rsid w:val="008476B0"/>
    <w:rsid w:val="00880906"/>
    <w:rsid w:val="00A012CD"/>
    <w:rsid w:val="00AA4E95"/>
    <w:rsid w:val="00B200F9"/>
    <w:rsid w:val="00C24A92"/>
    <w:rsid w:val="00D03BD6"/>
    <w:rsid w:val="00D07E4B"/>
    <w:rsid w:val="00DB5758"/>
    <w:rsid w:val="00E11701"/>
    <w:rsid w:val="00E14269"/>
    <w:rsid w:val="00FB616F"/>
    <w:rsid w:val="00FD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012CD"/>
    <w:rPr>
      <w:strike w:val="0"/>
      <w:dstrike w:val="0"/>
      <w:color w:val="0000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ringerlink.com/content/0721-7595/" TargetMode="External"/><Relationship Id="rId5" Type="http://schemas.openxmlformats.org/officeDocument/2006/relationships/hyperlink" Target="http://www.springerlink.com/content/?Author=Ljiljana+Merkulov" TargetMode="External"/><Relationship Id="rId4" Type="http://schemas.openxmlformats.org/officeDocument/2006/relationships/hyperlink" Target="http://www.springerlink.com/content/?Author=Lana+Zori%c4%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2019-10-01T12:13:00Z</dcterms:created>
  <dcterms:modified xsi:type="dcterms:W3CDTF">2020-05-12T08:48:00Z</dcterms:modified>
</cp:coreProperties>
</file>