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032"/>
        <w:gridCol w:w="91"/>
        <w:gridCol w:w="901"/>
        <w:gridCol w:w="1201"/>
        <w:gridCol w:w="217"/>
        <w:gridCol w:w="105"/>
        <w:gridCol w:w="1762"/>
        <w:gridCol w:w="1110"/>
        <w:gridCol w:w="2523"/>
      </w:tblGrid>
      <w:tr w:rsidR="00A66DA8" w:rsidRPr="00BA48CF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A48CF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BA48CF" w:rsidRDefault="00ED3A44" w:rsidP="00ED3A44">
            <w:pPr>
              <w:tabs>
                <w:tab w:val="left" w:pos="567"/>
              </w:tabs>
              <w:spacing w:after="60"/>
            </w:pPr>
            <w:r w:rsidRPr="00BA48CF">
              <w:rPr>
                <w:noProof/>
              </w:rPr>
              <w:t>Велибор Васовић</w:t>
            </w:r>
          </w:p>
        </w:tc>
      </w:tr>
      <w:tr w:rsidR="00A66DA8" w:rsidRPr="00BA48CF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A48CF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BA48CF" w:rsidRDefault="002038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Редовни професор</w:t>
            </w:r>
          </w:p>
        </w:tc>
      </w:tr>
      <w:tr w:rsidR="00A66DA8" w:rsidRPr="00BA48CF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A48CF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BA48CF" w:rsidRDefault="00B06A3A" w:rsidP="00ED3A4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Универзитет у Новом Саду,</w:t>
            </w:r>
            <w:r w:rsidR="00ED3A44" w:rsidRPr="00BA48CF">
              <w:rPr>
                <w:lang w:val="sr-Cyrl-CS"/>
              </w:rPr>
              <w:t xml:space="preserve"> Медицински факултет</w:t>
            </w:r>
          </w:p>
        </w:tc>
      </w:tr>
      <w:tr w:rsidR="00A66DA8" w:rsidRPr="00BA48CF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A48CF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BA48CF" w:rsidRDefault="00ED3A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noProof/>
              </w:rPr>
              <w:t>Фармакологија са токсикологијом</w:t>
            </w:r>
          </w:p>
        </w:tc>
      </w:tr>
      <w:tr w:rsidR="00A66DA8" w:rsidRPr="00BA48CF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A48CF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BA48CF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 xml:space="preserve">Област </w:t>
            </w:r>
          </w:p>
        </w:tc>
      </w:tr>
      <w:tr w:rsidR="00D52FFA" w:rsidRPr="00BA48CF" w:rsidTr="00991D15">
        <w:trPr>
          <w:trHeight w:val="227"/>
        </w:trPr>
        <w:tc>
          <w:tcPr>
            <w:tcW w:w="1843" w:type="dxa"/>
            <w:gridSpan w:val="2"/>
            <w:vAlign w:val="center"/>
          </w:tcPr>
          <w:p w:rsidR="00D52FFA" w:rsidRPr="00BA48CF" w:rsidRDefault="00D52FFA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A48CF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2013</w:t>
            </w:r>
          </w:p>
        </w:tc>
        <w:tc>
          <w:tcPr>
            <w:tcW w:w="4395" w:type="dxa"/>
            <w:gridSpan w:val="5"/>
            <w:shd w:val="clear" w:color="auto" w:fill="auto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Медицински факултет, Нови Сад</w:t>
            </w:r>
          </w:p>
        </w:tc>
        <w:tc>
          <w:tcPr>
            <w:tcW w:w="2523" w:type="dxa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фармакологија са токсикологијом</w:t>
            </w:r>
          </w:p>
        </w:tc>
      </w:tr>
      <w:tr w:rsidR="00D52FFA" w:rsidRPr="00BA48CF" w:rsidTr="00991D15">
        <w:trPr>
          <w:trHeight w:val="227"/>
        </w:trPr>
        <w:tc>
          <w:tcPr>
            <w:tcW w:w="1843" w:type="dxa"/>
            <w:gridSpan w:val="2"/>
            <w:vAlign w:val="center"/>
          </w:tcPr>
          <w:p w:rsidR="00D52FFA" w:rsidRPr="00BA48CF" w:rsidRDefault="00D52FFA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A48CF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1998</w:t>
            </w:r>
          </w:p>
        </w:tc>
        <w:tc>
          <w:tcPr>
            <w:tcW w:w="4395" w:type="dxa"/>
            <w:gridSpan w:val="5"/>
            <w:shd w:val="clear" w:color="auto" w:fill="auto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Медицински факултет, Нови Сад</w:t>
            </w:r>
          </w:p>
        </w:tc>
        <w:tc>
          <w:tcPr>
            <w:tcW w:w="2523" w:type="dxa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фармакологија</w:t>
            </w:r>
          </w:p>
        </w:tc>
      </w:tr>
      <w:tr w:rsidR="00D52FFA" w:rsidRPr="00BA48CF" w:rsidTr="00991D15">
        <w:trPr>
          <w:trHeight w:val="227"/>
        </w:trPr>
        <w:tc>
          <w:tcPr>
            <w:tcW w:w="1843" w:type="dxa"/>
            <w:gridSpan w:val="2"/>
            <w:vAlign w:val="center"/>
          </w:tcPr>
          <w:p w:rsidR="00D52FFA" w:rsidRPr="00BA48CF" w:rsidRDefault="00D52FFA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A48CF">
              <w:rPr>
                <w:noProof/>
              </w:rPr>
              <w:t>Специјализација</w:t>
            </w:r>
          </w:p>
        </w:tc>
        <w:tc>
          <w:tcPr>
            <w:tcW w:w="992" w:type="dxa"/>
            <w:gridSpan w:val="2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1998, 2009</w:t>
            </w:r>
          </w:p>
        </w:tc>
        <w:tc>
          <w:tcPr>
            <w:tcW w:w="4395" w:type="dxa"/>
            <w:gridSpan w:val="5"/>
            <w:shd w:val="clear" w:color="auto" w:fill="auto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Медицински факултет, Нови Сад</w:t>
            </w:r>
          </w:p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Медицински факултет, Нови Сад</w:t>
            </w:r>
          </w:p>
        </w:tc>
        <w:tc>
          <w:tcPr>
            <w:tcW w:w="2523" w:type="dxa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ургентна медицина</w:t>
            </w:r>
          </w:p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клиничка фармакологија</w:t>
            </w:r>
          </w:p>
        </w:tc>
      </w:tr>
      <w:tr w:rsidR="00D52FFA" w:rsidRPr="00BA48CF" w:rsidTr="00991D15">
        <w:trPr>
          <w:trHeight w:val="227"/>
        </w:trPr>
        <w:tc>
          <w:tcPr>
            <w:tcW w:w="1843" w:type="dxa"/>
            <w:gridSpan w:val="2"/>
            <w:vAlign w:val="center"/>
          </w:tcPr>
          <w:p w:rsidR="00D52FFA" w:rsidRPr="00BA48CF" w:rsidRDefault="00D52FFA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A48CF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gridSpan w:val="2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1996</w:t>
            </w:r>
          </w:p>
        </w:tc>
        <w:tc>
          <w:tcPr>
            <w:tcW w:w="4395" w:type="dxa"/>
            <w:gridSpan w:val="5"/>
            <w:shd w:val="clear" w:color="auto" w:fill="auto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Медицински факултет, Нови Сад</w:t>
            </w:r>
          </w:p>
        </w:tc>
        <w:tc>
          <w:tcPr>
            <w:tcW w:w="2523" w:type="dxa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фармакологија</w:t>
            </w:r>
          </w:p>
        </w:tc>
      </w:tr>
      <w:tr w:rsidR="00D52FFA" w:rsidRPr="00BA48CF" w:rsidTr="00991D15">
        <w:trPr>
          <w:trHeight w:val="227"/>
        </w:trPr>
        <w:tc>
          <w:tcPr>
            <w:tcW w:w="1843" w:type="dxa"/>
            <w:gridSpan w:val="2"/>
            <w:vAlign w:val="center"/>
          </w:tcPr>
          <w:p w:rsidR="00D52FFA" w:rsidRPr="00BA48CF" w:rsidRDefault="00D52FFA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A48CF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1991</w:t>
            </w:r>
          </w:p>
        </w:tc>
        <w:tc>
          <w:tcPr>
            <w:tcW w:w="4395" w:type="dxa"/>
            <w:gridSpan w:val="5"/>
            <w:shd w:val="clear" w:color="auto" w:fill="auto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Медицински факултет, Нови Сад</w:t>
            </w:r>
          </w:p>
        </w:tc>
        <w:tc>
          <w:tcPr>
            <w:tcW w:w="2523" w:type="dxa"/>
          </w:tcPr>
          <w:p w:rsidR="00D52FFA" w:rsidRPr="00BA48CF" w:rsidRDefault="00D52FFA" w:rsidP="00527C11">
            <w:pPr>
              <w:rPr>
                <w:noProof/>
              </w:rPr>
            </w:pPr>
            <w:r w:rsidRPr="00BA48CF">
              <w:rPr>
                <w:noProof/>
              </w:rPr>
              <w:t>општа медицина</w:t>
            </w:r>
          </w:p>
        </w:tc>
      </w:tr>
      <w:tr w:rsidR="00A66DA8" w:rsidRPr="00BA48CF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510500" w:rsidRPr="00BA48CF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A48CF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BA48CF" w:rsidTr="00BA48CF">
        <w:trPr>
          <w:trHeight w:val="227"/>
        </w:trPr>
        <w:tc>
          <w:tcPr>
            <w:tcW w:w="811" w:type="dxa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Р.Б.</w:t>
            </w:r>
          </w:p>
        </w:tc>
        <w:tc>
          <w:tcPr>
            <w:tcW w:w="3442" w:type="dxa"/>
            <w:gridSpan w:val="5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5500" w:type="dxa"/>
            <w:gridSpan w:val="4"/>
            <w:shd w:val="clear" w:color="auto" w:fill="auto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iCs/>
                <w:lang w:val="sr-Cyrl-CS"/>
              </w:rPr>
              <w:t>врста студија</w:t>
            </w:r>
          </w:p>
        </w:tc>
      </w:tr>
      <w:tr w:rsidR="00A322A0" w:rsidRPr="00BA48CF" w:rsidTr="00BA48CF">
        <w:trPr>
          <w:trHeight w:val="227"/>
        </w:trPr>
        <w:tc>
          <w:tcPr>
            <w:tcW w:w="811" w:type="dxa"/>
            <w:vAlign w:val="center"/>
          </w:tcPr>
          <w:p w:rsidR="00A322A0" w:rsidRPr="00BA48CF" w:rsidRDefault="00A322A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1.</w:t>
            </w:r>
          </w:p>
        </w:tc>
        <w:tc>
          <w:tcPr>
            <w:tcW w:w="3442" w:type="dxa"/>
            <w:gridSpan w:val="5"/>
          </w:tcPr>
          <w:p w:rsidR="00A322A0" w:rsidRPr="00BA48CF" w:rsidRDefault="00A322A0" w:rsidP="00527C11">
            <w:pPr>
              <w:rPr>
                <w:noProof/>
              </w:rPr>
            </w:pPr>
            <w:r w:rsidRPr="00BA48CF">
              <w:rPr>
                <w:noProof/>
              </w:rPr>
              <w:t xml:space="preserve">општа фармакологија </w:t>
            </w:r>
          </w:p>
          <w:p w:rsidR="00A322A0" w:rsidRPr="00BA48CF" w:rsidRDefault="00A322A0" w:rsidP="00527C11">
            <w:pPr>
              <w:rPr>
                <w:noProof/>
              </w:rPr>
            </w:pPr>
            <w:r w:rsidRPr="00BA48CF">
              <w:rPr>
                <w:noProof/>
              </w:rPr>
              <w:t>специјална фармакологија</w:t>
            </w:r>
          </w:p>
          <w:p w:rsidR="00A322A0" w:rsidRPr="00BA48CF" w:rsidRDefault="00A322A0" w:rsidP="00527C11">
            <w:pPr>
              <w:rPr>
                <w:noProof/>
              </w:rPr>
            </w:pPr>
            <w:r w:rsidRPr="00BA48CF">
              <w:rPr>
                <w:noProof/>
              </w:rPr>
              <w:t>специјална фармакологија 1 и 2</w:t>
            </w:r>
          </w:p>
        </w:tc>
        <w:tc>
          <w:tcPr>
            <w:tcW w:w="5500" w:type="dxa"/>
            <w:gridSpan w:val="4"/>
            <w:shd w:val="clear" w:color="auto" w:fill="auto"/>
          </w:tcPr>
          <w:p w:rsidR="00A322A0" w:rsidRPr="00BA48CF" w:rsidRDefault="00A322A0" w:rsidP="00527C11">
            <w:r w:rsidRPr="00BA48CF">
              <w:t>Интегрисане академске студије медицине</w:t>
            </w:r>
            <w:r w:rsidRPr="00BA48CF">
              <w:rPr>
                <w:noProof/>
              </w:rPr>
              <w:t xml:space="preserve">, </w:t>
            </w:r>
            <w:r w:rsidRPr="00BA48CF">
              <w:t>Интегрисане академске студије стоматологије</w:t>
            </w:r>
            <w:r w:rsidRPr="00BA48CF">
              <w:rPr>
                <w:noProof/>
              </w:rPr>
              <w:t xml:space="preserve"> </w:t>
            </w:r>
            <w:r w:rsidRPr="00BA48CF">
              <w:t>Основне академске студије здравствене неге</w:t>
            </w:r>
          </w:p>
          <w:p w:rsidR="00A322A0" w:rsidRPr="00BA48CF" w:rsidRDefault="00A322A0" w:rsidP="00527C11">
            <w:r w:rsidRPr="00BA48CF">
              <w:t>Основне академске студије медицинске рехабилитације</w:t>
            </w:r>
          </w:p>
          <w:p w:rsidR="00A322A0" w:rsidRPr="00BA48CF" w:rsidRDefault="00A322A0" w:rsidP="00527C11">
            <w:pPr>
              <w:rPr>
                <w:noProof/>
              </w:rPr>
            </w:pPr>
            <w:r w:rsidRPr="00BA48CF">
              <w:t>Интегрисане академске студије фармације</w:t>
            </w:r>
          </w:p>
        </w:tc>
      </w:tr>
      <w:tr w:rsidR="00A322A0" w:rsidRPr="00BA48CF" w:rsidTr="00BA48CF">
        <w:trPr>
          <w:trHeight w:val="227"/>
        </w:trPr>
        <w:tc>
          <w:tcPr>
            <w:tcW w:w="811" w:type="dxa"/>
            <w:vAlign w:val="center"/>
          </w:tcPr>
          <w:p w:rsidR="00A322A0" w:rsidRPr="00BA48CF" w:rsidRDefault="00A322A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2.</w:t>
            </w:r>
          </w:p>
        </w:tc>
        <w:tc>
          <w:tcPr>
            <w:tcW w:w="3442" w:type="dxa"/>
            <w:gridSpan w:val="5"/>
          </w:tcPr>
          <w:p w:rsidR="00A322A0" w:rsidRPr="00BA48CF" w:rsidRDefault="00A322A0" w:rsidP="00527C11">
            <w:pPr>
              <w:rPr>
                <w:noProof/>
              </w:rPr>
            </w:pPr>
            <w:r w:rsidRPr="00BA48CF">
              <w:rPr>
                <w:noProof/>
              </w:rPr>
              <w:t>токсиколошка хемија</w:t>
            </w:r>
          </w:p>
        </w:tc>
        <w:tc>
          <w:tcPr>
            <w:tcW w:w="5500" w:type="dxa"/>
            <w:gridSpan w:val="4"/>
            <w:shd w:val="clear" w:color="auto" w:fill="auto"/>
          </w:tcPr>
          <w:p w:rsidR="00A322A0" w:rsidRPr="00BA48CF" w:rsidRDefault="00A322A0" w:rsidP="00527C11">
            <w:pPr>
              <w:rPr>
                <w:noProof/>
              </w:rPr>
            </w:pPr>
            <w:r w:rsidRPr="00BA48CF">
              <w:t>Интегрисане академске студије фармације</w:t>
            </w:r>
          </w:p>
        </w:tc>
      </w:tr>
      <w:tr w:rsidR="00A322A0" w:rsidRPr="00BA48CF" w:rsidTr="00BA48CF">
        <w:trPr>
          <w:trHeight w:val="227"/>
        </w:trPr>
        <w:tc>
          <w:tcPr>
            <w:tcW w:w="811" w:type="dxa"/>
            <w:vAlign w:val="center"/>
          </w:tcPr>
          <w:p w:rsidR="00A322A0" w:rsidRPr="00BA48CF" w:rsidRDefault="00A322A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3.</w:t>
            </w:r>
          </w:p>
        </w:tc>
        <w:tc>
          <w:tcPr>
            <w:tcW w:w="3442" w:type="dxa"/>
            <w:gridSpan w:val="5"/>
          </w:tcPr>
          <w:p w:rsidR="00A322A0" w:rsidRPr="00BA48CF" w:rsidRDefault="00A322A0" w:rsidP="00527C11">
            <w:pPr>
              <w:rPr>
                <w:noProof/>
              </w:rPr>
            </w:pPr>
            <w:r w:rsidRPr="00BA48CF">
              <w:rPr>
                <w:noProof/>
              </w:rPr>
              <w:t>ургентна медицина</w:t>
            </w:r>
          </w:p>
        </w:tc>
        <w:tc>
          <w:tcPr>
            <w:tcW w:w="5500" w:type="dxa"/>
            <w:gridSpan w:val="4"/>
            <w:shd w:val="clear" w:color="auto" w:fill="auto"/>
          </w:tcPr>
          <w:p w:rsidR="00A322A0" w:rsidRPr="00BA48CF" w:rsidRDefault="00A322A0" w:rsidP="00527C11">
            <w:pPr>
              <w:rPr>
                <w:noProof/>
              </w:rPr>
            </w:pPr>
            <w:r w:rsidRPr="00BA48CF">
              <w:t>Интегрисане академске студије медицине</w:t>
            </w:r>
            <w:r w:rsidRPr="00BA48CF">
              <w:rPr>
                <w:noProof/>
              </w:rPr>
              <w:t xml:space="preserve">, </w:t>
            </w:r>
            <w:r w:rsidRPr="00BA48CF">
              <w:t>Интегрисане академске студије стоматологије</w:t>
            </w:r>
            <w:r w:rsidRPr="00BA48CF">
              <w:rPr>
                <w:noProof/>
              </w:rPr>
              <w:t>, специјалистичке студије</w:t>
            </w:r>
          </w:p>
        </w:tc>
      </w:tr>
      <w:tr w:rsidR="00A322A0" w:rsidRPr="00BA48CF" w:rsidTr="00BA48CF">
        <w:trPr>
          <w:trHeight w:val="227"/>
        </w:trPr>
        <w:tc>
          <w:tcPr>
            <w:tcW w:w="811" w:type="dxa"/>
            <w:vAlign w:val="center"/>
          </w:tcPr>
          <w:p w:rsidR="00A322A0" w:rsidRPr="00BA48CF" w:rsidRDefault="00A322A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4.</w:t>
            </w:r>
          </w:p>
        </w:tc>
        <w:tc>
          <w:tcPr>
            <w:tcW w:w="3442" w:type="dxa"/>
            <w:gridSpan w:val="5"/>
          </w:tcPr>
          <w:p w:rsidR="00A322A0" w:rsidRPr="00BA48CF" w:rsidRDefault="00A322A0" w:rsidP="00527C11">
            <w:pPr>
              <w:rPr>
                <w:noProof/>
              </w:rPr>
            </w:pPr>
            <w:r w:rsidRPr="00BA48CF">
              <w:rPr>
                <w:noProof/>
              </w:rPr>
              <w:t>Актуелности у ургентној медицини</w:t>
            </w:r>
          </w:p>
        </w:tc>
        <w:tc>
          <w:tcPr>
            <w:tcW w:w="5500" w:type="dxa"/>
            <w:gridSpan w:val="4"/>
            <w:shd w:val="clear" w:color="auto" w:fill="auto"/>
          </w:tcPr>
          <w:p w:rsidR="00A322A0" w:rsidRPr="00BA48CF" w:rsidRDefault="00A322A0" w:rsidP="00527C11">
            <w:r w:rsidRPr="00BA48CF">
              <w:t>Докторске академске студије – Клиничка истраживања</w:t>
            </w:r>
          </w:p>
        </w:tc>
      </w:tr>
      <w:tr w:rsidR="00A66DA8" w:rsidRPr="00BA48CF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BA48CF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A48CF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A322A0" w:rsidRPr="00BA48CF" w:rsidTr="003214D9">
        <w:trPr>
          <w:trHeight w:val="227"/>
        </w:trPr>
        <w:tc>
          <w:tcPr>
            <w:tcW w:w="811" w:type="dxa"/>
            <w:vAlign w:val="center"/>
          </w:tcPr>
          <w:p w:rsidR="00A322A0" w:rsidRPr="00BA48CF" w:rsidRDefault="00A322A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A322A0" w:rsidRPr="00763078" w:rsidRDefault="00A322A0" w:rsidP="00763078">
            <w:pPr>
              <w:jc w:val="both"/>
              <w:rPr>
                <w:noProof/>
                <w:sz w:val="18"/>
                <w:szCs w:val="18"/>
              </w:rPr>
            </w:pPr>
            <w:r w:rsidRPr="00763078">
              <w:rPr>
                <w:noProof/>
                <w:sz w:val="18"/>
                <w:szCs w:val="18"/>
              </w:rPr>
              <w:t>Тrifunovic J, Borcic V, Vukmirovic S,  Vasovic V, Mikov M. Bile acids and their oxo derivatives: environmentally safe materials for drug design and delivery. Drug Chem Toxicol. 2016. http://dx.doi.org/10.1080/01480545.2016.1244680</w:t>
            </w:r>
          </w:p>
        </w:tc>
      </w:tr>
      <w:tr w:rsidR="00A322A0" w:rsidRPr="00BA48CF" w:rsidTr="003214D9">
        <w:trPr>
          <w:trHeight w:val="227"/>
        </w:trPr>
        <w:tc>
          <w:tcPr>
            <w:tcW w:w="811" w:type="dxa"/>
            <w:vAlign w:val="center"/>
          </w:tcPr>
          <w:p w:rsidR="00A322A0" w:rsidRPr="00BA48CF" w:rsidRDefault="00A322A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A322A0" w:rsidRPr="00763078" w:rsidRDefault="00A322A0" w:rsidP="00763078">
            <w:pPr>
              <w:jc w:val="both"/>
              <w:rPr>
                <w:noProof/>
                <w:sz w:val="18"/>
                <w:szCs w:val="18"/>
              </w:rPr>
            </w:pPr>
            <w:r w:rsidRPr="00763078">
              <w:rPr>
                <w:noProof/>
                <w:sz w:val="18"/>
                <w:szCs w:val="18"/>
              </w:rPr>
              <w:t>Lalić-Popović M, Paunković J, Grujić Z, Goločorbin-Kon S, Vasović V, Hani  Al-Salami, Mikov M. The Effect of Diabetes and Hypertension on the Placental Permeation of the Hydrophilic Drug, Ranitidine. Placenta 2016; 48:144 - 50.</w:t>
            </w:r>
          </w:p>
        </w:tc>
      </w:tr>
      <w:tr w:rsidR="00A322A0" w:rsidRPr="00BA48CF" w:rsidTr="003214D9">
        <w:trPr>
          <w:trHeight w:val="227"/>
        </w:trPr>
        <w:tc>
          <w:tcPr>
            <w:tcW w:w="811" w:type="dxa"/>
            <w:vAlign w:val="center"/>
          </w:tcPr>
          <w:p w:rsidR="00A322A0" w:rsidRPr="00BA48CF" w:rsidRDefault="00A322A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A322A0" w:rsidRPr="00763078" w:rsidRDefault="00A322A0" w:rsidP="00763078">
            <w:pPr>
              <w:jc w:val="both"/>
              <w:rPr>
                <w:noProof/>
                <w:sz w:val="18"/>
                <w:szCs w:val="18"/>
              </w:rPr>
            </w:pPr>
            <w:r w:rsidRPr="00763078">
              <w:rPr>
                <w:noProof/>
                <w:sz w:val="18"/>
                <w:szCs w:val="18"/>
              </w:rPr>
              <w:t>Jokšić-Mazinjanin R, Jokšić M, Vasović V, Mikov M, Saravolac S, Đuričin A, Šaponja P. Location of out-of hospital cardiac arrest as a determinat in the survival of patients. Srp Arh Celok Lek. 2016;144(9-10):485-9.</w:t>
            </w:r>
          </w:p>
        </w:tc>
      </w:tr>
      <w:tr w:rsidR="00A322A0" w:rsidRPr="00BA48CF" w:rsidTr="003214D9">
        <w:trPr>
          <w:trHeight w:val="227"/>
        </w:trPr>
        <w:tc>
          <w:tcPr>
            <w:tcW w:w="811" w:type="dxa"/>
            <w:vAlign w:val="center"/>
          </w:tcPr>
          <w:p w:rsidR="00A322A0" w:rsidRPr="00BA48CF" w:rsidRDefault="00A322A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A322A0" w:rsidRPr="00763078" w:rsidRDefault="00A322A0" w:rsidP="00763078">
            <w:pPr>
              <w:jc w:val="both"/>
              <w:rPr>
                <w:noProof/>
                <w:sz w:val="18"/>
                <w:szCs w:val="18"/>
              </w:rPr>
            </w:pPr>
            <w:r w:rsidRPr="00763078">
              <w:rPr>
                <w:noProof/>
                <w:sz w:val="18"/>
                <w:szCs w:val="18"/>
              </w:rPr>
              <w:t>Vasović V, Vukmirović S, Mikov M, Mikov I, Budakov Z, Stilinović N, Milijašević B.Influence of  bile acid derivates on morphine analgesic effect in mice. Vojnosanitetski pregled 2014;71(8): 767-71.</w:t>
            </w:r>
          </w:p>
        </w:tc>
      </w:tr>
      <w:tr w:rsidR="00A322A0" w:rsidRPr="00BA48CF" w:rsidTr="003214D9">
        <w:trPr>
          <w:trHeight w:val="227"/>
        </w:trPr>
        <w:tc>
          <w:tcPr>
            <w:tcW w:w="811" w:type="dxa"/>
            <w:vAlign w:val="center"/>
          </w:tcPr>
          <w:p w:rsidR="00A322A0" w:rsidRPr="00BA48CF" w:rsidRDefault="00A322A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A322A0" w:rsidRPr="00763078" w:rsidRDefault="00A322A0" w:rsidP="00CF7E38">
            <w:pPr>
              <w:jc w:val="both"/>
              <w:rPr>
                <w:rFonts w:eastAsia="ArialMT"/>
                <w:noProof/>
                <w:sz w:val="18"/>
                <w:szCs w:val="18"/>
              </w:rPr>
            </w:pPr>
            <w:r w:rsidRPr="00763078">
              <w:rPr>
                <w:noProof/>
                <w:sz w:val="18"/>
                <w:szCs w:val="18"/>
              </w:rPr>
              <w:t>Vasović V, Rašković A, Mikov M, Mikov I, Milijašević B,Vukmirović S, Budakov Z.</w:t>
            </w:r>
            <w:r w:rsidRPr="00763078">
              <w:rPr>
                <w:rFonts w:eastAsia="ArialMT"/>
                <w:noProof/>
                <w:sz w:val="18"/>
                <w:szCs w:val="18"/>
              </w:rPr>
              <w:t>Effect of aqueous solution of stevioside on pharmacological properties of some cardioactive drugs.</w:t>
            </w:r>
            <w:r w:rsidRPr="00763078">
              <w:rPr>
                <w:noProof/>
                <w:sz w:val="18"/>
                <w:szCs w:val="18"/>
              </w:rPr>
              <w:t>Vojnosanitetski pregled 2014;71(7): 667-72.</w:t>
            </w:r>
            <w:r w:rsidRPr="00763078">
              <w:rPr>
                <w:rFonts w:eastAsia="ArialMT"/>
                <w:noProof/>
                <w:sz w:val="18"/>
                <w:szCs w:val="18"/>
              </w:rPr>
              <w:t xml:space="preserve"> </w:t>
            </w:r>
          </w:p>
        </w:tc>
      </w:tr>
      <w:tr w:rsidR="00A322A0" w:rsidRPr="00BA48CF" w:rsidTr="003214D9">
        <w:trPr>
          <w:trHeight w:val="227"/>
        </w:trPr>
        <w:tc>
          <w:tcPr>
            <w:tcW w:w="811" w:type="dxa"/>
            <w:vAlign w:val="center"/>
          </w:tcPr>
          <w:p w:rsidR="00A322A0" w:rsidRPr="00BA48CF" w:rsidRDefault="00A322A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A322A0" w:rsidRPr="00763078" w:rsidRDefault="00A322A0" w:rsidP="00CF7E38">
            <w:pPr>
              <w:jc w:val="both"/>
              <w:rPr>
                <w:noProof/>
                <w:sz w:val="18"/>
                <w:szCs w:val="18"/>
              </w:rPr>
            </w:pPr>
            <w:r w:rsidRPr="00763078">
              <w:rPr>
                <w:noProof/>
                <w:sz w:val="18"/>
                <w:szCs w:val="18"/>
              </w:rPr>
              <w:t>Lalić-Popović M, Vasović V, Milijašević B, Goločorbin-Kon S, Hani Al-Salami, Mikov M. Deoxycholic Acid as a Modifier of the Permeation of Gliclazide through the Blood Brain Barrier of</w:t>
            </w:r>
            <w:r w:rsidR="00CF7E38">
              <w:rPr>
                <w:noProof/>
                <w:sz w:val="18"/>
                <w:szCs w:val="18"/>
              </w:rPr>
              <w:t xml:space="preserve"> Rat. Journal of </w:t>
            </w:r>
            <w:r w:rsidRPr="00763078">
              <w:rPr>
                <w:noProof/>
                <w:sz w:val="18"/>
                <w:szCs w:val="18"/>
              </w:rPr>
              <w:t>Diabetes Research 2013;2013:8.(Article ID 598603, doi:10.1155/2013/598603, impact factor 1,2)</w:t>
            </w:r>
          </w:p>
        </w:tc>
      </w:tr>
      <w:tr w:rsidR="00A322A0" w:rsidRPr="00BA48CF" w:rsidTr="003214D9">
        <w:trPr>
          <w:trHeight w:val="227"/>
        </w:trPr>
        <w:tc>
          <w:tcPr>
            <w:tcW w:w="811" w:type="dxa"/>
            <w:vAlign w:val="center"/>
          </w:tcPr>
          <w:p w:rsidR="00A322A0" w:rsidRPr="00BA48CF" w:rsidRDefault="00A322A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A322A0" w:rsidRPr="00763078" w:rsidRDefault="00A322A0" w:rsidP="00CF7E38">
            <w:pPr>
              <w:jc w:val="both"/>
              <w:rPr>
                <w:noProof/>
                <w:sz w:val="18"/>
                <w:szCs w:val="18"/>
              </w:rPr>
            </w:pPr>
            <w:r w:rsidRPr="00763078">
              <w:rPr>
                <w:noProof/>
                <w:sz w:val="18"/>
                <w:szCs w:val="18"/>
              </w:rPr>
              <w:t>Vapa I, Milić-Tores V, Đorđević A, Vasović V, Srđenović B, Dragojević-Simić V, Popović K. J. Effect of fullerenol C60(OH)24 on lipid peroxidation of kidneys, testes and lungs in rats treated with doxorubicine. European Journal of  Drug Metabolism and Pharmacokinetics 2012;37(4): 301-7.</w:t>
            </w:r>
          </w:p>
        </w:tc>
      </w:tr>
      <w:tr w:rsidR="00A322A0" w:rsidRPr="00BA48CF" w:rsidTr="003214D9">
        <w:trPr>
          <w:trHeight w:val="227"/>
        </w:trPr>
        <w:tc>
          <w:tcPr>
            <w:tcW w:w="811" w:type="dxa"/>
            <w:vAlign w:val="center"/>
          </w:tcPr>
          <w:p w:rsidR="00A322A0" w:rsidRPr="00BA48CF" w:rsidRDefault="00A322A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A322A0" w:rsidRPr="00763078" w:rsidRDefault="00A322A0" w:rsidP="00763078">
            <w:pPr>
              <w:jc w:val="both"/>
              <w:rPr>
                <w:noProof/>
                <w:sz w:val="18"/>
                <w:szCs w:val="18"/>
              </w:rPr>
            </w:pPr>
            <w:r w:rsidRPr="00763078">
              <w:rPr>
                <w:noProof/>
                <w:sz w:val="18"/>
                <w:szCs w:val="18"/>
              </w:rPr>
              <w:t xml:space="preserve">Mikov I, Stankov K, Vasović V, Mikov A, Goločorbin-Kon S, Mikov M. Effect of  simultaneous exposure to benzene and ethanol on urinary thioether excretion. Int J Occup Saf Ergon. 2012;18(1): 107-11. </w:t>
            </w:r>
          </w:p>
        </w:tc>
      </w:tr>
      <w:tr w:rsidR="00A322A0" w:rsidRPr="00BA48CF" w:rsidTr="003214D9">
        <w:trPr>
          <w:trHeight w:val="227"/>
        </w:trPr>
        <w:tc>
          <w:tcPr>
            <w:tcW w:w="811" w:type="dxa"/>
            <w:vAlign w:val="center"/>
          </w:tcPr>
          <w:p w:rsidR="00A322A0" w:rsidRPr="00BA48CF" w:rsidRDefault="00A322A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A322A0" w:rsidRPr="00763078" w:rsidRDefault="00A322A0" w:rsidP="00763078">
            <w:pPr>
              <w:jc w:val="both"/>
              <w:rPr>
                <w:noProof/>
                <w:sz w:val="18"/>
                <w:szCs w:val="18"/>
              </w:rPr>
            </w:pPr>
            <w:r w:rsidRPr="00763078">
              <w:rPr>
                <w:noProof/>
                <w:sz w:val="18"/>
                <w:szCs w:val="18"/>
              </w:rPr>
              <w:t xml:space="preserve">Rašković A, Stilinović N, Kolarović J, Vasović V, Vukmirović S, Mikov M. The protective effects of silymarin against doxorubicin-induced cardiotoxiciti and hepatotoxicity in rats. Molecules 2011;16(10): 8601-13. </w:t>
            </w:r>
          </w:p>
        </w:tc>
      </w:tr>
      <w:tr w:rsidR="00A322A0" w:rsidRPr="00BA48CF" w:rsidTr="003214D9">
        <w:trPr>
          <w:trHeight w:val="227"/>
        </w:trPr>
        <w:tc>
          <w:tcPr>
            <w:tcW w:w="811" w:type="dxa"/>
            <w:vAlign w:val="center"/>
          </w:tcPr>
          <w:p w:rsidR="00A322A0" w:rsidRPr="00BA48CF" w:rsidRDefault="00A322A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A322A0" w:rsidRPr="00763078" w:rsidRDefault="00A322A0" w:rsidP="00763078">
            <w:pPr>
              <w:jc w:val="both"/>
              <w:rPr>
                <w:noProof/>
                <w:sz w:val="18"/>
                <w:szCs w:val="18"/>
              </w:rPr>
            </w:pPr>
            <w:r w:rsidRPr="00763078">
              <w:rPr>
                <w:noProof/>
                <w:sz w:val="18"/>
                <w:szCs w:val="18"/>
              </w:rPr>
              <w:t xml:space="preserve">Ičević I, Vukmirović S, Srđenović B, Suđi J, Đorđević A, Injac R, Vasović V. Protective effects of orally applied fullerenol nanoparticles  in rats after a single dose of doxorubicin. Hem. Ind. 2011;65(3): 329-37. </w:t>
            </w:r>
          </w:p>
        </w:tc>
      </w:tr>
      <w:tr w:rsidR="00A66DA8" w:rsidRPr="00BA48CF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A48CF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BA48CF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BA48CF" w:rsidRDefault="00A322A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191</w:t>
            </w:r>
          </w:p>
        </w:tc>
      </w:tr>
      <w:tr w:rsidR="00A66DA8" w:rsidRPr="00BA48CF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BA48CF" w:rsidRDefault="00A322A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20</w:t>
            </w:r>
          </w:p>
        </w:tc>
      </w:tr>
      <w:tr w:rsidR="00A66DA8" w:rsidRPr="00BA48CF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3"/>
            <w:vAlign w:val="center"/>
          </w:tcPr>
          <w:p w:rsidR="00A66DA8" w:rsidRPr="00BA48CF" w:rsidRDefault="00A66DA8" w:rsidP="00A322A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Домаћи</w:t>
            </w:r>
            <w:r w:rsidR="006329F8" w:rsidRPr="00BA48CF">
              <w:rPr>
                <w:lang w:val="sr-Cyrl-CS"/>
              </w:rPr>
              <w:t xml:space="preserve"> </w:t>
            </w:r>
            <w:r w:rsidR="00A322A0" w:rsidRPr="00BA48CF">
              <w:rPr>
                <w:lang w:val="sr-Cyrl-CS"/>
              </w:rPr>
              <w:t>1</w:t>
            </w:r>
          </w:p>
        </w:tc>
        <w:tc>
          <w:tcPr>
            <w:tcW w:w="3633" w:type="dxa"/>
            <w:gridSpan w:val="2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Међународни</w:t>
            </w:r>
            <w:r w:rsidR="006329F8" w:rsidRPr="00BA48CF">
              <w:rPr>
                <w:lang w:val="sr-Cyrl-CS"/>
              </w:rPr>
              <w:t xml:space="preserve"> -</w:t>
            </w:r>
          </w:p>
        </w:tc>
      </w:tr>
      <w:tr w:rsidR="00A66DA8" w:rsidRPr="00BA48CF" w:rsidTr="00203806">
        <w:trPr>
          <w:trHeight w:val="227"/>
        </w:trPr>
        <w:tc>
          <w:tcPr>
            <w:tcW w:w="1934" w:type="dxa"/>
            <w:gridSpan w:val="3"/>
            <w:vAlign w:val="center"/>
          </w:tcPr>
          <w:p w:rsidR="00A66DA8" w:rsidRPr="00BA48C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A66DA8" w:rsidRPr="00BA48CF" w:rsidRDefault="00A322A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A48CF">
              <w:rPr>
                <w:lang w:val="sr-Cyrl-CS"/>
              </w:rPr>
              <w:t>Бројни међународни и домаћи научни скупови</w:t>
            </w:r>
          </w:p>
        </w:tc>
      </w:tr>
      <w:tr w:rsidR="00A322A0" w:rsidRPr="00BA48CF" w:rsidTr="00407C43">
        <w:trPr>
          <w:trHeight w:val="227"/>
        </w:trPr>
        <w:tc>
          <w:tcPr>
            <w:tcW w:w="9753" w:type="dxa"/>
            <w:gridSpan w:val="10"/>
          </w:tcPr>
          <w:p w:rsidR="00A322A0" w:rsidRPr="00BA48CF" w:rsidRDefault="00161661" w:rsidP="00527C11">
            <w:pPr>
              <w:rPr>
                <w:noProof/>
              </w:rPr>
            </w:pPr>
            <w:r w:rsidRPr="003B4B51">
              <w:rPr>
                <w:lang w:val="sr-Cyrl-CS"/>
              </w:rPr>
              <w:t>Други подаци које сматрате релевантним</w:t>
            </w:r>
            <w:r w:rsidRPr="003B4B51">
              <w:rPr>
                <w:lang w:val="en-US"/>
              </w:rPr>
              <w:t>:</w:t>
            </w:r>
            <w:r w:rsidRPr="003B4B51">
              <w:t xml:space="preserve"> </w:t>
            </w:r>
            <w:r w:rsidR="00A322A0" w:rsidRPr="00BA48CF">
              <w:rPr>
                <w:noProof/>
              </w:rPr>
              <w:t>Ментор четири одбрањене докторске дисертације, ментор два одбрањена магистарска рада, ментор бројних студентских, дипломских и специјалистичких радова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2847"/>
    <w:rsid w:val="000F6204"/>
    <w:rsid w:val="0011797A"/>
    <w:rsid w:val="00161661"/>
    <w:rsid w:val="00173DA5"/>
    <w:rsid w:val="001B2373"/>
    <w:rsid w:val="001E3194"/>
    <w:rsid w:val="00203806"/>
    <w:rsid w:val="00300075"/>
    <w:rsid w:val="003214D9"/>
    <w:rsid w:val="00326527"/>
    <w:rsid w:val="00347390"/>
    <w:rsid w:val="003C7C0B"/>
    <w:rsid w:val="0045103A"/>
    <w:rsid w:val="0046408A"/>
    <w:rsid w:val="00496F61"/>
    <w:rsid w:val="004A5082"/>
    <w:rsid w:val="004B27D8"/>
    <w:rsid w:val="004E7A7C"/>
    <w:rsid w:val="00510500"/>
    <w:rsid w:val="005A1D49"/>
    <w:rsid w:val="005B7D61"/>
    <w:rsid w:val="005C0946"/>
    <w:rsid w:val="005D71D4"/>
    <w:rsid w:val="006329F8"/>
    <w:rsid w:val="00640AAC"/>
    <w:rsid w:val="00660819"/>
    <w:rsid w:val="00683523"/>
    <w:rsid w:val="006D4E28"/>
    <w:rsid w:val="00736BD9"/>
    <w:rsid w:val="00763078"/>
    <w:rsid w:val="007874C3"/>
    <w:rsid w:val="0085046D"/>
    <w:rsid w:val="0093307F"/>
    <w:rsid w:val="00935C55"/>
    <w:rsid w:val="009714B1"/>
    <w:rsid w:val="00A322A0"/>
    <w:rsid w:val="00A66DA8"/>
    <w:rsid w:val="00AA2EA3"/>
    <w:rsid w:val="00B06A3A"/>
    <w:rsid w:val="00B327FF"/>
    <w:rsid w:val="00B7068A"/>
    <w:rsid w:val="00BA48CF"/>
    <w:rsid w:val="00C53D82"/>
    <w:rsid w:val="00CB2CD6"/>
    <w:rsid w:val="00CF7E38"/>
    <w:rsid w:val="00D52FFA"/>
    <w:rsid w:val="00D93FA1"/>
    <w:rsid w:val="00E2760A"/>
    <w:rsid w:val="00ED3A44"/>
    <w:rsid w:val="00F137AE"/>
    <w:rsid w:val="00FF4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9</cp:revision>
  <dcterms:created xsi:type="dcterms:W3CDTF">2017-07-02T11:50:00Z</dcterms:created>
  <dcterms:modified xsi:type="dcterms:W3CDTF">2017-07-02T17:09:00Z</dcterms:modified>
</cp:coreProperties>
</file>