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17"/>
        <w:gridCol w:w="1094"/>
        <w:gridCol w:w="128"/>
        <w:gridCol w:w="709"/>
        <w:gridCol w:w="1446"/>
        <w:gridCol w:w="322"/>
        <w:gridCol w:w="1762"/>
        <w:gridCol w:w="517"/>
        <w:gridCol w:w="631"/>
        <w:gridCol w:w="2485"/>
      </w:tblGrid>
      <w:tr w:rsidR="00305B25" w:rsidRPr="005E671A">
        <w:trPr>
          <w:trHeight w:val="227"/>
        </w:trPr>
        <w:tc>
          <w:tcPr>
            <w:tcW w:w="4242" w:type="dxa"/>
            <w:gridSpan w:val="7"/>
            <w:shd w:val="clear" w:color="auto" w:fill="D9D9D9"/>
            <w:vAlign w:val="center"/>
          </w:tcPr>
          <w:p w:rsidR="00B045DF" w:rsidRPr="005E671A" w:rsidRDefault="00B045DF" w:rsidP="00305B2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t xml:space="preserve">Драгослав Ј. Павић   </w:t>
            </w:r>
          </w:p>
        </w:tc>
      </w:tr>
      <w:tr w:rsidR="00305B25" w:rsidRPr="005E671A">
        <w:trPr>
          <w:trHeight w:val="227"/>
        </w:trPr>
        <w:tc>
          <w:tcPr>
            <w:tcW w:w="4242" w:type="dxa"/>
            <w:gridSpan w:val="7"/>
            <w:shd w:val="clear" w:color="auto" w:fill="D9D9D9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EA449D">
              <w:rPr>
                <w:lang/>
              </w:rPr>
              <w:t>редовни</w:t>
            </w:r>
            <w:r>
              <w:t xml:space="preserve"> професор</w:t>
            </w:r>
          </w:p>
        </w:tc>
      </w:tr>
      <w:tr w:rsidR="00305B25" w:rsidRPr="005E671A">
        <w:trPr>
          <w:trHeight w:val="227"/>
        </w:trPr>
        <w:tc>
          <w:tcPr>
            <w:tcW w:w="4242" w:type="dxa"/>
            <w:gridSpan w:val="7"/>
            <w:shd w:val="clear" w:color="auto" w:fill="D9D9D9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305B25" w:rsidRPr="00A129C1" w:rsidRDefault="00305B25" w:rsidP="00305B25">
            <w:pPr>
              <w:pStyle w:val="NormalWeb"/>
              <w:spacing w:beforeLines="0" w:afterLines="0"/>
            </w:pPr>
            <w:r>
              <w:rPr>
                <w:rFonts w:ascii="Times New Roman" w:hAnsi="Times New Roman"/>
              </w:rPr>
              <w:t>Природно-математички факултет, Департман за географију, туризам и хотелијерство, Нови Сад, од 21. 09. 2000. године</w:t>
            </w:r>
          </w:p>
        </w:tc>
      </w:tr>
      <w:tr w:rsidR="00305B25" w:rsidRPr="005E671A">
        <w:trPr>
          <w:trHeight w:val="227"/>
        </w:trPr>
        <w:tc>
          <w:tcPr>
            <w:tcW w:w="4242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tcBorders>
              <w:bottom w:val="single" w:sz="4" w:space="0" w:color="auto"/>
            </w:tcBorders>
            <w:vAlign w:val="center"/>
          </w:tcPr>
          <w:p w:rsidR="00305B25" w:rsidRPr="00D969BA" w:rsidRDefault="00305B25" w:rsidP="00305B25">
            <w:pPr>
              <w:tabs>
                <w:tab w:val="left" w:pos="567"/>
              </w:tabs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Физичка географија</w:t>
            </w:r>
          </w:p>
        </w:tc>
      </w:tr>
      <w:tr w:rsidR="00305B25" w:rsidRPr="005E671A">
        <w:trPr>
          <w:trHeight w:val="227"/>
        </w:trPr>
        <w:tc>
          <w:tcPr>
            <w:tcW w:w="9637" w:type="dxa"/>
            <w:gridSpan w:val="11"/>
            <w:shd w:val="clear" w:color="auto" w:fill="D9D9D9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</w:p>
        </w:tc>
      </w:tr>
      <w:tr w:rsidR="00305B25" w:rsidRPr="005E671A">
        <w:trPr>
          <w:trHeight w:val="227"/>
        </w:trPr>
        <w:tc>
          <w:tcPr>
            <w:tcW w:w="1637" w:type="dxa"/>
            <w:gridSpan w:val="3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485" w:type="dxa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305B25" w:rsidRPr="005E671A">
        <w:trPr>
          <w:trHeight w:val="227"/>
        </w:trPr>
        <w:tc>
          <w:tcPr>
            <w:tcW w:w="1637" w:type="dxa"/>
            <w:gridSpan w:val="3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4047" w:type="dxa"/>
            <w:gridSpan w:val="4"/>
            <w:shd w:val="clear" w:color="auto" w:fill="auto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  <w:vAlign w:val="center"/>
          </w:tcPr>
          <w:p w:rsidR="00305B25" w:rsidRPr="00B13804" w:rsidRDefault="00305B25" w:rsidP="00305B25">
            <w:pPr>
              <w:tabs>
                <w:tab w:val="left" w:pos="567"/>
              </w:tabs>
              <w:rPr>
                <w:i/>
                <w:sz w:val="19"/>
                <w:lang w:val="sr-Cyrl-CS"/>
              </w:rPr>
            </w:pPr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305B25" w:rsidRPr="005E671A">
        <w:trPr>
          <w:trHeight w:val="227"/>
        </w:trPr>
        <w:tc>
          <w:tcPr>
            <w:tcW w:w="1637" w:type="dxa"/>
            <w:gridSpan w:val="3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047" w:type="dxa"/>
            <w:gridSpan w:val="4"/>
            <w:shd w:val="clear" w:color="auto" w:fill="auto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</w:tcPr>
          <w:p w:rsidR="00305B25" w:rsidRDefault="00305B25" w:rsidP="00305B25"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305B25" w:rsidRPr="005E671A">
        <w:trPr>
          <w:trHeight w:val="227"/>
        </w:trPr>
        <w:tc>
          <w:tcPr>
            <w:tcW w:w="1637" w:type="dxa"/>
            <w:gridSpan w:val="3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37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2002.</w:t>
            </w:r>
          </w:p>
        </w:tc>
        <w:tc>
          <w:tcPr>
            <w:tcW w:w="4047" w:type="dxa"/>
            <w:gridSpan w:val="4"/>
            <w:shd w:val="clear" w:color="auto" w:fill="auto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</w:tcPr>
          <w:p w:rsidR="00305B25" w:rsidRDefault="00305B25" w:rsidP="00305B25"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305B25" w:rsidRPr="005E671A">
        <w:trPr>
          <w:trHeight w:val="227"/>
        </w:trPr>
        <w:tc>
          <w:tcPr>
            <w:tcW w:w="1637" w:type="dxa"/>
            <w:gridSpan w:val="3"/>
            <w:tcBorders>
              <w:bottom w:val="single" w:sz="4" w:space="0" w:color="auto"/>
            </w:tcBorders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1998.</w:t>
            </w:r>
          </w:p>
        </w:tc>
        <w:tc>
          <w:tcPr>
            <w:tcW w:w="404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E475D2">
              <w:t>Природно-математички факултет, Нови Сад</w:t>
            </w:r>
          </w:p>
        </w:tc>
        <w:tc>
          <w:tcPr>
            <w:tcW w:w="3116" w:type="dxa"/>
            <w:gridSpan w:val="2"/>
            <w:tcBorders>
              <w:bottom w:val="single" w:sz="4" w:space="0" w:color="auto"/>
            </w:tcBorders>
          </w:tcPr>
          <w:p w:rsidR="00305B25" w:rsidRDefault="00305B25" w:rsidP="00305B25">
            <w:r w:rsidRPr="00B13804">
              <w:rPr>
                <w:sz w:val="19"/>
                <w:lang w:val="sr-Cyrl-CS"/>
              </w:rPr>
              <w:t>Географија</w:t>
            </w:r>
            <w:r>
              <w:rPr>
                <w:sz w:val="19"/>
                <w:lang w:val="sr-Cyrl-CS"/>
              </w:rPr>
              <w:t xml:space="preserve"> (</w:t>
            </w:r>
            <w:r w:rsidRPr="00B13804">
              <w:rPr>
                <w:sz w:val="19"/>
                <w:lang w:val="sr-Cyrl-CS"/>
              </w:rPr>
              <w:t>Физичка географија</w:t>
            </w:r>
            <w:r>
              <w:rPr>
                <w:sz w:val="19"/>
                <w:lang w:val="sr-Cyrl-CS"/>
              </w:rPr>
              <w:t>)</w:t>
            </w:r>
          </w:p>
        </w:tc>
      </w:tr>
      <w:tr w:rsidR="00305B25" w:rsidRPr="005E671A">
        <w:trPr>
          <w:trHeight w:val="227"/>
        </w:trPr>
        <w:tc>
          <w:tcPr>
            <w:tcW w:w="9637" w:type="dxa"/>
            <w:gridSpan w:val="11"/>
            <w:shd w:val="clear" w:color="auto" w:fill="D9D9D9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>
              <w:rPr>
                <w:b/>
                <w:lang w:val="sr-Cyrl-CS"/>
              </w:rPr>
              <w:t>к држи у текућој школској години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3377" w:type="dxa"/>
            <w:gridSpan w:val="4"/>
            <w:vAlign w:val="center"/>
          </w:tcPr>
          <w:p w:rsidR="00305B25" w:rsidRPr="00A92B06" w:rsidRDefault="00305B25" w:rsidP="00305B25">
            <w:pPr>
              <w:tabs>
                <w:tab w:val="left" w:pos="567"/>
              </w:tabs>
            </w:pPr>
            <w:r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3377" w:type="dxa"/>
            <w:gridSpan w:val="4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Хидрологија (Г205)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305B25" w:rsidRPr="00E475D2" w:rsidRDefault="00332CF9" w:rsidP="00305B25">
            <w:pPr>
              <w:pStyle w:val="NormalWeb"/>
              <w:spacing w:beforeLines="0" w:afterLines="0"/>
              <w:jc w:val="both"/>
              <w:rPr>
                <w:sz w:val="19"/>
              </w:rPr>
            </w:pPr>
            <w:r>
              <w:rPr>
                <w:lang w:val="sr-Cyrl-CS"/>
              </w:rPr>
              <w:t xml:space="preserve">Професор географије, Географија, </w:t>
            </w:r>
            <w:r w:rsidR="00305B25" w:rsidRPr="00E475D2">
              <w:rPr>
                <w:rFonts w:ascii="Times New Roman" w:hAnsi="Times New Roman"/>
                <w:sz w:val="19"/>
              </w:rPr>
              <w:t>Дипломирани аналитичар заштите животне средине – основне академске студије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3377" w:type="dxa"/>
            <w:gridSpan w:val="4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Хидрологија (ДЕ039)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 w:rsidRPr="00E475D2">
              <w:rPr>
                <w:sz w:val="19"/>
              </w:rPr>
              <w:t>Мастер еколог –</w:t>
            </w:r>
            <w:r w:rsidRPr="00E475D2">
              <w:rPr>
                <w:color w:val="FF0000"/>
                <w:sz w:val="19"/>
              </w:rPr>
              <w:t xml:space="preserve"> </w:t>
            </w:r>
            <w:r w:rsidRPr="00E475D2">
              <w:rPr>
                <w:sz w:val="19"/>
              </w:rPr>
              <w:t>мастер академске студије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3377" w:type="dxa"/>
            <w:gridSpan w:val="4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Хидрогеологија (ДГ303)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305B25" w:rsidRPr="00E475D2" w:rsidRDefault="00332CF9" w:rsidP="00305B25">
            <w:pPr>
              <w:pStyle w:val="NormalWeb"/>
              <w:spacing w:beforeLines="0" w:afterLines="0"/>
              <w:jc w:val="both"/>
              <w:rPr>
                <w:sz w:val="19"/>
              </w:rPr>
            </w:pPr>
            <w:r>
              <w:rPr>
                <w:lang w:val="sr-Cyrl-CS"/>
              </w:rPr>
              <w:t>Професор географије, Географија</w:t>
            </w:r>
            <w:r w:rsidR="00305B25" w:rsidRPr="00E475D2">
              <w:rPr>
                <w:rFonts w:ascii="Times New Roman" w:hAnsi="Times New Roman"/>
                <w:sz w:val="19"/>
              </w:rPr>
              <w:t>, Дипломирани аналитичар заштите животне средине – основне академске студије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377" w:type="dxa"/>
            <w:gridSpan w:val="4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Потамологија и регулација речно-каналских система (ДГ306)</w:t>
            </w:r>
          </w:p>
        </w:tc>
        <w:tc>
          <w:tcPr>
            <w:tcW w:w="5717" w:type="dxa"/>
            <w:gridSpan w:val="5"/>
            <w:shd w:val="clear" w:color="auto" w:fill="auto"/>
            <w:vAlign w:val="center"/>
          </w:tcPr>
          <w:p w:rsidR="00305B25" w:rsidRDefault="00332CF9" w:rsidP="00305B25">
            <w:pPr>
              <w:pStyle w:val="NormalWeb"/>
              <w:spacing w:beforeLines="0" w:afterLines="0"/>
              <w:jc w:val="both"/>
              <w:rPr>
                <w:rFonts w:ascii="Times New Roman" w:hAnsi="Times New Roman"/>
                <w:sz w:val="19"/>
                <w:lang/>
              </w:rPr>
            </w:pPr>
            <w:r>
              <w:rPr>
                <w:lang w:val="sr-Cyrl-CS"/>
              </w:rPr>
              <w:t xml:space="preserve">Географија </w:t>
            </w:r>
            <w:r w:rsidR="00305B25" w:rsidRPr="00E475D2">
              <w:rPr>
                <w:rFonts w:ascii="Times New Roman" w:hAnsi="Times New Roman"/>
                <w:sz w:val="19"/>
              </w:rPr>
              <w:t>– основне академске студије</w:t>
            </w:r>
          </w:p>
          <w:p w:rsidR="00250D54" w:rsidRPr="00250D54" w:rsidRDefault="00250D54" w:rsidP="00305B25">
            <w:pPr>
              <w:pStyle w:val="NormalWeb"/>
              <w:spacing w:beforeLines="0" w:afterLines="0"/>
              <w:jc w:val="both"/>
              <w:rPr>
                <w:sz w:val="19"/>
                <w:lang/>
              </w:rPr>
            </w:pPr>
            <w:r>
              <w:rPr>
                <w:lang w:val="sr-Cyrl-CS"/>
              </w:rPr>
              <w:t>Професор географије – мастер студије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tcBorders>
              <w:bottom w:val="single" w:sz="4" w:space="0" w:color="auto"/>
            </w:tcBorders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377" w:type="dxa"/>
            <w:gridSpan w:val="4"/>
            <w:tcBorders>
              <w:bottom w:val="single" w:sz="4" w:space="0" w:color="auto"/>
            </w:tcBorders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Природне основе туризма (Т201а)</w:t>
            </w:r>
          </w:p>
        </w:tc>
        <w:tc>
          <w:tcPr>
            <w:tcW w:w="571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B25" w:rsidRPr="00E475D2" w:rsidRDefault="00BE0209" w:rsidP="00305B25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 w:rsidR="00305B25" w:rsidRPr="00E475D2">
              <w:rPr>
                <w:sz w:val="19"/>
              </w:rPr>
              <w:t>– основне академске студије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tcBorders>
              <w:bottom w:val="single" w:sz="4" w:space="0" w:color="auto"/>
            </w:tcBorders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377" w:type="dxa"/>
            <w:gridSpan w:val="4"/>
            <w:tcBorders>
              <w:bottom w:val="single" w:sz="4" w:space="0" w:color="auto"/>
            </w:tcBorders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 w:rsidRPr="00E475D2">
              <w:rPr>
                <w:sz w:val="19"/>
                <w:lang w:val="sr-Cyrl-CS"/>
              </w:rPr>
              <w:t>Наутички туризам (Т334)</w:t>
            </w:r>
          </w:p>
        </w:tc>
        <w:tc>
          <w:tcPr>
            <w:tcW w:w="571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B25" w:rsidRPr="00E475D2" w:rsidRDefault="00BE0209" w:rsidP="00305B25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 w:rsidR="00305B25" w:rsidRPr="00E475D2">
              <w:rPr>
                <w:sz w:val="19"/>
              </w:rPr>
              <w:t>– основне академске студије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tcBorders>
              <w:bottom w:val="single" w:sz="4" w:space="0" w:color="auto"/>
            </w:tcBorders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377" w:type="dxa"/>
            <w:gridSpan w:val="4"/>
            <w:tcBorders>
              <w:bottom w:val="single" w:sz="4" w:space="0" w:color="auto"/>
            </w:tcBorders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>
              <w:rPr>
                <w:sz w:val="19"/>
                <w:lang w:val="sr-Cyrl-CS"/>
              </w:rPr>
              <w:t>Дипломски рад (Г414/ДГ401/</w:t>
            </w:r>
            <w:r w:rsidRPr="00E475D2">
              <w:rPr>
                <w:sz w:val="19"/>
                <w:lang w:val="sr-Cyrl-CS"/>
              </w:rPr>
              <w:t>Т329)</w:t>
            </w:r>
          </w:p>
        </w:tc>
        <w:tc>
          <w:tcPr>
            <w:tcW w:w="571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B25" w:rsidRPr="00E475D2" w:rsidRDefault="00332CF9" w:rsidP="00305B25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lang w:val="sr-Cyrl-CS"/>
              </w:rPr>
              <w:t>Професор географије, Географија</w:t>
            </w:r>
            <w:r w:rsidR="00305B25" w:rsidRPr="00E475D2">
              <w:rPr>
                <w:sz w:val="19"/>
              </w:rPr>
              <w:t xml:space="preserve">, </w:t>
            </w:r>
            <w:r w:rsidR="00BE0209">
              <w:rPr>
                <w:rFonts w:eastAsia="TimesNewRomanPSMT"/>
                <w:lang w:val="sr-Cyrl-CS" w:eastAsia="en-US"/>
              </w:rPr>
              <w:t>Туризам</w:t>
            </w:r>
            <w:r w:rsidR="00BE0209">
              <w:rPr>
                <w:rFonts w:eastAsia="TimesNewRomanPSMT"/>
                <w:lang w:val="en-US" w:eastAsia="en-US"/>
              </w:rPr>
              <w:t xml:space="preserve"> </w:t>
            </w:r>
            <w:r w:rsidR="00305B25" w:rsidRPr="00E475D2">
              <w:rPr>
                <w:sz w:val="19"/>
              </w:rPr>
              <w:t>– основне академске студије</w:t>
            </w:r>
          </w:p>
        </w:tc>
      </w:tr>
      <w:tr w:rsidR="00305B25" w:rsidRPr="005E671A">
        <w:trPr>
          <w:trHeight w:val="227"/>
        </w:trPr>
        <w:tc>
          <w:tcPr>
            <w:tcW w:w="543" w:type="dxa"/>
            <w:gridSpan w:val="2"/>
            <w:tcBorders>
              <w:bottom w:val="single" w:sz="4" w:space="0" w:color="auto"/>
            </w:tcBorders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377" w:type="dxa"/>
            <w:gridSpan w:val="4"/>
            <w:tcBorders>
              <w:bottom w:val="single" w:sz="4" w:space="0" w:color="auto"/>
            </w:tcBorders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rPr>
                <w:sz w:val="19"/>
                <w:lang w:val="sr-Cyrl-CS"/>
              </w:rPr>
            </w:pPr>
            <w:r>
              <w:rPr>
                <w:sz w:val="19"/>
                <w:lang w:val="sr-Cyrl-CS"/>
              </w:rPr>
              <w:t xml:space="preserve">Завршни - мастер рад (Г503/МГ500/ </w:t>
            </w:r>
            <w:r w:rsidRPr="00E475D2">
              <w:rPr>
                <w:sz w:val="19"/>
                <w:lang w:val="sr-Cyrl-CS"/>
              </w:rPr>
              <w:t>МТ213)</w:t>
            </w:r>
          </w:p>
        </w:tc>
        <w:tc>
          <w:tcPr>
            <w:tcW w:w="571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B25" w:rsidRPr="00E475D2" w:rsidRDefault="00332CF9" w:rsidP="00305B25">
            <w:pPr>
              <w:tabs>
                <w:tab w:val="left" w:pos="567"/>
              </w:tabs>
              <w:jc w:val="both"/>
              <w:rPr>
                <w:sz w:val="19"/>
                <w:lang w:val="sr-Cyrl-CS"/>
              </w:rPr>
            </w:pPr>
            <w:r>
              <w:rPr>
                <w:lang w:val="sr-Cyrl-CS"/>
              </w:rPr>
              <w:t>Професор географије, Географија</w:t>
            </w:r>
            <w:r w:rsidR="00305B25" w:rsidRPr="00E475D2">
              <w:rPr>
                <w:sz w:val="19"/>
                <w:lang w:val="sr-Cyrl-CS"/>
              </w:rPr>
              <w:t xml:space="preserve">, </w:t>
            </w:r>
            <w:r w:rsidR="00BE0209">
              <w:rPr>
                <w:rFonts w:eastAsia="TimesNewRomanPSMT"/>
                <w:lang w:val="sr-Cyrl-CS" w:eastAsia="en-US"/>
              </w:rPr>
              <w:t>Туризам</w:t>
            </w:r>
            <w:r w:rsidR="00BE0209">
              <w:rPr>
                <w:rFonts w:eastAsia="TimesNewRomanPSMT"/>
                <w:lang w:val="en-US" w:eastAsia="en-US"/>
              </w:rPr>
              <w:t xml:space="preserve"> </w:t>
            </w:r>
            <w:r>
              <w:rPr>
                <w:sz w:val="19"/>
                <w:lang w:val="sr-Cyrl-CS"/>
              </w:rPr>
              <w:t>– мастер студије</w:t>
            </w:r>
          </w:p>
        </w:tc>
      </w:tr>
      <w:tr w:rsidR="00305B25" w:rsidRPr="005E671A">
        <w:trPr>
          <w:trHeight w:val="227"/>
        </w:trPr>
        <w:tc>
          <w:tcPr>
            <w:tcW w:w="9637" w:type="dxa"/>
            <w:gridSpan w:val="11"/>
            <w:shd w:val="clear" w:color="auto" w:fill="D9D9D9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15461A" w:rsidRDefault="00305B25" w:rsidP="00305B25">
            <w:pPr>
              <w:pStyle w:val="NormalWeb"/>
              <w:spacing w:beforeLines="0" w:afterLines="0"/>
              <w:jc w:val="both"/>
              <w:rPr>
                <w:rFonts w:ascii="Times New Roman" w:hAnsi="Times New Roman"/>
              </w:rPr>
            </w:pPr>
            <w:r w:rsidRPr="0015461A">
              <w:rPr>
                <w:rFonts w:ascii="Times New Roman" w:hAnsi="Times New Roman"/>
                <w:lang w:val="sr-Latn-CS"/>
              </w:rPr>
              <w:t xml:space="preserve">Dragićević, S., Nenadović, S., Jovanović, B., Milanović, M., Novković, I., </w:t>
            </w:r>
            <w:r w:rsidRPr="0015461A">
              <w:rPr>
                <w:rFonts w:ascii="Times New Roman" w:hAnsi="Times New Roman"/>
                <w:b/>
                <w:lang w:val="sr-Latn-CS"/>
              </w:rPr>
              <w:t>Pavić, D.</w:t>
            </w:r>
            <w:r w:rsidRPr="0015461A">
              <w:rPr>
                <w:rFonts w:ascii="Times New Roman" w:hAnsi="Times New Roman"/>
                <w:lang w:val="sr-Latn-CS"/>
              </w:rPr>
              <w:t xml:space="preserve"> and Lješević, M. 2010. Degradation of Topciderska River Water Quality (Belgrade). </w:t>
            </w:r>
            <w:r w:rsidRPr="0015461A">
              <w:rPr>
                <w:rFonts w:ascii="Times New Roman" w:hAnsi="Times New Roman"/>
                <w:i/>
                <w:lang w:val="sr-Latn-CS"/>
              </w:rPr>
              <w:t>Carpathian Journal of Earth and Environmental Sciences</w:t>
            </w:r>
            <w:r w:rsidRPr="0015461A">
              <w:rPr>
                <w:rFonts w:ascii="Times New Roman" w:hAnsi="Times New Roman"/>
                <w:lang w:val="sr-Latn-CS"/>
              </w:rPr>
              <w:t xml:space="preserve">, </w:t>
            </w:r>
            <w:r w:rsidRPr="0015461A">
              <w:rPr>
                <w:rFonts w:ascii="Times New Roman" w:hAnsi="Times New Roman"/>
                <w:i/>
                <w:lang w:val="sr-Latn-CS"/>
              </w:rPr>
              <w:t>5</w:t>
            </w:r>
            <w:r w:rsidRPr="0015461A">
              <w:rPr>
                <w:rFonts w:ascii="Times New Roman" w:hAnsi="Times New Roman"/>
                <w:lang w:val="sr-Latn-CS"/>
              </w:rPr>
              <w:t>(2): 177</w:t>
            </w:r>
            <w:r w:rsidRPr="0015461A">
              <w:rPr>
                <w:rFonts w:ascii="Times New Roman" w:hAnsi="Times New Roman"/>
                <w:bCs/>
              </w:rPr>
              <w:t>–</w:t>
            </w:r>
            <w:r w:rsidRPr="0015461A">
              <w:rPr>
                <w:rFonts w:ascii="Times New Roman" w:hAnsi="Times New Roman"/>
                <w:lang w:val="sr-Latn-CS"/>
              </w:rPr>
              <w:t>184</w:t>
            </w:r>
            <w:r w:rsidRPr="0015461A">
              <w:rPr>
                <w:rFonts w:ascii="Times New Roman" w:hAnsi="Times New Roman"/>
              </w:rPr>
              <w:t>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15461A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t xml:space="preserve">Dragićević, S., </w:t>
            </w:r>
            <w:r w:rsidRPr="0015461A">
              <w:rPr>
                <w:lang w:val="de-DE"/>
              </w:rPr>
              <w:t>Mészáros, M.,</w:t>
            </w:r>
            <w:r w:rsidRPr="0015461A">
              <w:rPr>
                <w:b/>
                <w:lang w:val="de-DE"/>
              </w:rPr>
              <w:t xml:space="preserve"> </w:t>
            </w:r>
            <w:r w:rsidRPr="0015461A">
              <w:rPr>
                <w:lang w:val="de-DE"/>
              </w:rPr>
              <w:t>Djurdjić, S.,</w:t>
            </w:r>
            <w:r w:rsidRPr="0015461A">
              <w:rPr>
                <w:b/>
                <w:lang w:val="de-DE"/>
              </w:rPr>
              <w:t xml:space="preserve"> Pavić, D.</w:t>
            </w:r>
            <w:r w:rsidRPr="0015461A">
              <w:rPr>
                <w:lang w:val="de-DE"/>
              </w:rPr>
              <w:t>,</w:t>
            </w:r>
            <w:r w:rsidRPr="0015461A">
              <w:rPr>
                <w:b/>
                <w:lang w:val="de-DE"/>
              </w:rPr>
              <w:t xml:space="preserve"> </w:t>
            </w:r>
            <w:r w:rsidRPr="0015461A">
              <w:t xml:space="preserve">Novković, I., and Tošić, R. 2013. </w:t>
            </w:r>
            <w:r w:rsidRPr="0015461A">
              <w:rPr>
                <w:lang w:val="en-GB"/>
              </w:rPr>
              <w:t>Vulnerability of National Parks to Natural Hazards in the Serbian Danube region</w:t>
            </w:r>
            <w:r w:rsidRPr="0015461A">
              <w:t xml:space="preserve">. </w:t>
            </w:r>
            <w:r w:rsidRPr="0015461A">
              <w:rPr>
                <w:i/>
              </w:rPr>
              <w:t>Polish Journal of Environmental Studies</w:t>
            </w:r>
            <w:r w:rsidRPr="0015461A">
              <w:t>,</w:t>
            </w:r>
            <w:r w:rsidRPr="0015461A">
              <w:rPr>
                <w:i/>
              </w:rPr>
              <w:t xml:space="preserve"> 22</w:t>
            </w:r>
            <w:r w:rsidRPr="0015461A">
              <w:t>(4): 1053</w:t>
            </w:r>
            <w:r w:rsidRPr="0015461A">
              <w:rPr>
                <w:bCs/>
              </w:rPr>
              <w:t>–</w:t>
            </w:r>
            <w:r w:rsidRPr="0015461A">
              <w:t>1060.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15461A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b/>
              </w:rPr>
              <w:t>Pavić, D.</w:t>
            </w:r>
            <w:r w:rsidRPr="0015461A">
              <w:t xml:space="preserve">, Jakovljević, D., Krajić, A. 2016. </w:t>
            </w:r>
            <w:r w:rsidRPr="0015461A">
              <w:rPr>
                <w:rFonts w:eastAsia="FreeSerif"/>
              </w:rPr>
              <w:t>Local Reactions Concerning Serbia's Obedska Bara Nature Reserve.</w:t>
            </w:r>
            <w:r w:rsidRPr="0015461A">
              <w:t xml:space="preserve"> </w:t>
            </w:r>
            <w:r w:rsidRPr="0015461A">
              <w:rPr>
                <w:i/>
              </w:rPr>
              <w:t>Polish Journal of Environmental Studies</w:t>
            </w:r>
            <w:r w:rsidRPr="0015461A">
              <w:t xml:space="preserve">, </w:t>
            </w:r>
            <w:r w:rsidRPr="0015461A">
              <w:rPr>
                <w:i/>
              </w:rPr>
              <w:t>25</w:t>
            </w:r>
            <w:r w:rsidRPr="0015461A">
              <w:t>(1)</w:t>
            </w:r>
            <w:r>
              <w:t>:</w:t>
            </w:r>
            <w:r w:rsidRPr="0015461A">
              <w:t xml:space="preserve"> 266</w:t>
            </w:r>
            <w:r w:rsidRPr="0015461A">
              <w:rPr>
                <w:bCs/>
              </w:rPr>
              <w:t>–</w:t>
            </w:r>
            <w:r w:rsidRPr="0015461A">
              <w:t>275.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736E18" w:rsidRPr="00736E18" w:rsidRDefault="00736E18" w:rsidP="00305B25">
            <w:pPr>
              <w:tabs>
                <w:tab w:val="left" w:pos="567"/>
              </w:tabs>
              <w:jc w:val="both"/>
              <w:rPr>
                <w:lang w:val="en-US"/>
              </w:rPr>
            </w:pPr>
            <w:r w:rsidRPr="00736E18">
              <w:rPr>
                <w:lang w:val="sr-Cyrl-CS"/>
              </w:rPr>
              <w:t xml:space="preserve">Basarin, B., Lukić, T., </w:t>
            </w:r>
            <w:r w:rsidRPr="00736E18">
              <w:rPr>
                <w:b/>
                <w:lang w:val="sr-Cyrl-CS"/>
              </w:rPr>
              <w:t>Pavić, D.</w:t>
            </w:r>
            <w:r w:rsidRPr="00736E18">
              <w:rPr>
                <w:lang w:val="sr-Cyrl-CS"/>
              </w:rPr>
              <w:t xml:space="preserve">, Wilby, L.R. 2016. Trends and multy-annual variability of water temperatures in the river Danube, Serbia. </w:t>
            </w:r>
            <w:r w:rsidRPr="00736E18">
              <w:rPr>
                <w:i/>
                <w:lang w:val="sr-Cyrl-CS"/>
              </w:rPr>
              <w:t>Hydrological Processes</w:t>
            </w:r>
            <w:r w:rsidRPr="00736E18">
              <w:rPr>
                <w:lang w:val="sr-Cyrl-CS"/>
              </w:rPr>
              <w:t xml:space="preserve">, </w:t>
            </w:r>
            <w:r w:rsidRPr="00736E18">
              <w:rPr>
                <w:i/>
                <w:lang w:val="sr-Cyrl-CS"/>
              </w:rPr>
              <w:t>30</w:t>
            </w:r>
            <w:r w:rsidRPr="00736E18">
              <w:rPr>
                <w:lang w:val="sr-Cyrl-CS"/>
              </w:rPr>
              <w:t>(18): 3315</w:t>
            </w:r>
            <w:r w:rsidRPr="00736E18">
              <w:rPr>
                <w:bCs/>
                <w:lang w:val="en-US"/>
              </w:rPr>
              <w:t xml:space="preserve">–3329. </w:t>
            </w:r>
            <w:r w:rsidRPr="00736E18">
              <w:rPr>
                <w:lang w:val="en-US"/>
              </w:rPr>
              <w:t>DOI: 10.1002/hyp.10863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E475D2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475D2">
              <w:rPr>
                <w:szCs w:val="22"/>
                <w:lang w:val="de-DE"/>
              </w:rPr>
              <w:t>Petrović, M.,</w:t>
            </w:r>
            <w:r w:rsidRPr="00E475D2">
              <w:rPr>
                <w:b/>
                <w:szCs w:val="22"/>
                <w:lang w:val="de-DE"/>
              </w:rPr>
              <w:t xml:space="preserve"> Pavić, D.</w:t>
            </w:r>
            <w:r w:rsidRPr="00E475D2">
              <w:rPr>
                <w:szCs w:val="22"/>
                <w:lang w:val="de-DE"/>
              </w:rPr>
              <w:t xml:space="preserve">, Marković, S., Mészáros, M., Jovičić, A. 2016. Comparison and Estimation of the Values in Wetland Areas: a Study of Ramsar Sites Obedska Bara (Serbia) and Lonjsko Polje (Croatia). </w:t>
            </w:r>
            <w:r w:rsidRPr="00E475D2">
              <w:rPr>
                <w:i/>
                <w:szCs w:val="22"/>
              </w:rPr>
              <w:t>Carpathian Journal of Earth and Environmental Sciences</w:t>
            </w:r>
            <w:r w:rsidRPr="00E475D2">
              <w:rPr>
                <w:szCs w:val="22"/>
              </w:rPr>
              <w:t xml:space="preserve">, </w:t>
            </w:r>
            <w:r w:rsidRPr="00E475D2">
              <w:rPr>
                <w:i/>
                <w:szCs w:val="22"/>
              </w:rPr>
              <w:t>11</w:t>
            </w:r>
            <w:r w:rsidRPr="00E475D2">
              <w:rPr>
                <w:szCs w:val="22"/>
              </w:rPr>
              <w:t>(2): 367</w:t>
            </w:r>
            <w:r w:rsidRPr="00E475D2">
              <w:rPr>
                <w:bCs/>
              </w:rPr>
              <w:t>–380.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15461A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b/>
              </w:rPr>
              <w:t>Pavić, D</w:t>
            </w:r>
            <w:r w:rsidRPr="0015461A">
              <w:t>.</w:t>
            </w:r>
            <w:r w:rsidRPr="0015461A">
              <w:rPr>
                <w:lang w:val="sr-Cyrl-CS"/>
              </w:rPr>
              <w:t xml:space="preserve">, </w:t>
            </w:r>
            <w:r w:rsidRPr="0015461A">
              <w:rPr>
                <w:bCs/>
              </w:rPr>
              <w:t>Mészáros</w:t>
            </w:r>
            <w:r w:rsidRPr="0015461A">
              <w:rPr>
                <w:bCs/>
                <w:lang w:val="sr-Cyrl-CS"/>
              </w:rPr>
              <w:t>,</w:t>
            </w:r>
            <w:r w:rsidRPr="0015461A">
              <w:t xml:space="preserve"> M</w:t>
            </w:r>
            <w:r w:rsidRPr="0015461A">
              <w:rPr>
                <w:lang w:val="sr-Cyrl-CS"/>
              </w:rPr>
              <w:t xml:space="preserve">., </w:t>
            </w:r>
            <w:r w:rsidRPr="0015461A">
              <w:t>Ćurčić</w:t>
            </w:r>
            <w:r w:rsidRPr="0015461A">
              <w:rPr>
                <w:lang w:val="sr-Cyrl-CS"/>
              </w:rPr>
              <w:t>,</w:t>
            </w:r>
            <w:r w:rsidRPr="0015461A">
              <w:t xml:space="preserve"> G</w:t>
            </w:r>
            <w:r w:rsidRPr="0015461A">
              <w:rPr>
                <w:lang w:val="sr-Cyrl-CS"/>
              </w:rPr>
              <w:t>.</w:t>
            </w:r>
            <w:r w:rsidRPr="0015461A">
              <w:t xml:space="preserve"> 20</w:t>
            </w:r>
            <w:r w:rsidRPr="0015461A">
              <w:rPr>
                <w:lang w:val="sr-Cyrl-CS"/>
              </w:rPr>
              <w:t>12</w:t>
            </w:r>
            <w:r w:rsidRPr="0015461A">
              <w:t xml:space="preserve">. </w:t>
            </w:r>
            <w:r w:rsidRPr="0015461A">
              <w:rPr>
                <w:lang w:val="en-GB"/>
              </w:rPr>
              <w:t xml:space="preserve">Main Characteristics of Water Regime of the Phreatic Aquifer in Subotica Municipality </w:t>
            </w:r>
            <w:r w:rsidRPr="0015461A">
              <w:t xml:space="preserve">(Vojvodina, Serbia). </w:t>
            </w:r>
            <w:r w:rsidRPr="0015461A">
              <w:rPr>
                <w:i/>
              </w:rPr>
              <w:t>Geographica Pannonica</w:t>
            </w:r>
            <w:r w:rsidRPr="0015461A">
              <w:t>,</w:t>
            </w:r>
            <w:r w:rsidRPr="0015461A">
              <w:rPr>
                <w:i/>
              </w:rPr>
              <w:t xml:space="preserve"> 1</w:t>
            </w:r>
            <w:r w:rsidRPr="0015461A">
              <w:rPr>
                <w:i/>
                <w:lang w:val="sr-Cyrl-CS"/>
              </w:rPr>
              <w:t>6</w:t>
            </w:r>
            <w:r w:rsidRPr="0015461A">
              <w:t>(</w:t>
            </w:r>
            <w:r w:rsidRPr="0015461A">
              <w:rPr>
                <w:lang w:val="sr-Cyrl-CS"/>
              </w:rPr>
              <w:t>4)</w:t>
            </w:r>
            <w:r w:rsidRPr="0015461A">
              <w:t xml:space="preserve">: </w:t>
            </w:r>
            <w:r w:rsidRPr="0015461A">
              <w:rPr>
                <w:lang w:val="sr-Cyrl-CS"/>
              </w:rPr>
              <w:t>1</w:t>
            </w:r>
            <w:r w:rsidRPr="0015461A">
              <w:t>3</w:t>
            </w:r>
            <w:r w:rsidRPr="0015461A">
              <w:rPr>
                <w:lang w:val="sr-Cyrl-CS"/>
              </w:rPr>
              <w:t>6</w:t>
            </w:r>
            <w:r w:rsidRPr="0015461A">
              <w:rPr>
                <w:bCs/>
              </w:rPr>
              <w:t>–</w:t>
            </w:r>
            <w:r w:rsidRPr="0015461A">
              <w:rPr>
                <w:lang w:val="sr-Cyrl-CS"/>
              </w:rPr>
              <w:t>1</w:t>
            </w:r>
            <w:r w:rsidRPr="0015461A">
              <w:t>4</w:t>
            </w:r>
            <w:r w:rsidRPr="0015461A">
              <w:rPr>
                <w:lang w:val="sr-Cyrl-CS"/>
              </w:rPr>
              <w:t>4.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15461A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b/>
              </w:rPr>
              <w:t>Pavić, D.</w:t>
            </w:r>
            <w:r w:rsidRPr="0015461A">
              <w:t xml:space="preserve">, Mesaroš, M., Stojanović, V. 2012. Dewatering melioration measures as a factor of geographic landscape transformation of the Danube and Tisa alluvial planes in Bačka. </w:t>
            </w:r>
            <w:r w:rsidRPr="0015461A">
              <w:rPr>
                <w:i/>
              </w:rPr>
              <w:t>Collection of Papers – Faculty of Geography at University of Belgrade</w:t>
            </w:r>
            <w:r w:rsidRPr="0015461A">
              <w:t>,</w:t>
            </w:r>
            <w:r w:rsidRPr="0015461A">
              <w:rPr>
                <w:i/>
              </w:rPr>
              <w:t xml:space="preserve"> 60</w:t>
            </w:r>
            <w:r w:rsidRPr="0015461A">
              <w:t>: 145</w:t>
            </w:r>
            <w:r w:rsidRPr="0015461A">
              <w:rPr>
                <w:bCs/>
              </w:rPr>
              <w:t>–</w:t>
            </w:r>
            <w:r w:rsidRPr="0015461A">
              <w:t>154.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15461A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t xml:space="preserve">Dragin, A., Đurđev, B., Armenski, T., Jovanović, T., </w:t>
            </w:r>
            <w:r w:rsidRPr="0015461A">
              <w:rPr>
                <w:b/>
              </w:rPr>
              <w:t>Pavić, D.</w:t>
            </w:r>
            <w:r w:rsidRPr="0015461A">
              <w:t xml:space="preserve">, Ivkov-Džigurski, A., Košić, K., Favro, S. 2014. Analysis of the Labor Force Composition on Cruisers: the Danube Through Central and Southeast Europe. </w:t>
            </w:r>
            <w:r w:rsidRPr="0015461A">
              <w:rPr>
                <w:bCs/>
                <w:i/>
                <w:iCs/>
              </w:rPr>
              <w:t>Journal of Transport Geography</w:t>
            </w:r>
            <w:r w:rsidRPr="0015461A">
              <w:rPr>
                <w:bCs/>
                <w:iCs/>
              </w:rPr>
              <w:t>,</w:t>
            </w:r>
            <w:r w:rsidRPr="0015461A">
              <w:rPr>
                <w:bCs/>
                <w:i/>
                <w:iCs/>
              </w:rPr>
              <w:t xml:space="preserve"> 39</w:t>
            </w:r>
            <w:r w:rsidRPr="0015461A">
              <w:rPr>
                <w:bCs/>
                <w:iCs/>
              </w:rPr>
              <w:t>: 62</w:t>
            </w:r>
            <w:r w:rsidRPr="0015461A">
              <w:rPr>
                <w:bCs/>
              </w:rPr>
              <w:t>–</w:t>
            </w:r>
            <w:r w:rsidRPr="0015461A">
              <w:rPr>
                <w:bCs/>
                <w:iCs/>
              </w:rPr>
              <w:t>72.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shd w:val="clear" w:color="auto" w:fill="auto"/>
            <w:vAlign w:val="center"/>
          </w:tcPr>
          <w:p w:rsidR="00305B25" w:rsidRPr="0015461A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t xml:space="preserve">Jovanovic, T., Dragin, A., Armenski, T., </w:t>
            </w:r>
            <w:r w:rsidRPr="0015461A">
              <w:rPr>
                <w:b/>
              </w:rPr>
              <w:t>Pavic, D.</w:t>
            </w:r>
            <w:r w:rsidRPr="0015461A">
              <w:t xml:space="preserve"> and Davidovic, N. 2013. </w:t>
            </w:r>
            <w:bookmarkStart w:id="0" w:name="OLE_LINK23"/>
            <w:r w:rsidRPr="0015461A">
              <w:t>What Demotivates the Tourist? Constraining Factors of Nautical Tourism</w:t>
            </w:r>
            <w:bookmarkEnd w:id="0"/>
            <w:r w:rsidRPr="0015461A">
              <w:t xml:space="preserve">. </w:t>
            </w:r>
            <w:bookmarkStart w:id="1" w:name="OLE_LINK24"/>
            <w:r w:rsidRPr="0015461A">
              <w:rPr>
                <w:bCs/>
                <w:i/>
                <w:iCs/>
              </w:rPr>
              <w:t>Journal of Travel and Tourism Marketing,</w:t>
            </w:r>
            <w:r w:rsidRPr="0015461A">
              <w:rPr>
                <w:bCs/>
                <w:i/>
                <w:iCs/>
                <w:lang w:val="sr-Cyrl-CS"/>
              </w:rPr>
              <w:t xml:space="preserve"> </w:t>
            </w:r>
            <w:bookmarkEnd w:id="1"/>
            <w:r w:rsidRPr="0015461A">
              <w:rPr>
                <w:bCs/>
                <w:i/>
                <w:iCs/>
                <w:lang w:val="sr-Cyrl-CS"/>
              </w:rPr>
              <w:t>30</w:t>
            </w:r>
            <w:r w:rsidRPr="0015461A">
              <w:t>(</w:t>
            </w:r>
            <w:r w:rsidRPr="0015461A">
              <w:rPr>
                <w:lang w:val="sr-Cyrl-CS"/>
              </w:rPr>
              <w:t>8)</w:t>
            </w:r>
            <w:r w:rsidRPr="0015461A">
              <w:t>: 858</w:t>
            </w:r>
            <w:r w:rsidRPr="0015461A">
              <w:rPr>
                <w:bCs/>
              </w:rPr>
              <w:t>–</w:t>
            </w:r>
            <w:r w:rsidRPr="0015461A">
              <w:t>872.</w:t>
            </w:r>
          </w:p>
        </w:tc>
      </w:tr>
      <w:tr w:rsidR="00305B25" w:rsidRPr="002208B1">
        <w:trPr>
          <w:trHeight w:val="227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05B25" w:rsidRPr="005E671A" w:rsidRDefault="00305B25" w:rsidP="00305B25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jc w:val="center"/>
              <w:rPr>
                <w:lang w:val="sr-Cyrl-CS"/>
              </w:rPr>
            </w:pPr>
          </w:p>
        </w:tc>
        <w:tc>
          <w:tcPr>
            <w:tcW w:w="921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B25" w:rsidRPr="0015461A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5461A">
              <w:rPr>
                <w:lang w:val="de-DE"/>
              </w:rPr>
              <w:t xml:space="preserve">Srdanović, M., </w:t>
            </w:r>
            <w:r w:rsidRPr="0015461A">
              <w:rPr>
                <w:b/>
                <w:lang w:val="de-DE"/>
              </w:rPr>
              <w:t>Pavić, D.</w:t>
            </w:r>
            <w:r w:rsidRPr="0015461A">
              <w:rPr>
                <w:lang w:val="de-DE"/>
              </w:rPr>
              <w:t xml:space="preserve"> 2015. Tourists' attitudes on tourism offer in North-western part of Montenegro. </w:t>
            </w:r>
            <w:r w:rsidRPr="0015461A">
              <w:rPr>
                <w:i/>
                <w:lang w:val="de-DE"/>
              </w:rPr>
              <w:t xml:space="preserve">Journal of the Geographical Institute </w:t>
            </w:r>
            <w:r w:rsidRPr="0015461A">
              <w:rPr>
                <w:i/>
              </w:rPr>
              <w:t>“</w:t>
            </w:r>
            <w:r w:rsidRPr="0015461A">
              <w:rPr>
                <w:i/>
                <w:lang w:val="de-DE"/>
              </w:rPr>
              <w:t>Jovan Cvijić</w:t>
            </w:r>
            <w:r w:rsidRPr="0015461A">
              <w:rPr>
                <w:i/>
              </w:rPr>
              <w:t>” SASA</w:t>
            </w:r>
            <w:r w:rsidRPr="0015461A">
              <w:t>,</w:t>
            </w:r>
            <w:r w:rsidRPr="0015461A">
              <w:rPr>
                <w:i/>
                <w:lang w:val="de-DE"/>
              </w:rPr>
              <w:t xml:space="preserve"> 65</w:t>
            </w:r>
            <w:r w:rsidRPr="0015461A">
              <w:rPr>
                <w:lang w:val="de-DE"/>
              </w:rPr>
              <w:t>(2): 201</w:t>
            </w:r>
            <w:r w:rsidRPr="0015461A">
              <w:rPr>
                <w:bCs/>
              </w:rPr>
              <w:t>–</w:t>
            </w:r>
            <w:r w:rsidRPr="0015461A">
              <w:rPr>
                <w:lang w:val="de-DE"/>
              </w:rPr>
              <w:t>214.</w:t>
            </w:r>
          </w:p>
        </w:tc>
      </w:tr>
      <w:tr w:rsidR="00305B25" w:rsidRPr="005E671A">
        <w:trPr>
          <w:trHeight w:val="227"/>
        </w:trPr>
        <w:tc>
          <w:tcPr>
            <w:tcW w:w="9637" w:type="dxa"/>
            <w:gridSpan w:val="11"/>
            <w:shd w:val="clear" w:color="auto" w:fill="D9D9D9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05B25" w:rsidRPr="005E671A">
        <w:trPr>
          <w:trHeight w:val="227"/>
        </w:trPr>
        <w:tc>
          <w:tcPr>
            <w:tcW w:w="3920" w:type="dxa"/>
            <w:gridSpan w:val="6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42</w:t>
            </w:r>
          </w:p>
        </w:tc>
      </w:tr>
      <w:tr w:rsidR="00305B25" w:rsidRPr="005E671A">
        <w:trPr>
          <w:trHeight w:val="227"/>
        </w:trPr>
        <w:tc>
          <w:tcPr>
            <w:tcW w:w="3920" w:type="dxa"/>
            <w:gridSpan w:val="6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  <w:tr w:rsidR="00305B25" w:rsidRPr="005E671A">
        <w:trPr>
          <w:trHeight w:val="227"/>
        </w:trPr>
        <w:tc>
          <w:tcPr>
            <w:tcW w:w="3920" w:type="dxa"/>
            <w:gridSpan w:val="6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-</w:t>
            </w:r>
          </w:p>
        </w:tc>
      </w:tr>
      <w:tr w:rsidR="00305B25" w:rsidRPr="005E671A">
        <w:trPr>
          <w:trHeight w:val="227"/>
        </w:trPr>
        <w:tc>
          <w:tcPr>
            <w:tcW w:w="1765" w:type="dxa"/>
            <w:gridSpan w:val="4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72" w:type="dxa"/>
            <w:gridSpan w:val="7"/>
            <w:vAlign w:val="center"/>
          </w:tcPr>
          <w:p w:rsidR="00305B25" w:rsidRPr="005E671A" w:rsidRDefault="00305B25" w:rsidP="00305B2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</w:tr>
      <w:tr w:rsidR="00305B25" w:rsidRPr="005E671A">
        <w:trPr>
          <w:trHeight w:val="227"/>
        </w:trPr>
        <w:tc>
          <w:tcPr>
            <w:tcW w:w="9637" w:type="dxa"/>
            <w:gridSpan w:val="11"/>
            <w:vAlign w:val="center"/>
          </w:tcPr>
          <w:p w:rsidR="00305B25" w:rsidRDefault="00305B25" w:rsidP="00305B25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</w:t>
            </w:r>
          </w:p>
          <w:p w:rsidR="00305B25" w:rsidRPr="00633D60" w:rsidRDefault="00305B25" w:rsidP="00305B25">
            <w:pPr>
              <w:tabs>
                <w:tab w:val="left" w:pos="567"/>
              </w:tabs>
              <w:jc w:val="both"/>
              <w:rPr>
                <w:lang w:val="en-US"/>
              </w:rPr>
            </w:pPr>
            <w:r>
              <w:rPr>
                <w:szCs w:val="22"/>
              </w:rPr>
              <w:t>Од 2000. године учешће на 6 научних и 9 осталих домаћих и међународних пројеката.</w:t>
            </w:r>
          </w:p>
        </w:tc>
      </w:tr>
    </w:tbl>
    <w:p w:rsidR="00305B25" w:rsidRPr="00D969BA" w:rsidRDefault="00305B25" w:rsidP="00305B25">
      <w:pPr>
        <w:rPr>
          <w:i/>
          <w:sz w:val="22"/>
          <w:szCs w:val="22"/>
        </w:rPr>
      </w:pPr>
    </w:p>
    <w:sectPr w:rsidR="00305B25" w:rsidRPr="00D969BA" w:rsidSect="00305B25">
      <w:pgSz w:w="11907" w:h="16840" w:code="9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6266"/>
    <w:multiLevelType w:val="multilevel"/>
    <w:tmpl w:val="929E2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26C8E"/>
    <w:multiLevelType w:val="multilevel"/>
    <w:tmpl w:val="929E2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250D54"/>
    <w:rsid w:val="00305B25"/>
    <w:rsid w:val="00332CF9"/>
    <w:rsid w:val="00736E18"/>
    <w:rsid w:val="00845C51"/>
    <w:rsid w:val="00B045DF"/>
    <w:rsid w:val="00BE0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129C1"/>
    <w:pPr>
      <w:widowControl/>
      <w:autoSpaceDE/>
      <w:autoSpaceDN/>
      <w:adjustRightInd/>
      <w:spacing w:beforeLines="1" w:afterLines="1"/>
    </w:pPr>
    <w:rPr>
      <w:rFonts w:ascii="Times" w:eastAsia="Calibri" w:hAnsi="Times"/>
      <w:lang w:val="en-GB" w:eastAsia="en-US"/>
    </w:rPr>
  </w:style>
  <w:style w:type="character" w:styleId="CommentReference">
    <w:name w:val="annotation reference"/>
    <w:rsid w:val="00B700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054"/>
  </w:style>
  <w:style w:type="character" w:customStyle="1" w:styleId="CommentTextChar">
    <w:name w:val="Comment Text Char"/>
    <w:link w:val="CommentText"/>
    <w:rsid w:val="00B70054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B70054"/>
    <w:rPr>
      <w:b/>
      <w:bCs/>
    </w:rPr>
  </w:style>
  <w:style w:type="character" w:customStyle="1" w:styleId="CommentSubjectChar">
    <w:name w:val="Comment Subject Char"/>
    <w:link w:val="CommentSubject"/>
    <w:rsid w:val="00B70054"/>
    <w:rPr>
      <w:rFonts w:ascii="Times New Roman" w:eastAsia="Times New Roman" w:hAnsi="Times New Roman"/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B70054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B70054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kontrola2010</cp:lastModifiedBy>
  <cp:revision>2</cp:revision>
  <dcterms:created xsi:type="dcterms:W3CDTF">2017-06-02T12:37:00Z</dcterms:created>
  <dcterms:modified xsi:type="dcterms:W3CDTF">2017-06-02T12:37:00Z</dcterms:modified>
</cp:coreProperties>
</file>