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leader="none" w:pos="567"/>
        </w:tabs>
        <w:spacing w:after="6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855.0" w:type="dxa"/>
        <w:jc w:val="left"/>
        <w:tblInd w:w="-6.999999999999993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67"/>
        <w:gridCol w:w="1346"/>
        <w:gridCol w:w="450"/>
        <w:gridCol w:w="126"/>
        <w:gridCol w:w="1051"/>
        <w:gridCol w:w="816"/>
        <w:gridCol w:w="1038"/>
        <w:gridCol w:w="410"/>
        <w:gridCol w:w="144"/>
        <w:gridCol w:w="1346"/>
        <w:gridCol w:w="444"/>
        <w:gridCol w:w="2117"/>
        <w:tblGridChange w:id="0">
          <w:tblGrid>
            <w:gridCol w:w="567"/>
            <w:gridCol w:w="1346"/>
            <w:gridCol w:w="450"/>
            <w:gridCol w:w="126"/>
            <w:gridCol w:w="1051"/>
            <w:gridCol w:w="816"/>
            <w:gridCol w:w="1038"/>
            <w:gridCol w:w="410"/>
            <w:gridCol w:w="144"/>
            <w:gridCol w:w="1346"/>
            <w:gridCol w:w="444"/>
            <w:gridCol w:w="2117"/>
          </w:tblGrid>
        </w:tblGridChange>
      </w:tblGrid>
      <w:tr>
        <w:trPr>
          <w:cantSplit w:val="0"/>
          <w:trHeight w:val="25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Име и презиме 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0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Данијела Боберић Крстићев</w:t>
            </w:r>
          </w:p>
        </w:tc>
      </w:tr>
      <w:tr>
        <w:trPr>
          <w:cantSplit w:val="0"/>
          <w:trHeight w:val="24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0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Звање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1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ванредни професор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1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</w:t>
            </w:r>
          </w:p>
        </w:tc>
      </w:tr>
      <w:tr>
        <w:trPr>
          <w:cantSplit w:val="0"/>
          <w:trHeight w:val="272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Информациони системи</w:t>
            </w:r>
          </w:p>
        </w:tc>
      </w:tr>
      <w:tr>
        <w:trPr>
          <w:cantSplit w:val="0"/>
          <w:trHeight w:val="249" w:hRule="atLeast"/>
          <w:tblHeader w:val="0"/>
        </w:trPr>
        <w:tc>
          <w:tcPr>
            <w:gridSpan w:val="12"/>
            <w:vAlign w:val="center"/>
          </w:tcPr>
          <w:p w:rsidR="00000000" w:rsidDel="00000000" w:rsidP="00000000" w:rsidRDefault="00000000" w:rsidRPr="00000000" w14:paraId="0000003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3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Година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4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Институција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4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Научна или уметничка област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4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274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4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 у звање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2021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4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5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информатика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Информациони системи</w:t>
            </w:r>
          </w:p>
        </w:tc>
      </w:tr>
      <w:tr>
        <w:trPr>
          <w:cantSplit w:val="0"/>
          <w:trHeight w:val="265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Докторат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информатика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Информациони системи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Специјализација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1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6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Магистратура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2007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7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информатика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Информациони системи</w:t>
            </w:r>
          </w:p>
        </w:tc>
      </w:tr>
      <w:tr>
        <w:trPr>
          <w:cantSplit w:val="0"/>
          <w:trHeight w:val="206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7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8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7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8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8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информатика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Информациони системи</w:t>
            </w:r>
          </w:p>
        </w:tc>
      </w:tr>
      <w:tr>
        <w:trPr>
          <w:cantSplit w:val="0"/>
          <w:trHeight w:val="314" w:hRule="atLeast"/>
          <w:tblHeader w:val="0"/>
        </w:trPr>
        <w:tc>
          <w:tcPr>
            <w:gridSpan w:val="12"/>
            <w:vAlign w:val="center"/>
          </w:tcPr>
          <w:p w:rsidR="00000000" w:rsidDel="00000000" w:rsidP="00000000" w:rsidRDefault="00000000" w:rsidRPr="00000000" w14:paraId="0000009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Списак предмета за које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702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Р.Б.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Ознака предмета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A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предмета    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A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Вид наставе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студијског програма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Врста студија (ОСС, ССС, ОАС, МСС, МАС, САС)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ИОУ26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AC">
            <w:pPr>
              <w:widowControl w:val="0"/>
              <w:ind w:left="2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Моделирање информационих система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B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Информационе технологије, Рачунарске науке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5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ИМР07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B8">
            <w:pPr>
              <w:widowControl w:val="0"/>
              <w:ind w:left="2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Анализа великих података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B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Рачунарске науке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1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ИОУ22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C4">
            <w:pPr>
              <w:widowControl w:val="0"/>
              <w:ind w:left="2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Развој информационих система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C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Информационе технологије, Рачунарске науке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D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ИОИ09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D0">
            <w:pPr>
              <w:widowControl w:val="0"/>
              <w:ind w:left="2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NoSQL базе података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D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Информационе технологије, Рачунарске науке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9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B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MDS27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DC">
            <w:pPr>
              <w:widowControl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Базе података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E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Математика - наука о подацима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5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7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M18OAVBP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E8">
            <w:pPr>
              <w:spacing w:after="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Обрада и анализа великих база података у физици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E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F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Физика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1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3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F4">
            <w:pPr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F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F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D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2"/>
            <w:vAlign w:val="center"/>
          </w:tcPr>
          <w:p w:rsidR="00000000" w:rsidDel="00000000" w:rsidP="00000000" w:rsidRDefault="00000000" w:rsidRPr="00000000" w14:paraId="000000F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0A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686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shd w:fill="auto" w:val="clear"/>
            <w:vAlign w:val="center"/>
          </w:tcPr>
          <w:p w:rsidR="00000000" w:rsidDel="00000000" w:rsidP="00000000" w:rsidRDefault="00000000" w:rsidRPr="00000000" w14:paraId="0000010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L. Fodor, D. Jakovetic, D. B. Krsticev, S. Skrbic: A parallel ADMM-based convex clustering method. EURASIP J. Adv. Signal Process. 2022(1): 108 (2022), https://doi.org/10.1186/s13634-022-00942-8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16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686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shd w:fill="auto" w:val="clear"/>
            <w:vAlign w:val="center"/>
          </w:tcPr>
          <w:p w:rsidR="00000000" w:rsidDel="00000000" w:rsidP="00000000" w:rsidRDefault="00000000" w:rsidRPr="00000000" w14:paraId="0000011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TEŠENDIĆ, D., BOBERIĆ-KRSTIĆEV, D., PREDRAG, M., BRDAR, S., PANIĆ, M., MINIĆ, V. and ŠIKOPARIJA, B. (2020) RealForAll: Real-time System for Automatic Detection of Airborne Pollen. Enterprise Information Systems, pp. 1-17, https://doi.org/10.1080/17517575.2020.1793391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2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686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shd w:fill="auto" w:val="clear"/>
            <w:vAlign w:val="center"/>
          </w:tcPr>
          <w:p w:rsidR="00000000" w:rsidDel="00000000" w:rsidP="00000000" w:rsidRDefault="00000000" w:rsidRPr="00000000" w14:paraId="0000012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TEŠENDIĆ, D. and BOBERIĆ-KRSTIĆEV, D. (2019) Business Intelligence in the Service of Libraries. Information Technology and Libraries, 38 (4), pp. 98-113,https://doi.org/10.6017/ital.v38i4.10599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E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686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shd w:fill="auto" w:val="clear"/>
            <w:vAlign w:val="center"/>
          </w:tcPr>
          <w:p w:rsidR="00000000" w:rsidDel="00000000" w:rsidP="00000000" w:rsidRDefault="00000000" w:rsidRPr="00000000" w14:paraId="0000012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BOBERIĆ-KRSTIĆEV, D., TEŠENDIĆ, D. and KUMAR VERMA, B. (2016) Inventory of a library collection using Android application. Electronic Library, 34 (5), https://doi.org/10.1108/EL-08-2015-0150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3A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686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shd w:fill="auto" w:val="clear"/>
            <w:vAlign w:val="center"/>
          </w:tcPr>
          <w:p w:rsidR="00000000" w:rsidDel="00000000" w:rsidP="00000000" w:rsidRDefault="00000000" w:rsidRPr="00000000" w14:paraId="0000013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BOBERIĆ-KRSTIĆEV, D. (2013) Information Retrieval Using a Middleware Approach. Information Technology and Libraries, 32 (1), pp. 54-69, https://doi.org/10.6017/ital.v32i1.1941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46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686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shd w:fill="auto" w:val="clear"/>
            <w:vAlign w:val="center"/>
          </w:tcPr>
          <w:p w:rsidR="00000000" w:rsidDel="00000000" w:rsidP="00000000" w:rsidRDefault="00000000" w:rsidRPr="00000000" w14:paraId="0000014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ZARIĆ, M., BOBERIĆ-KRSTIĆEV, D. and SURLA, D. (2012) Multitarget / Multiprotocol client application for search and retrieval of bibliographic records. Electronic Library, 30 (3), pp. 351-366, https://doi.org/10.1108/02640471211241636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52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686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shd w:fill="auto" w:val="clear"/>
            <w:vAlign w:val="center"/>
          </w:tcPr>
          <w:p w:rsidR="00000000" w:rsidDel="00000000" w:rsidP="00000000" w:rsidRDefault="00000000" w:rsidRPr="00000000" w14:paraId="0000015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MILOSAVLJEVIĆ, B., BOBERIĆ, D. and SURLA, D. (2010) Retrieval of bibliographic records using Apache Lucene. Electronic Library, 28 (4), pp. 525-539, https://doi.org/10.1108/02640471011065355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5E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686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shd w:fill="auto" w:val="clear"/>
            <w:vAlign w:val="center"/>
          </w:tcPr>
          <w:p w:rsidR="00000000" w:rsidDel="00000000" w:rsidP="00000000" w:rsidRDefault="00000000" w:rsidRPr="00000000" w14:paraId="0000015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6A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686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shd w:fill="auto" w:val="clear"/>
            <w:vAlign w:val="center"/>
          </w:tcPr>
          <w:p w:rsidR="00000000" w:rsidDel="00000000" w:rsidP="00000000" w:rsidRDefault="00000000" w:rsidRPr="00000000" w14:paraId="0000016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76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686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shd w:fill="auto" w:val="clear"/>
            <w:vAlign w:val="center"/>
          </w:tcPr>
          <w:p w:rsidR="00000000" w:rsidDel="00000000" w:rsidP="00000000" w:rsidRDefault="00000000" w:rsidRPr="00000000" w14:paraId="0000017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7" w:hRule="atLeast"/>
          <w:tblHeader w:val="0"/>
        </w:trPr>
        <w:tc>
          <w:tcPr>
            <w:gridSpan w:val="12"/>
            <w:vAlign w:val="center"/>
          </w:tcPr>
          <w:p w:rsidR="00000000" w:rsidDel="00000000" w:rsidP="00000000" w:rsidRDefault="00000000" w:rsidRPr="00000000" w14:paraId="0000018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264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8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цитата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19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210 (Google Scholar) 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9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радова са SCI (SSCI) листе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1A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A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1A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Домаћи 2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A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Међународни 2</w:t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1B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Усавршавања </w:t>
            </w:r>
          </w:p>
        </w:tc>
        <w:tc>
          <w:tcPr>
            <w:gridSpan w:val="9"/>
            <w:vAlign w:val="center"/>
          </w:tcPr>
          <w:p w:rsidR="00000000" w:rsidDel="00000000" w:rsidP="00000000" w:rsidRDefault="00000000" w:rsidRPr="00000000" w14:paraId="000001B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gridSpan w:val="12"/>
            <w:vAlign w:val="center"/>
          </w:tcPr>
          <w:p w:rsidR="00000000" w:rsidDel="00000000" w:rsidP="00000000" w:rsidRDefault="00000000" w:rsidRPr="00000000" w14:paraId="000001B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Други подаци које сматрате релевантним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2"/>
            <w:vAlign w:val="center"/>
          </w:tcPr>
          <w:p w:rsidR="00000000" w:rsidDel="00000000" w:rsidP="00000000" w:rsidRDefault="00000000" w:rsidRPr="00000000" w14:paraId="000001C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Ове податке дати за сваког наставника, или користећи исту форму формулара формирати књигу свих наставника у установи, која се у том слушају даје као прилог.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u w:val="single"/>
                <w:rtl w:val="0"/>
              </w:rPr>
              <w:t xml:space="preserve">Ова табела не сме прећи једну А4 страну.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D6">
      <w:pPr>
        <w:tabs>
          <w:tab w:val="left" w:leader="none" w:pos="567"/>
        </w:tabs>
        <w:spacing w:after="6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6840" w:w="11907" w:orient="portrait"/>
      <w:pgMar w:bottom="709" w:top="426" w:left="851" w:right="1276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R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Pr>
      <w:sz w:val="22"/>
      <w:szCs w:val="22"/>
      <w:lang w:val="sr-Cyrl-RS"/>
    </w:rPr>
  </w:style>
  <w:style w:type="character" w:styleId="DefaultParagraphFont" w:default="1">
    <w:name w:val="Default Paragraph Font"/>
    <w:uiPriority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yperlink">
    <w:name w:val="Hyperlink"/>
    <w:uiPriority w:val="99"/>
    <w:unhideWhenUsed w:val="1"/>
    <w:rsid w:val="005A4C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 w:val="1"/>
    <w:rsid w:val="005A4C35"/>
    <w:pPr>
      <w:tabs>
        <w:tab w:val="center" w:pos="4680"/>
        <w:tab w:val="right" w:pos="9360"/>
      </w:tabs>
    </w:pPr>
    <w:rPr>
      <w:lang w:eastAsia="x-none"/>
    </w:rPr>
  </w:style>
  <w:style w:type="character" w:styleId="HeaderChar" w:customStyle="1">
    <w:name w:val="Header Char"/>
    <w:link w:val="Header"/>
    <w:uiPriority w:val="99"/>
    <w:rsid w:val="005A4C35"/>
    <w:rPr>
      <w:sz w:val="22"/>
      <w:szCs w:val="22"/>
      <w:lang w:val="sr-Cyrl-RS"/>
    </w:rPr>
  </w:style>
  <w:style w:type="paragraph" w:styleId="Footer">
    <w:name w:val="footer"/>
    <w:basedOn w:val="Normal"/>
    <w:link w:val="FooterChar"/>
    <w:uiPriority w:val="99"/>
    <w:unhideWhenUsed w:val="1"/>
    <w:rsid w:val="005A4C35"/>
    <w:pPr>
      <w:tabs>
        <w:tab w:val="center" w:pos="4680"/>
        <w:tab w:val="right" w:pos="9360"/>
      </w:tabs>
    </w:pPr>
    <w:rPr>
      <w:lang w:eastAsia="x-none"/>
    </w:rPr>
  </w:style>
  <w:style w:type="character" w:styleId="FooterChar" w:customStyle="1">
    <w:name w:val="Footer Char"/>
    <w:link w:val="Footer"/>
    <w:uiPriority w:val="99"/>
    <w:rsid w:val="005A4C35"/>
    <w:rPr>
      <w:sz w:val="22"/>
      <w:szCs w:val="22"/>
      <w:lang w:val="sr-Cyrl-RS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876D2E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link w:val="BalloonText"/>
    <w:uiPriority w:val="99"/>
    <w:semiHidden w:val="1"/>
    <w:rsid w:val="00876D2E"/>
    <w:rPr>
      <w:rFonts w:ascii="Tahoma" w:cs="Tahoma" w:hAnsi="Tahoma"/>
      <w:sz w:val="16"/>
      <w:szCs w:val="16"/>
      <w:lang w:val="sr-Cyrl-R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rFI3JtGh5aFNyaHwEsxEGO2gsQQ==">CgMxLjA4AHIhMWJDOFJiTWJmclEwN01ISHllQmNEald3dzVmUkhjTDlr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2023-02-07T15:57:00Z</dcterms:created>
  <dc:creator>mane</dc:creator>
</cp:coreProperties>
</file>