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1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1449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907ADA" w:rsidTr="00945483">
        <w:trPr>
          <w:trHeight w:val="284"/>
        </w:trPr>
        <w:tc>
          <w:tcPr>
            <w:tcW w:w="5384" w:type="dxa"/>
            <w:gridSpan w:val="7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907ADA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Тамара Јовановић</w:t>
            </w:r>
          </w:p>
        </w:tc>
      </w:tr>
      <w:tr w:rsidR="00930BC8" w:rsidRPr="00907ADA" w:rsidTr="00945483">
        <w:trPr>
          <w:trHeight w:val="284"/>
        </w:trPr>
        <w:tc>
          <w:tcPr>
            <w:tcW w:w="5384" w:type="dxa"/>
            <w:gridSpan w:val="7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907ADA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930BC8" w:rsidRPr="00907ADA" w:rsidTr="00945483">
        <w:trPr>
          <w:trHeight w:val="284"/>
        </w:trPr>
        <w:tc>
          <w:tcPr>
            <w:tcW w:w="5384" w:type="dxa"/>
            <w:gridSpan w:val="7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07ADA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907ADA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 од 01.10.2010.</w:t>
            </w:r>
          </w:p>
        </w:tc>
      </w:tr>
      <w:tr w:rsidR="00930BC8" w:rsidRPr="00907ADA" w:rsidTr="00945483">
        <w:trPr>
          <w:trHeight w:val="284"/>
        </w:trPr>
        <w:tc>
          <w:tcPr>
            <w:tcW w:w="5384" w:type="dxa"/>
            <w:gridSpan w:val="7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:rsidR="00930BC8" w:rsidRPr="00907ADA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Психолошке науке</w:t>
            </w:r>
          </w:p>
        </w:tc>
      </w:tr>
      <w:tr w:rsidR="00930BC8" w:rsidRPr="00907ADA" w:rsidTr="00945483">
        <w:trPr>
          <w:trHeight w:val="284"/>
        </w:trPr>
        <w:tc>
          <w:tcPr>
            <w:tcW w:w="11379" w:type="dxa"/>
            <w:gridSpan w:val="14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907ADA" w:rsidTr="00945483">
        <w:trPr>
          <w:trHeight w:val="284"/>
        </w:trPr>
        <w:tc>
          <w:tcPr>
            <w:tcW w:w="2957" w:type="dxa"/>
            <w:gridSpan w:val="4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907ADA" w:rsidTr="00945483">
        <w:trPr>
          <w:trHeight w:val="284"/>
        </w:trPr>
        <w:tc>
          <w:tcPr>
            <w:tcW w:w="2957" w:type="dxa"/>
            <w:gridSpan w:val="4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:rsidR="00930BC8" w:rsidRPr="00907ADA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930BC8" w:rsidRPr="00907ADA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930BC8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Психолошке науке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930BC8" w:rsidRPr="00907ADA" w:rsidRDefault="00351E1A" w:rsidP="00351E1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351E1A" w:rsidRPr="00907ADA" w:rsidTr="00945483">
        <w:trPr>
          <w:trHeight w:val="284"/>
        </w:trPr>
        <w:tc>
          <w:tcPr>
            <w:tcW w:w="2957" w:type="dxa"/>
            <w:gridSpan w:val="4"/>
            <w:vAlign w:val="center"/>
          </w:tcPr>
          <w:p w:rsidR="00351E1A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Универзитет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Психолошке науке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351E1A" w:rsidRPr="00907ADA" w:rsidRDefault="00351E1A" w:rsidP="00351E1A">
            <w:pPr>
              <w:rPr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351E1A" w:rsidRPr="00907ADA" w:rsidTr="00945483">
        <w:trPr>
          <w:trHeight w:val="284"/>
        </w:trPr>
        <w:tc>
          <w:tcPr>
            <w:tcW w:w="2957" w:type="dxa"/>
            <w:gridSpan w:val="4"/>
            <w:vAlign w:val="center"/>
          </w:tcPr>
          <w:p w:rsidR="00351E1A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5" w:type="dxa"/>
            <w:vAlign w:val="center"/>
          </w:tcPr>
          <w:p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Универзитет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Психолошке науке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351E1A" w:rsidRPr="00907ADA" w:rsidRDefault="00351E1A" w:rsidP="00351E1A">
            <w:pPr>
              <w:rPr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351E1A" w:rsidRPr="00907ADA" w:rsidTr="00945483">
        <w:trPr>
          <w:trHeight w:val="284"/>
        </w:trPr>
        <w:tc>
          <w:tcPr>
            <w:tcW w:w="2957" w:type="dxa"/>
            <w:gridSpan w:val="4"/>
            <w:vAlign w:val="center"/>
          </w:tcPr>
          <w:p w:rsidR="00351E1A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Универзитет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Психолошке науке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:rsidR="00351E1A" w:rsidRPr="00907ADA" w:rsidRDefault="00351E1A" w:rsidP="00351E1A">
            <w:pPr>
              <w:rPr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930BC8" w:rsidRPr="00907ADA" w:rsidTr="00945483">
        <w:trPr>
          <w:trHeight w:val="284"/>
        </w:trPr>
        <w:tc>
          <w:tcPr>
            <w:tcW w:w="11379" w:type="dxa"/>
            <w:gridSpan w:val="14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907ADA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907ADA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907AD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907AD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907ADA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351E1A" w:rsidRPr="00907ADA" w:rsidTr="0003055E">
        <w:trPr>
          <w:trHeight w:val="2131"/>
        </w:trPr>
        <w:tc>
          <w:tcPr>
            <w:tcW w:w="880" w:type="dxa"/>
            <w:shd w:val="clear" w:color="auto" w:fill="auto"/>
            <w:vAlign w:val="center"/>
          </w:tcPr>
          <w:p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351E1A" w:rsidRPr="00907ADA" w:rsidRDefault="00351E1A" w:rsidP="00AF26D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ПМФ01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351E1A" w:rsidRPr="00907ADA" w:rsidRDefault="00351E1A" w:rsidP="00351E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Развојна и педагошка психологија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351E1A" w:rsidRPr="00907ADA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351E1A" w:rsidRPr="00907ADA" w:rsidRDefault="0003055E" w:rsidP="005700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професор географије, физике, биологије, математике, Дипломирани географ и хемичар, Информационе технологије, Мастер професор информатике, биологије и хемије, физике и хемије, биологије и географије, географије и информатике, физике и информатике, физике и математике, математике и информатике, Мастер математичар, Мастер математичар – примењена математика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ОАС, МАС</w:t>
            </w:r>
          </w:p>
        </w:tc>
      </w:tr>
      <w:tr w:rsidR="00351E1A" w:rsidRPr="00907ADA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351E1A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ПМФ02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351E1A" w:rsidRPr="00907ADA" w:rsidRDefault="00351E1A" w:rsidP="00351E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Психологија образовања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351E1A" w:rsidRPr="00907ADA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EC5644" w:rsidRPr="00907ADA" w:rsidRDefault="0003055E" w:rsidP="00EC564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професор географије, биологије , физике, математике, Мастер професор информатике</w:t>
            </w:r>
            <w:r w:rsidR="00EC5644"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Дипломирани </w:t>
            </w:r>
            <w:proofErr w:type="spellStart"/>
            <w:r w:rsidR="00EC5644"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туризмолог</w:t>
            </w:r>
            <w:proofErr w:type="spellEnd"/>
            <w:r w:rsidR="00EC5644"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(модул организатор гастрономске делатности)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ОАС, МАС</w:t>
            </w:r>
          </w:p>
        </w:tc>
      </w:tr>
      <w:tr w:rsidR="00351E1A" w:rsidRPr="00907ADA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351E1A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Г511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351E1A" w:rsidRPr="00907ADA" w:rsidRDefault="00351E1A" w:rsidP="00351E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Психологија учења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351E1A" w:rsidRPr="00907ADA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351E1A" w:rsidRPr="00907ADA" w:rsidRDefault="000305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професор биологије, </w:t>
            </w:r>
            <w:r w:rsidRPr="00907ADA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>Мастер професор географије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ОАС, МАС</w:t>
            </w:r>
          </w:p>
        </w:tc>
      </w:tr>
      <w:tr w:rsidR="00351E1A" w:rsidRPr="00907ADA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4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351E1A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Т105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351E1A" w:rsidRPr="00907ADA" w:rsidRDefault="00351E1A" w:rsidP="00351E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Психологија у туризму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351E1A" w:rsidRPr="00907ADA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351E1A" w:rsidRPr="00907ADA" w:rsidRDefault="000305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</w:t>
            </w:r>
            <w:proofErr w:type="spellStart"/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туризмолог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(модули туризам, организатор хотелијерске делатности, организатор гастрономске делатности и организатор ловно-туристичке делатности)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51E1A" w:rsidRPr="00907ADA" w:rsidRDefault="00993AE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1E1A" w:rsidRPr="00907ADA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351E1A" w:rsidRPr="00907ADA" w:rsidRDefault="00351E1A" w:rsidP="0094548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993AE8"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24</w:t>
            </w:r>
            <w:r w:rsidR="00945483"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351E1A" w:rsidRPr="00907ADA" w:rsidRDefault="00351E1A" w:rsidP="005700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Психологија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351E1A" w:rsidRPr="00907ADA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351E1A" w:rsidRPr="00907ADA" w:rsidRDefault="00EC5644" w:rsidP="00EC564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03055E"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птометрија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351E1A" w:rsidRPr="00907ADA" w:rsidRDefault="00993AE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ОСС</w:t>
            </w:r>
          </w:p>
        </w:tc>
      </w:tr>
      <w:tr w:rsidR="00EC5644" w:rsidRPr="00907ADA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EC5644" w:rsidRPr="00907ADA" w:rsidRDefault="00EC5644" w:rsidP="001B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Г417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EC5644" w:rsidRPr="00907ADA" w:rsidRDefault="00EC5644" w:rsidP="009454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 xml:space="preserve">Инклузија у настави географије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професор географије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C5644" w:rsidRPr="00907ADA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EC5644" w:rsidRPr="00907ADA" w:rsidRDefault="00EC5644" w:rsidP="001B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МКТ106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EC5644" w:rsidRPr="00907ADA" w:rsidRDefault="00EC5644" w:rsidP="009454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Интеркултурна комуникација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Мастер </w:t>
            </w:r>
            <w:proofErr w:type="spellStart"/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туризмолог</w:t>
            </w:r>
            <w:proofErr w:type="spellEnd"/>
          </w:p>
        </w:tc>
        <w:tc>
          <w:tcPr>
            <w:tcW w:w="2067" w:type="dxa"/>
            <w:shd w:val="clear" w:color="auto" w:fill="auto"/>
            <w:vAlign w:val="center"/>
          </w:tcPr>
          <w:p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62B25" w:rsidRPr="00907ADA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262B25" w:rsidRPr="00907ADA" w:rsidRDefault="00262B25" w:rsidP="001B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ФПО15012, Г414, Т329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262B25" w:rsidRPr="00907ADA" w:rsidRDefault="00262B25" w:rsidP="009454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ADA">
              <w:rPr>
                <w:rFonts w:ascii="Times New Roman" w:hAnsi="Times New Roman"/>
                <w:sz w:val="20"/>
                <w:szCs w:val="20"/>
              </w:rPr>
              <w:t>Дипломски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Дипломирани професор физике, Дипломирани професор географије, Дипломирани туризмолог, оптометрија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ОАС, ОСС</w:t>
            </w:r>
          </w:p>
        </w:tc>
      </w:tr>
      <w:tr w:rsidR="00262B25" w:rsidRPr="00907ADA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МПБЗР, ФПМ3012, Г503, МТ213, МП10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:rsidR="00262B25" w:rsidRPr="00907ADA" w:rsidRDefault="00262B25" w:rsidP="009454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Мастер рад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Мастер професор математике, биологије, физике, географије, Мастер </w:t>
            </w:r>
            <w:proofErr w:type="spellStart"/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туризмолог</w:t>
            </w:r>
            <w:proofErr w:type="spellEnd"/>
          </w:p>
        </w:tc>
        <w:tc>
          <w:tcPr>
            <w:tcW w:w="2067" w:type="dxa"/>
            <w:shd w:val="clear" w:color="auto" w:fill="auto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62B25" w:rsidRPr="00907ADA" w:rsidTr="00945483">
        <w:trPr>
          <w:trHeight w:val="284"/>
        </w:trPr>
        <w:tc>
          <w:tcPr>
            <w:tcW w:w="11379" w:type="dxa"/>
            <w:gridSpan w:val="14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2B25" w:rsidRPr="00907ADA" w:rsidTr="00945483">
        <w:trPr>
          <w:trHeight w:val="284"/>
        </w:trPr>
        <w:tc>
          <w:tcPr>
            <w:tcW w:w="880" w:type="dxa"/>
            <w:vAlign w:val="center"/>
          </w:tcPr>
          <w:p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:rsidR="00262B25" w:rsidRPr="00907ADA" w:rsidRDefault="00262B25" w:rsidP="00A77DF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Blajvaz</w:t>
            </w:r>
            <w:proofErr w:type="spellEnd"/>
            <w:r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B. K., </w:t>
            </w:r>
            <w:proofErr w:type="spellStart"/>
            <w:r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Bogdanović</w:t>
            </w:r>
            <w:proofErr w:type="spellEnd"/>
            <w:r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I. Z., </w:t>
            </w:r>
            <w:proofErr w:type="spellStart"/>
            <w:r w:rsidRPr="00A77DF8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</w:t>
            </w:r>
            <w:proofErr w:type="spellEnd"/>
            <w:r w:rsidRPr="00A77DF8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, T. S.,</w:t>
            </w:r>
            <w:r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Stanisavljević</w:t>
            </w:r>
            <w:proofErr w:type="spellEnd"/>
            <w:r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J. D., &amp; </w:t>
            </w:r>
            <w:proofErr w:type="spellStart"/>
            <w:r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Pavkov-Hrvojević</w:t>
            </w:r>
            <w:proofErr w:type="spellEnd"/>
            <w:r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M. V. (2022). The Jigsaw Technique in Lower </w:t>
            </w:r>
            <w:r w:rsidRPr="00A77DF8">
              <w:rPr>
                <w:rFonts w:ascii="Times New Roman" w:hAnsi="Times New Roman"/>
                <w:color w:val="222222"/>
                <w:sz w:val="20"/>
                <w:szCs w:val="20"/>
              </w:rPr>
              <w:t>Secondary Physics Education: Students’ Achievement, Metacognition and Motivation. </w:t>
            </w:r>
            <w:r w:rsidRPr="00A77DF8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</w:rPr>
              <w:t>Journal of Baltic Science Education</w:t>
            </w:r>
            <w:r w:rsidRPr="00A77DF8">
              <w:rPr>
                <w:rFonts w:ascii="Times New Roman" w:hAnsi="Times New Roman"/>
                <w:color w:val="222222"/>
                <w:sz w:val="20"/>
                <w:szCs w:val="20"/>
              </w:rPr>
              <w:t>, </w:t>
            </w:r>
            <w:r w:rsidRPr="00A77DF8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</w:rPr>
              <w:t>21</w:t>
            </w:r>
            <w:r w:rsidRPr="00A77DF8">
              <w:rPr>
                <w:rFonts w:ascii="Times New Roman" w:hAnsi="Times New Roman"/>
                <w:color w:val="222222"/>
                <w:sz w:val="20"/>
                <w:szCs w:val="20"/>
              </w:rPr>
              <w:t>(4), 545-557.</w:t>
            </w:r>
            <w:r w:rsidR="00A77DF8" w:rsidRPr="00A77DF8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  <w:r w:rsidR="00A77DF8">
              <w:rPr>
                <w:rFonts w:ascii="Times New Roman" w:hAnsi="Times New Roman"/>
                <w:color w:val="2A2A2A"/>
                <w:sz w:val="20"/>
                <w:szCs w:val="20"/>
              </w:rPr>
              <w:t>DOI</w:t>
            </w:r>
            <w:r w:rsidR="00A77DF8" w:rsidRPr="00A77DF8">
              <w:rPr>
                <w:rFonts w:ascii="Times New Roman" w:hAnsi="Times New Roman"/>
                <w:color w:val="2A2A2A"/>
                <w:sz w:val="20"/>
                <w:szCs w:val="20"/>
              </w:rPr>
              <w:t>:</w:t>
            </w:r>
            <w:r w:rsidR="00A77DF8">
              <w:rPr>
                <w:rFonts w:ascii="Times New Roman" w:hAnsi="Times New Roman"/>
                <w:color w:val="2A2A2A"/>
                <w:sz w:val="20"/>
                <w:szCs w:val="20"/>
              </w:rPr>
              <w:t xml:space="preserve"> </w:t>
            </w:r>
            <w:r w:rsidR="00A77DF8" w:rsidRPr="00A77DF8">
              <w:rPr>
                <w:rFonts w:ascii="Times New Roman" w:hAnsi="Times New Roman"/>
                <w:color w:val="2A2A2A"/>
                <w:sz w:val="20"/>
                <w:szCs w:val="20"/>
              </w:rPr>
              <w:t>https://doi.org/10.33225/jbse/22.21.545</w:t>
            </w:r>
            <w:r w:rsidRPr="00A77DF8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  <w:r w:rsidRPr="00A77DF8">
              <w:rPr>
                <w:rFonts w:ascii="Times New Roman" w:hAnsi="Times New Roman"/>
                <w:b/>
                <w:color w:val="222222"/>
                <w:sz w:val="20"/>
                <w:szCs w:val="20"/>
              </w:rPr>
              <w:t>M23</w:t>
            </w:r>
          </w:p>
        </w:tc>
      </w:tr>
      <w:tr w:rsidR="00262B25" w:rsidRPr="00907ADA" w:rsidTr="00945483">
        <w:trPr>
          <w:trHeight w:val="284"/>
        </w:trPr>
        <w:tc>
          <w:tcPr>
            <w:tcW w:w="880" w:type="dxa"/>
            <w:vAlign w:val="center"/>
          </w:tcPr>
          <w:p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:rsidR="00262B25" w:rsidRPr="00907ADA" w:rsidRDefault="00262B25" w:rsidP="00490CF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</w:t>
            </w:r>
            <w:proofErr w:type="spellEnd"/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, T.,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Bodroža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B., Orchard, L.,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Fullwood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C.,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Kermani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H.,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Casale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S.,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Fioravanti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G.,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Buljan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I. &amp;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Hren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 D. (2022). Cross-cultural validity of the psycho-social aspects of Facebook Use (PSAFU) scale.</w:t>
            </w:r>
            <w:r w:rsid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A77DF8">
              <w:rPr>
                <w:rFonts w:ascii="Times New Roman" w:hAnsi="Times New Roman"/>
                <w:i/>
                <w:color w:val="222222"/>
                <w:sz w:val="20"/>
                <w:szCs w:val="20"/>
                <w:shd w:val="clear" w:color="auto" w:fill="FFFFFF"/>
              </w:rPr>
              <w:t>Psihologija</w:t>
            </w:r>
            <w:proofErr w:type="spellEnd"/>
            <w:r w:rsidR="00A77DF8">
              <w:rPr>
                <w:rFonts w:ascii="Times New Roman" w:hAnsi="Times New Roman"/>
                <w:i/>
                <w:color w:val="222222"/>
                <w:sz w:val="20"/>
                <w:szCs w:val="20"/>
                <w:shd w:val="clear" w:color="auto" w:fill="FFFFFF"/>
              </w:rPr>
              <w:t>, 56</w:t>
            </w:r>
            <w:r w:rsid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(1), 31-62.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DOI: </w:t>
            </w:r>
            <w:r w:rsidR="00A77DF8" w:rsidRPr="00A77DF8">
              <w:rPr>
                <w:rFonts w:ascii="Times New Roman" w:hAnsi="Times New Roman"/>
                <w:sz w:val="20"/>
                <w:szCs w:val="20"/>
              </w:rPr>
              <w:t>https://doi.org/10.2298/PSI210702013J</w:t>
            </w:r>
            <w:r w:rsidR="00A77DF8"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M23</w:t>
            </w:r>
          </w:p>
        </w:tc>
      </w:tr>
      <w:tr w:rsidR="00262B25" w:rsidRPr="00907ADA" w:rsidTr="00945483">
        <w:trPr>
          <w:trHeight w:val="284"/>
        </w:trPr>
        <w:tc>
          <w:tcPr>
            <w:tcW w:w="880" w:type="dxa"/>
            <w:vAlign w:val="center"/>
          </w:tcPr>
          <w:p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</w:t>
            </w:r>
            <w:proofErr w:type="spellEnd"/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, T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.,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Mijatov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Dragin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A. S.,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Simat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K., &amp;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Majstorović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 N. (2022). Identification of predictors’ effects on perceiving the ethical climate and job satisfaction within Serbian tourism industry.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Management &amp; Organization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28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(1), 120-148. </w:t>
            </w:r>
            <w:r w:rsidR="00A77DF8"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DOI: https://doi.org/10.1017/jmo.2019.36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M23</w:t>
            </w:r>
          </w:p>
        </w:tc>
      </w:tr>
      <w:tr w:rsidR="00262B25" w:rsidRPr="00907ADA" w:rsidTr="00945483">
        <w:trPr>
          <w:trHeight w:val="284"/>
        </w:trPr>
        <w:tc>
          <w:tcPr>
            <w:tcW w:w="880" w:type="dxa"/>
            <w:vAlign w:val="center"/>
          </w:tcPr>
          <w:p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:rsidR="00262B25" w:rsidRPr="00907ADA" w:rsidRDefault="00262B25" w:rsidP="00E533C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</w:t>
            </w:r>
            <w:proofErr w:type="spellEnd"/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, T.,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Mijatov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M., &amp;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Šuligoj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 M. (2021). Does a visitor of dark tourism sites have a dark personality? A study of potential visitors of dark tourism sites in Serbia. </w:t>
            </w:r>
            <w:proofErr w:type="spellStart"/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Primenjena</w:t>
            </w:r>
            <w:proofErr w:type="spellEnd"/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psihologija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14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(4), 407-442. </w:t>
            </w:r>
            <w:r w:rsidR="00A77DF8"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DOI: https://doi.org/10.19090/pp.2021.4.407-442</w:t>
            </w:r>
            <w:r w:rsid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M23</w:t>
            </w:r>
          </w:p>
        </w:tc>
      </w:tr>
      <w:tr w:rsidR="00262B25" w:rsidRPr="00907ADA" w:rsidTr="00945483">
        <w:trPr>
          <w:trHeight w:val="284"/>
        </w:trPr>
        <w:tc>
          <w:tcPr>
            <w:tcW w:w="880" w:type="dxa"/>
            <w:vAlign w:val="center"/>
          </w:tcPr>
          <w:p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Majstorović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N., </w:t>
            </w:r>
            <w:proofErr w:type="spellStart"/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</w:t>
            </w:r>
            <w:proofErr w:type="spellEnd"/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, T.,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&amp;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Đajić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 B. (2021). Ethical dilemmas at work: The significance of the ethical climate and corruptive rationalizations for the resolution of ethical dilemmas at work. </w:t>
            </w:r>
            <w:proofErr w:type="spellStart"/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Teme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="00A77DF8" w:rsidRPr="00A77DF8">
              <w:rPr>
                <w:rFonts w:ascii="Times New Roman" w:hAnsi="Times New Roman"/>
                <w:i/>
                <w:color w:val="222222"/>
                <w:sz w:val="20"/>
                <w:szCs w:val="20"/>
                <w:shd w:val="clear" w:color="auto" w:fill="FFFFFF"/>
              </w:rPr>
              <w:t>44</w:t>
            </w:r>
            <w:r w:rsid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(4), 1201-1227. DOI: </w:t>
            </w:r>
            <w:r w:rsidR="00A77DF8"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https://doi.org/10.22190/TEME190413073M 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1201-1227.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M24</w:t>
            </w:r>
          </w:p>
        </w:tc>
      </w:tr>
      <w:tr w:rsidR="00262B25" w:rsidRPr="00907ADA" w:rsidTr="00945483">
        <w:trPr>
          <w:trHeight w:val="284"/>
        </w:trPr>
        <w:tc>
          <w:tcPr>
            <w:tcW w:w="880" w:type="dxa"/>
            <w:vAlign w:val="center"/>
          </w:tcPr>
          <w:p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:rsidR="00262B25" w:rsidRPr="00907ADA" w:rsidRDefault="00262B25" w:rsidP="00136E9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Gajić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M. M.,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Miljanović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T. B.,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Babić-Kekez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S. S.,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Županec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V. D., &amp; </w:t>
            </w:r>
            <w:proofErr w:type="spellStart"/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</w:t>
            </w:r>
            <w:proofErr w:type="spellEnd"/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, T. S.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(2021). Correlations between Teaching Strategies in Biology, Learning Styles, and Student School Achievement: Implications for Inquiry Based Teaching.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Baltic Science Education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20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(2), 184-203.</w:t>
            </w:r>
            <w:r w:rsid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DOI: </w:t>
            </w:r>
            <w:r w:rsidR="00867D06"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https://doi.org/10.33225/jbse/21.20.184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M23</w:t>
            </w:r>
          </w:p>
        </w:tc>
      </w:tr>
      <w:tr w:rsidR="00262B25" w:rsidRPr="00907ADA" w:rsidTr="00945483">
        <w:trPr>
          <w:trHeight w:val="284"/>
        </w:trPr>
        <w:tc>
          <w:tcPr>
            <w:tcW w:w="880" w:type="dxa"/>
            <w:vAlign w:val="center"/>
          </w:tcPr>
          <w:p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Čikić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J., </w:t>
            </w:r>
            <w:proofErr w:type="spellStart"/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</w:t>
            </w:r>
            <w:proofErr w:type="spellEnd"/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, T.,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&amp; </w:t>
            </w:r>
            <w:proofErr w:type="spellStart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Nedeljković</w:t>
            </w:r>
            <w:proofErr w:type="spellEnd"/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 M. (2018). Business and/or pleasure-Gender (In) equalities in rural tourism in Vojvodina.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Agricultural Science and Technology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20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(7), 1341-1352.</w:t>
            </w:r>
            <w:r w:rsid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A77DF8" w:rsidRPr="00A77DF8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M22</w:t>
            </w:r>
          </w:p>
        </w:tc>
      </w:tr>
      <w:tr w:rsidR="00262B25" w:rsidRPr="00867D06" w:rsidTr="001B47ED">
        <w:trPr>
          <w:trHeight w:val="284"/>
        </w:trPr>
        <w:tc>
          <w:tcPr>
            <w:tcW w:w="880" w:type="dxa"/>
            <w:vAlign w:val="center"/>
          </w:tcPr>
          <w:p w:rsidR="00262B25" w:rsidRPr="00867D06" w:rsidRDefault="00262B25" w:rsidP="001B47E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:rsidR="00262B25" w:rsidRPr="00867D06" w:rsidRDefault="00262B25" w:rsidP="00867D0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867D06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</w:t>
            </w:r>
            <w:proofErr w:type="spellEnd"/>
            <w:r w:rsidRPr="00867D06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, T. S.,</w:t>
            </w:r>
            <w:r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Dragin</w:t>
            </w:r>
            <w:proofErr w:type="spellEnd"/>
            <w:r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A. S., </w:t>
            </w:r>
            <w:proofErr w:type="spellStart"/>
            <w:r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Ivkov-Džigurski</w:t>
            </w:r>
            <w:proofErr w:type="spellEnd"/>
            <w:r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A., </w:t>
            </w:r>
            <w:proofErr w:type="spellStart"/>
            <w:r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Ivanović-Bibić</w:t>
            </w:r>
            <w:proofErr w:type="spellEnd"/>
            <w:r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L., &amp; </w:t>
            </w:r>
            <w:proofErr w:type="spellStart"/>
            <w:r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Ristanović</w:t>
            </w:r>
            <w:proofErr w:type="spellEnd"/>
            <w:r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 B. (2018). Pupils' perception of cognitive advantages of internet use while teaching geography in primary and secondary schools. </w:t>
            </w:r>
            <w:proofErr w:type="spellStart"/>
            <w:r w:rsidRPr="00867D06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Zbornik</w:t>
            </w:r>
            <w:proofErr w:type="spellEnd"/>
            <w:r w:rsidRPr="00867D06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7D06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radova-Geografski</w:t>
            </w:r>
            <w:proofErr w:type="spellEnd"/>
            <w:r w:rsidRPr="00867D06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7D06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fakultet</w:t>
            </w:r>
            <w:proofErr w:type="spellEnd"/>
            <w:r w:rsidRPr="00867D06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7D06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Univerziteta</w:t>
            </w:r>
            <w:proofErr w:type="spellEnd"/>
            <w:r w:rsidRPr="00867D06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u </w:t>
            </w:r>
            <w:proofErr w:type="spellStart"/>
            <w:r w:rsidRPr="00867D06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Beogradu</w:t>
            </w:r>
            <w:proofErr w:type="spellEnd"/>
            <w:r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 (66-2), 5-22.</w:t>
            </w:r>
            <w:r w:rsidR="00A77DF8"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 </w:t>
            </w:r>
            <w:r w:rsidR="00867D06">
              <w:rPr>
                <w:rFonts w:ascii="Times New Roman" w:hAnsi="Times New Roman"/>
                <w:sz w:val="20"/>
                <w:szCs w:val="20"/>
              </w:rPr>
              <w:t>DOI</w:t>
            </w:r>
            <w:r w:rsidR="00867D06" w:rsidRPr="00867D06">
              <w:rPr>
                <w:rFonts w:ascii="Times New Roman" w:hAnsi="Times New Roman"/>
                <w:sz w:val="20"/>
                <w:szCs w:val="20"/>
              </w:rPr>
              <w:t>:</w:t>
            </w:r>
            <w:r w:rsidR="00867D06"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https://doi.org/</w:t>
            </w:r>
            <w:r w:rsidR="00867D06" w:rsidRPr="00867D06">
              <w:rPr>
                <w:rFonts w:ascii="Times New Roman" w:hAnsi="Times New Roman"/>
                <w:sz w:val="20"/>
                <w:szCs w:val="20"/>
              </w:rPr>
              <w:t xml:space="preserve">10.5937/zrgfub1802005J </w:t>
            </w:r>
            <w:r w:rsidR="00A77DF8" w:rsidRPr="00867D06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M24</w:t>
            </w:r>
          </w:p>
        </w:tc>
      </w:tr>
      <w:tr w:rsidR="00262B25" w:rsidRPr="00907ADA" w:rsidTr="001B47ED">
        <w:trPr>
          <w:trHeight w:val="284"/>
        </w:trPr>
        <w:tc>
          <w:tcPr>
            <w:tcW w:w="880" w:type="dxa"/>
            <w:vAlign w:val="center"/>
          </w:tcPr>
          <w:p w:rsidR="00262B25" w:rsidRPr="00907ADA" w:rsidRDefault="00262B25" w:rsidP="001B47E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:rsidR="00262B25" w:rsidRPr="00907ADA" w:rsidRDefault="00262B25" w:rsidP="001B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07ADA">
              <w:rPr>
                <w:rFonts w:ascii="Times New Roman" w:hAnsi="Times New Roman"/>
                <w:sz w:val="20"/>
                <w:szCs w:val="20"/>
              </w:rPr>
              <w:t>Чикић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</w:rPr>
              <w:t>, Ј. &amp;</w:t>
            </w:r>
            <w:r w:rsidRPr="00907AD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b/>
                <w:sz w:val="20"/>
                <w:szCs w:val="20"/>
              </w:rPr>
              <w:t>Јовановић</w:t>
            </w:r>
            <w:proofErr w:type="spellEnd"/>
            <w:r w:rsidRPr="00907ADA">
              <w:rPr>
                <w:rFonts w:ascii="Times New Roman" w:hAnsi="Times New Roman"/>
                <w:b/>
                <w:sz w:val="20"/>
                <w:szCs w:val="20"/>
              </w:rPr>
              <w:t xml:space="preserve">, Т 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 xml:space="preserve">(2015). </w:t>
            </w:r>
            <w:proofErr w:type="spellStart"/>
            <w:r w:rsidRPr="00907ADA">
              <w:rPr>
                <w:rFonts w:ascii="Times New Roman" w:hAnsi="Times New Roman"/>
                <w:i/>
                <w:sz w:val="20"/>
                <w:szCs w:val="20"/>
              </w:rPr>
              <w:t>Дифузија</w:t>
            </w:r>
            <w:proofErr w:type="spellEnd"/>
            <w:r w:rsidRPr="00907AD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i/>
                <w:sz w:val="20"/>
                <w:szCs w:val="20"/>
              </w:rPr>
              <w:t>знања</w:t>
            </w:r>
            <w:proofErr w:type="spellEnd"/>
            <w:r w:rsidRPr="00907ADA">
              <w:rPr>
                <w:rFonts w:ascii="Times New Roman" w:hAnsi="Times New Roman"/>
                <w:i/>
                <w:sz w:val="20"/>
                <w:szCs w:val="20"/>
              </w:rPr>
              <w:t xml:space="preserve"> и </w:t>
            </w:r>
            <w:proofErr w:type="spellStart"/>
            <w:r w:rsidRPr="00907ADA">
              <w:rPr>
                <w:rFonts w:ascii="Times New Roman" w:hAnsi="Times New Roman"/>
                <w:i/>
                <w:sz w:val="20"/>
                <w:szCs w:val="20"/>
              </w:rPr>
              <w:t>развој</w:t>
            </w:r>
            <w:proofErr w:type="spellEnd"/>
            <w:r w:rsidRPr="00907AD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i/>
                <w:sz w:val="20"/>
                <w:szCs w:val="20"/>
              </w:rPr>
              <w:t>руралног</w:t>
            </w:r>
            <w:proofErr w:type="spellEnd"/>
            <w:r w:rsidRPr="00907AD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i/>
                <w:sz w:val="20"/>
                <w:szCs w:val="20"/>
              </w:rPr>
              <w:t>туризма</w:t>
            </w:r>
            <w:proofErr w:type="spellEnd"/>
            <w:r w:rsidRPr="00907ADA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907ADA">
              <w:rPr>
                <w:rFonts w:ascii="Times New Roman" w:hAnsi="Times New Roman"/>
                <w:i/>
                <w:sz w:val="20"/>
                <w:szCs w:val="20"/>
              </w:rPr>
              <w:t>Војводини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07ADA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</w:rPr>
              <w:t xml:space="preserve">: ПМФ. </w:t>
            </w:r>
            <w:r w:rsidR="00867D06" w:rsidRPr="00867D06">
              <w:rPr>
                <w:rFonts w:ascii="Times New Roman" w:hAnsi="Times New Roman"/>
                <w:sz w:val="20"/>
                <w:szCs w:val="20"/>
              </w:rPr>
              <w:t>ISBN: 978-86-7031-383-5</w:t>
            </w:r>
            <w:r w:rsidR="00867D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ADA">
              <w:rPr>
                <w:rFonts w:ascii="Times New Roman" w:hAnsi="Times New Roman"/>
                <w:b/>
                <w:sz w:val="20"/>
                <w:szCs w:val="20"/>
              </w:rPr>
              <w:t>М42</w:t>
            </w:r>
          </w:p>
        </w:tc>
      </w:tr>
      <w:tr w:rsidR="00262B25" w:rsidRPr="00907ADA" w:rsidTr="001B47ED">
        <w:trPr>
          <w:trHeight w:val="284"/>
        </w:trPr>
        <w:tc>
          <w:tcPr>
            <w:tcW w:w="880" w:type="dxa"/>
            <w:vAlign w:val="center"/>
          </w:tcPr>
          <w:p w:rsidR="00262B25" w:rsidRPr="00907ADA" w:rsidRDefault="00262B25" w:rsidP="001B47E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:rsidR="00262B25" w:rsidRPr="00907ADA" w:rsidRDefault="00262B25" w:rsidP="001B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ADA">
              <w:rPr>
                <w:rFonts w:ascii="Times New Roman" w:hAnsi="Times New Roman"/>
                <w:sz w:val="20"/>
                <w:szCs w:val="20"/>
              </w:rPr>
              <w:t>Вујичић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907ADA">
              <w:rPr>
                <w:rFonts w:ascii="Times New Roman" w:hAnsi="Times New Roman"/>
                <w:sz w:val="20"/>
                <w:szCs w:val="20"/>
              </w:rPr>
              <w:t>М.,</w:t>
            </w:r>
            <w:proofErr w:type="gramEnd"/>
            <w:r w:rsidRPr="00907A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sz w:val="20"/>
                <w:szCs w:val="20"/>
              </w:rPr>
              <w:t>Божић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</w:rPr>
              <w:t xml:space="preserve">, С. &amp; </w:t>
            </w:r>
            <w:proofErr w:type="spellStart"/>
            <w:r w:rsidRPr="00907ADA">
              <w:rPr>
                <w:rFonts w:ascii="Times New Roman" w:hAnsi="Times New Roman"/>
                <w:b/>
                <w:sz w:val="20"/>
                <w:szCs w:val="20"/>
              </w:rPr>
              <w:t>Јовановић</w:t>
            </w:r>
            <w:proofErr w:type="spellEnd"/>
            <w:r w:rsidRPr="00907ADA">
              <w:rPr>
                <w:rFonts w:ascii="Times New Roman" w:hAnsi="Times New Roman"/>
                <w:b/>
                <w:sz w:val="20"/>
                <w:szCs w:val="20"/>
              </w:rPr>
              <w:t>, Т.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 xml:space="preserve"> (2019). </w:t>
            </w:r>
            <w:proofErr w:type="spellStart"/>
            <w:r w:rsidRPr="00907ADA">
              <w:rPr>
                <w:rFonts w:ascii="Times New Roman" w:hAnsi="Times New Roman"/>
                <w:bCs/>
                <w:i/>
                <w:color w:val="111111"/>
                <w:sz w:val="20"/>
                <w:szCs w:val="20"/>
                <w:shd w:val="clear" w:color="auto" w:fill="FFFFFF"/>
              </w:rPr>
              <w:t>Процес</w:t>
            </w:r>
            <w:proofErr w:type="spellEnd"/>
            <w:r w:rsidRPr="00907ADA">
              <w:rPr>
                <w:rFonts w:ascii="Times New Roman" w:hAnsi="Times New Roman"/>
                <w:bCs/>
                <w:i/>
                <w:color w:val="11111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bCs/>
                <w:i/>
                <w:color w:val="111111"/>
                <w:sz w:val="20"/>
                <w:szCs w:val="20"/>
                <w:shd w:val="clear" w:color="auto" w:fill="FFFFFF"/>
              </w:rPr>
              <w:t>доношења</w:t>
            </w:r>
            <w:proofErr w:type="spellEnd"/>
            <w:r w:rsidRPr="00907ADA">
              <w:rPr>
                <w:rFonts w:ascii="Times New Roman" w:hAnsi="Times New Roman"/>
                <w:bCs/>
                <w:i/>
                <w:color w:val="11111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bCs/>
                <w:i/>
                <w:color w:val="111111"/>
                <w:sz w:val="20"/>
                <w:szCs w:val="20"/>
                <w:shd w:val="clear" w:color="auto" w:fill="FFFFFF"/>
              </w:rPr>
              <w:t>одлуке</w:t>
            </w:r>
            <w:proofErr w:type="spellEnd"/>
            <w:r w:rsidRPr="00907ADA">
              <w:rPr>
                <w:rFonts w:ascii="Times New Roman" w:hAnsi="Times New Roman"/>
                <w:bCs/>
                <w:i/>
                <w:color w:val="111111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907ADA">
              <w:rPr>
                <w:rFonts w:ascii="Times New Roman" w:hAnsi="Times New Roman"/>
                <w:bCs/>
                <w:i/>
                <w:color w:val="111111"/>
                <w:sz w:val="20"/>
                <w:szCs w:val="20"/>
                <w:shd w:val="clear" w:color="auto" w:fill="FFFFFF"/>
              </w:rPr>
              <w:t>туризму</w:t>
            </w:r>
            <w:proofErr w:type="spellEnd"/>
            <w:r w:rsidRPr="00907ADA">
              <w:rPr>
                <w:rFonts w:ascii="Times New Roman" w:hAnsi="Times New Roman"/>
                <w:bCs/>
                <w:color w:val="111111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907ADA">
              <w:rPr>
                <w:rFonts w:ascii="Times New Roman" w:hAnsi="Times New Roman"/>
                <w:bCs/>
                <w:color w:val="111111"/>
                <w:sz w:val="20"/>
                <w:szCs w:val="20"/>
                <w:shd w:val="clear" w:color="auto" w:fill="FFFFFF"/>
              </w:rPr>
              <w:t>Нови</w:t>
            </w:r>
            <w:proofErr w:type="spellEnd"/>
            <w:r w:rsidRPr="00907ADA">
              <w:rPr>
                <w:rFonts w:ascii="Times New Roman" w:hAnsi="Times New Roman"/>
                <w:bCs/>
                <w:color w:val="11111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bCs/>
                <w:color w:val="111111"/>
                <w:sz w:val="20"/>
                <w:szCs w:val="20"/>
                <w:shd w:val="clear" w:color="auto" w:fill="FFFFFF"/>
              </w:rPr>
              <w:t>Сад</w:t>
            </w:r>
            <w:proofErr w:type="spellEnd"/>
            <w:r w:rsidRPr="00907ADA">
              <w:rPr>
                <w:rFonts w:ascii="Times New Roman" w:hAnsi="Times New Roman"/>
                <w:bCs/>
                <w:color w:val="111111"/>
                <w:sz w:val="20"/>
                <w:szCs w:val="20"/>
                <w:shd w:val="clear" w:color="auto" w:fill="FFFFFF"/>
              </w:rPr>
              <w:t>: ПМФ</w:t>
            </w:r>
            <w:r w:rsidR="00867D06">
              <w:rPr>
                <w:rFonts w:ascii="Times New Roman" w:hAnsi="Times New Roman"/>
                <w:bCs/>
                <w:color w:val="111111"/>
                <w:sz w:val="20"/>
                <w:szCs w:val="20"/>
                <w:shd w:val="clear" w:color="auto" w:fill="FFFFFF"/>
              </w:rPr>
              <w:t xml:space="preserve"> ISBN:</w:t>
            </w:r>
            <w:r w:rsidR="00867D06">
              <w:t xml:space="preserve"> </w:t>
            </w:r>
            <w:r w:rsidR="00867D06" w:rsidRPr="00867D06">
              <w:rPr>
                <w:rFonts w:ascii="Times New Roman" w:hAnsi="Times New Roman"/>
                <w:bCs/>
                <w:color w:val="111111"/>
                <w:sz w:val="20"/>
                <w:szCs w:val="20"/>
                <w:shd w:val="clear" w:color="auto" w:fill="FFFFFF"/>
              </w:rPr>
              <w:t>978-86-7031-520-4</w:t>
            </w:r>
            <w:r w:rsidR="00A77DF8">
              <w:rPr>
                <w:rFonts w:ascii="Times New Roman" w:hAnsi="Times New Roman"/>
                <w:bCs/>
                <w:color w:val="111111"/>
                <w:sz w:val="20"/>
                <w:szCs w:val="20"/>
                <w:shd w:val="clear" w:color="auto" w:fill="FFFFFF"/>
              </w:rPr>
              <w:t xml:space="preserve"> </w:t>
            </w:r>
            <w:r w:rsidR="00A77DF8" w:rsidRPr="00907ADA">
              <w:rPr>
                <w:rFonts w:ascii="Times New Roman" w:hAnsi="Times New Roman"/>
                <w:b/>
                <w:sz w:val="20"/>
                <w:szCs w:val="20"/>
              </w:rPr>
              <w:t>М42</w:t>
            </w:r>
          </w:p>
        </w:tc>
      </w:tr>
      <w:tr w:rsidR="00262B25" w:rsidRPr="00907ADA" w:rsidTr="00945483">
        <w:trPr>
          <w:trHeight w:val="284"/>
        </w:trPr>
        <w:tc>
          <w:tcPr>
            <w:tcW w:w="11379" w:type="dxa"/>
            <w:gridSpan w:val="14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2B25" w:rsidRPr="00907ADA" w:rsidTr="00945483">
        <w:trPr>
          <w:trHeight w:val="427"/>
        </w:trPr>
        <w:tc>
          <w:tcPr>
            <w:tcW w:w="5053" w:type="dxa"/>
            <w:gridSpan w:val="6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327 (</w:t>
            </w: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по бази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 xml:space="preserve"> Scopus)</w:t>
            </w:r>
          </w:p>
        </w:tc>
      </w:tr>
      <w:tr w:rsidR="00262B25" w:rsidRPr="00907ADA" w:rsidTr="00945483">
        <w:trPr>
          <w:trHeight w:val="284"/>
        </w:trPr>
        <w:tc>
          <w:tcPr>
            <w:tcW w:w="5053" w:type="dxa"/>
            <w:gridSpan w:val="6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262B25" w:rsidRPr="00907ADA" w:rsidTr="00945483">
        <w:trPr>
          <w:trHeight w:val="278"/>
        </w:trPr>
        <w:tc>
          <w:tcPr>
            <w:tcW w:w="5053" w:type="dxa"/>
            <w:gridSpan w:val="6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:rsidR="00262B25" w:rsidRPr="00907ADA" w:rsidRDefault="00262B25" w:rsidP="00AF26D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Домаћи: 1</w:t>
            </w:r>
          </w:p>
        </w:tc>
        <w:tc>
          <w:tcPr>
            <w:tcW w:w="4277" w:type="dxa"/>
            <w:gridSpan w:val="4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>: 4</w:t>
            </w:r>
          </w:p>
        </w:tc>
      </w:tr>
      <w:tr w:rsidR="00262B25" w:rsidRPr="00907ADA" w:rsidTr="00945483">
        <w:trPr>
          <w:trHeight w:val="284"/>
        </w:trPr>
        <w:tc>
          <w:tcPr>
            <w:tcW w:w="2809" w:type="dxa"/>
            <w:gridSpan w:val="3"/>
            <w:vAlign w:val="center"/>
          </w:tcPr>
          <w:p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:rsidR="00262B25" w:rsidRPr="00907ADA" w:rsidRDefault="00262B25" w:rsidP="00AF26D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 xml:space="preserve">CEEPUS </w:t>
            </w:r>
            <w:proofErr w:type="spellStart"/>
            <w:r w:rsidRPr="00907ADA">
              <w:rPr>
                <w:rFonts w:ascii="Times New Roman" w:hAnsi="Times New Roman"/>
                <w:sz w:val="20"/>
                <w:szCs w:val="20"/>
              </w:rPr>
              <w:t>размена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sz w:val="20"/>
                <w:szCs w:val="20"/>
              </w:rPr>
              <w:t>наставног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07ADA">
              <w:rPr>
                <w:rFonts w:ascii="Times New Roman" w:hAnsi="Times New Roman"/>
                <w:sz w:val="20"/>
                <w:szCs w:val="20"/>
              </w:rPr>
              <w:t>кадра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07ADA">
              <w:rPr>
                <w:rFonts w:ascii="Times New Roman" w:hAnsi="Times New Roman"/>
                <w:sz w:val="20"/>
                <w:szCs w:val="20"/>
              </w:rPr>
              <w:t>недељу</w:t>
            </w:r>
            <w:proofErr w:type="spellEnd"/>
            <w:r w:rsidRPr="00907ADA">
              <w:rPr>
                <w:rFonts w:ascii="Times New Roman" w:hAnsi="Times New Roman"/>
                <w:sz w:val="20"/>
                <w:szCs w:val="20"/>
              </w:rPr>
              <w:t xml:space="preserve"> дана на Факултету за туристичке студије - Туристика, </w:t>
            </w:r>
            <w:r w:rsidRPr="00907ADA">
              <w:rPr>
                <w:rFonts w:ascii="Times New Roman" w:hAnsi="Times New Roman"/>
                <w:sz w:val="20"/>
                <w:szCs w:val="20"/>
              </w:rPr>
              <w:lastRenderedPageBreak/>
              <w:t>Универзитет Приморска, новембар 2022.</w:t>
            </w:r>
          </w:p>
        </w:tc>
      </w:tr>
      <w:tr w:rsidR="00262B25" w:rsidRPr="00907ADA" w:rsidTr="00945483">
        <w:trPr>
          <w:trHeight w:val="284"/>
        </w:trPr>
        <w:tc>
          <w:tcPr>
            <w:tcW w:w="11379" w:type="dxa"/>
            <w:gridSpan w:val="14"/>
            <w:vAlign w:val="center"/>
          </w:tcPr>
          <w:p w:rsidR="00262B25" w:rsidRPr="00907ADA" w:rsidRDefault="00262B25" w:rsidP="00E3770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Други подаци које сматрате релевантним: др Тамара Јовановић је до сад била ангажована на 11 домаћих и међународних пројеката. Ангажована је као рецензент у 36 часописа и написала је 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>96 рецензија. Коаутор је две монографије од националног значаја и аутор/коаутор је на преко 60 референци. Менторисала је једну докторску дисертацију, 8 мастер радова, 7 дипломских радова и 9 завршних радова на струковним студијама.</w:t>
            </w:r>
          </w:p>
        </w:tc>
      </w:tr>
    </w:tbl>
    <w:p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9D3A71"/>
    <w:multiLevelType w:val="hybridMultilevel"/>
    <w:tmpl w:val="9216D3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2MjM1NjYwtDQzNjEzMDVV0lEKTi0uzszPAykwqQUAusDf8iwAAAA="/>
  </w:docVars>
  <w:rsids>
    <w:rsidRoot w:val="00930BC8"/>
    <w:rsid w:val="0003055E"/>
    <w:rsid w:val="00091876"/>
    <w:rsid w:val="000A2607"/>
    <w:rsid w:val="00136E9A"/>
    <w:rsid w:val="00187EDB"/>
    <w:rsid w:val="001A0FEF"/>
    <w:rsid w:val="00251A70"/>
    <w:rsid w:val="00262B25"/>
    <w:rsid w:val="003213BD"/>
    <w:rsid w:val="00351E1A"/>
    <w:rsid w:val="004751E1"/>
    <w:rsid w:val="00490CF5"/>
    <w:rsid w:val="00570009"/>
    <w:rsid w:val="0067263E"/>
    <w:rsid w:val="006E5FE3"/>
    <w:rsid w:val="007646E6"/>
    <w:rsid w:val="007F42BF"/>
    <w:rsid w:val="00867D06"/>
    <w:rsid w:val="00907ADA"/>
    <w:rsid w:val="00930BC8"/>
    <w:rsid w:val="00945483"/>
    <w:rsid w:val="00964781"/>
    <w:rsid w:val="009925E4"/>
    <w:rsid w:val="00993AE8"/>
    <w:rsid w:val="00A66D94"/>
    <w:rsid w:val="00A77DF8"/>
    <w:rsid w:val="00AF26DB"/>
    <w:rsid w:val="00AF68A7"/>
    <w:rsid w:val="00B01743"/>
    <w:rsid w:val="00B42563"/>
    <w:rsid w:val="00BB6811"/>
    <w:rsid w:val="00BE1BE7"/>
    <w:rsid w:val="00BF5EF5"/>
    <w:rsid w:val="00C35508"/>
    <w:rsid w:val="00C70036"/>
    <w:rsid w:val="00CB1BEA"/>
    <w:rsid w:val="00CE58B9"/>
    <w:rsid w:val="00D23319"/>
    <w:rsid w:val="00D90C00"/>
    <w:rsid w:val="00DF049F"/>
    <w:rsid w:val="00E3770B"/>
    <w:rsid w:val="00E533C3"/>
    <w:rsid w:val="00E565BE"/>
    <w:rsid w:val="00E77D95"/>
    <w:rsid w:val="00EC20A8"/>
    <w:rsid w:val="00EC5644"/>
    <w:rsid w:val="00EC73B6"/>
    <w:rsid w:val="00EE6FC4"/>
    <w:rsid w:val="00F614B4"/>
    <w:rsid w:val="00FD1119"/>
    <w:rsid w:val="00FE5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2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7D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9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user</cp:lastModifiedBy>
  <cp:revision>22</cp:revision>
  <dcterms:created xsi:type="dcterms:W3CDTF">2023-04-20T11:19:00Z</dcterms:created>
  <dcterms:modified xsi:type="dcterms:W3CDTF">2023-04-24T10:20:00Z</dcterms:modified>
</cp:coreProperties>
</file>