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19"/>
          <w:szCs w:val="19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5"/>
        <w:gridCol w:w="1321"/>
        <w:gridCol w:w="418"/>
        <w:gridCol w:w="837"/>
        <w:gridCol w:w="1142"/>
        <w:gridCol w:w="395"/>
        <w:gridCol w:w="992"/>
        <w:gridCol w:w="392"/>
        <w:gridCol w:w="1653"/>
        <w:gridCol w:w="932"/>
        <w:gridCol w:w="1559"/>
        <w:tblGridChange w:id="0">
          <w:tblGrid>
            <w:gridCol w:w="565"/>
            <w:gridCol w:w="1321"/>
            <w:gridCol w:w="418"/>
            <w:gridCol w:w="837"/>
            <w:gridCol w:w="1142"/>
            <w:gridCol w:w="395"/>
            <w:gridCol w:w="992"/>
            <w:gridCol w:w="392"/>
            <w:gridCol w:w="1653"/>
            <w:gridCol w:w="932"/>
            <w:gridCol w:w="1559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Ђорђе Херцег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ПМФ, 1995.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1999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М552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Савремена наставна средства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математика, Мастер професор математике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ИТ60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Нумеричке методе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Информационе технологије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П303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Базе података и пословна 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математика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М144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Пословна 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Математика, Мастер професор математике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МБ34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Програмирање 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математика, Мастер професор математике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П112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Интернет ствари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Примењена математика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И373, ЦС704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Семинарски рад Ц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информатичар, Рачунарске науке (мастер)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8.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ГИ406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Увод у програмирање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географ (геоинформатичар)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9.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М53Р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Завршни (мастер) рад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Консултације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професор математике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10.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ЦС710, ИТ619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Семинарски рад 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Рачунарске науке (мастер), Вештачка интелигенција, Информационе технологије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Petković,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Herceg, Đ.,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Computer tools for solving mathematical problems: a review, Facta Universitatis 36(2021), 205-236, DOI: 10.22190/FUMI201203017P, M53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Herceg, Đ.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Petković, I., Computer visualization and dynamic study of new families of root-solvers, Journal of Computational and Applied Mathematics (2021),  DOI: 10.1016/j.cam.2021.113775, M21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Herceg, Đ.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Herceg, D., Arduino and Numerical Mathematics, Informatics in Education (ISSN: 1648-5831), Vol 19, No 2(2020), 239-256. DOI: 10.15388/infedu.2020.12, M53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Herceg, D., Chwastek, K.,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Herceg, Đ.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The Use of Hypergeometric Functions in Hysteresis Modeling, Energies 2020, 13(24), 6500; DOI: 10.3390/en13246500, M22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Petković,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Herceg, Đ.,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Symbolic computation and computer graphics as tools for developing and studying new root-finding methods, Applied Mathematics and Computation 295(2017), 95-113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DOI: 10.1016/j.amc.2016.09.025, M21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6.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Herceg, D., Petković,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Herceg, Đ.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A Simple Sequential Data Protocol for IoT Applications, Proceedings of the 2nd International E-Conference on Engineering, Technology and Management - ICETM 2020 (2020) 50-54, </w:t>
            </w:r>
          </w:p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DOI : 10.15224/978-1-63248-189-4-10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2">
            <w:p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7.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Herceg, Đ.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Herceg, D., Arduino and Numerical Mathematics, Informatics in Education (ISSN: 1648-5831), Vol 19, No 2(2020), 239-256. DOI: 10.15388/infedu.2020.12, M53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8.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Radaković,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Herceg, Đ.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Towards a completely extensible dynamic geometry software with metadata, Computer Languages, Systems &amp; Structures 52 (2018), 1-20, DOI: 10.1016/j.cl.2017.11.001 – M21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9.</w:t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Herceg, Đ.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Radaković, D, Ivanović, M., Herceg, D., Possible improvements of modern dynamic geometry software, Computer tools in education 2 (2019) 72-86, DOI: 10.32603/2071-2340-2019-2-72-86 – M53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102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Међународни: 2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A5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19"/>
          <w:szCs w:val="19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653D"/>
    <w:rPr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</w:rPr>
  </w:style>
  <w:style w:type="character" w:styleId="anchor-text" w:customStyle="1">
    <w:name w:val="anchor-text"/>
    <w:basedOn w:val="DefaultParagraphFont"/>
    <w:rsid w:val="00B62F57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05KOXAZ2DpXDDupG2CtrsrfKug==">CgMxLjA4AHIhMUhNS1k2X3pOcDVaZkhyNkg0QUhUS1JTQURTV0tEYTZV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2023-04-19T11:55:00Z</dcterms:created>
  <dc:creator>mane</dc:creator>
</cp:coreProperties>
</file>