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before="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5.0" w:type="dxa"/>
        <w:jc w:val="left"/>
        <w:tblInd w:w="0.9999999999999964" w:type="dxa"/>
        <w:tblLayout w:type="fixed"/>
        <w:tblLook w:val="0000"/>
      </w:tblPr>
      <w:tblGrid>
        <w:gridCol w:w="567"/>
        <w:gridCol w:w="1345"/>
        <w:gridCol w:w="450"/>
        <w:gridCol w:w="127"/>
        <w:gridCol w:w="1051"/>
        <w:gridCol w:w="815"/>
        <w:gridCol w:w="277"/>
        <w:gridCol w:w="75"/>
        <w:gridCol w:w="1037"/>
        <w:gridCol w:w="411"/>
        <w:gridCol w:w="144"/>
        <w:gridCol w:w="1346"/>
        <w:gridCol w:w="445"/>
        <w:gridCol w:w="2115"/>
        <w:tblGridChange w:id="0">
          <w:tblGrid>
            <w:gridCol w:w="567"/>
            <w:gridCol w:w="1345"/>
            <w:gridCol w:w="450"/>
            <w:gridCol w:w="127"/>
            <w:gridCol w:w="1051"/>
            <w:gridCol w:w="815"/>
            <w:gridCol w:w="277"/>
            <w:gridCol w:w="75"/>
            <w:gridCol w:w="1037"/>
            <w:gridCol w:w="411"/>
            <w:gridCol w:w="144"/>
            <w:gridCol w:w="1346"/>
            <w:gridCol w:w="445"/>
            <w:gridCol w:w="2115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Данијела Д. Тешендић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Сад, 01.12.2005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2020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Специјализација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2007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2005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ИОУ20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мреже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Инфомрационе технологије, 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ИОИ12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Развој мобилних апликација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Инфомрационе технологије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ИМР05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Развој мобилних апликација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ИМУ08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Базе просторних података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Инфомрационе технологије, 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Tummon, Fiona, et al. "Towards standardisation of automatic pollen and fungal spore monitoring: best practises and guidelines."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0"/>
                <w:szCs w:val="20"/>
                <w:rtl w:val="0"/>
              </w:rPr>
              <w:t xml:space="preserve">Aerobiologia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(2022): 1-17. DOI: https://doi.org/10.1007/s10453-022-09755-6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Tešendić, Danijela, et al. "RealForAll: real-time system for automatic detection of airborne pollen."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0"/>
                <w:szCs w:val="20"/>
                <w:rtl w:val="0"/>
              </w:rPr>
              <w:t xml:space="preserve">Enterprise Information Systems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16.5 (2022): 1793391. DOI: https://doi.org/10.1080/17517575.2020.1793391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Tešendić, Danijela, and Danijela Boberić Krstićev. "Business intelligence in the service of libraries."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0"/>
                <w:szCs w:val="20"/>
                <w:rtl w:val="0"/>
              </w:rPr>
              <w:t xml:space="preserve">Information Technology and Libraries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38.4 (2019): 98-113. DOI: https://doi.org/10.6017/ital.v38i4.10599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Boberic Krsticev, Danijela, Danijela Tešendic, and Binay Kumar Verma. "Inventory of a library collection using Android application."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0"/>
                <w:szCs w:val="20"/>
                <w:rtl w:val="0"/>
              </w:rPr>
              <w:t xml:space="preserve">The Electronic Library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34.5 (2016): 856-868. DOI: https://doi.org/10.1108/EL-08-2015-0150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Boberić-Krstićev, Danijela, and Danijela Tešendić. "Mixed approach in creating a university union catalogue."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0"/>
                <w:szCs w:val="20"/>
                <w:rtl w:val="0"/>
              </w:rPr>
              <w:t xml:space="preserve">The Electronic Library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33.6 (2015): 970-989. DOI:10.1108/EL-02-2014-0026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Tesendic, Danijela, and Danijela Boberic Krsticev. "Web service for connecting visually impaired people with libraries."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0"/>
                <w:szCs w:val="20"/>
                <w:rtl w:val="0"/>
              </w:rPr>
              <w:t xml:space="preserve">Aslib Journal of Information Management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67.2 (2015): 230-243. DOI: https://doi.org/10.1108/AJIM-11-2014-0149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184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2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2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6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B4">
      <w:pPr>
        <w:tabs>
          <w:tab w:val="left" w:leader="none" w:pos="567"/>
        </w:tabs>
        <w:spacing w:after="60" w:before="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426" w:left="851" w:right="1276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1"/>
      <w:suppressAutoHyphens w:val="1"/>
      <w:bidi w:val="0"/>
      <w:spacing w:after="0" w:before="0"/>
      <w:jc w:val="left"/>
    </w:pPr>
    <w:rPr>
      <w:rFonts w:ascii="Calibri" w:cs="Times New Roman" w:eastAsia="Calibri" w:hAnsi="Calibri"/>
      <w:color w:val="auto"/>
      <w:kern w:val="0"/>
      <w:sz w:val="22"/>
      <w:szCs w:val="22"/>
      <w:lang w:bidi="ar-SA" w:eastAsia="en-US" w:val="sr-RS"/>
    </w:rPr>
  </w:style>
  <w:style w:type="character" w:styleId="DefaultParagraphFont" w:default="1">
    <w:name w:val="Default Paragraph Font"/>
    <w:uiPriority w:val="1"/>
    <w:unhideWhenUsed w:val="1"/>
    <w:qFormat w:val="1"/>
    <w:rPr/>
  </w:style>
  <w:style w:type="character" w:styleId="InternetLink">
    <w:name w:val="Hyperlink"/>
    <w:uiPriority w:val="99"/>
    <w:unhideWhenUsed w:val="1"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 w:val="1"/>
    <w:rsid w:val="005A4C35"/>
    <w:rPr>
      <w:sz w:val="22"/>
      <w:szCs w:val="22"/>
      <w:lang w:val="sr-RS"/>
    </w:rPr>
  </w:style>
  <w:style w:type="character" w:styleId="FooterChar" w:customStyle="1">
    <w:name w:val="Footer Char"/>
    <w:link w:val="Footer"/>
    <w:uiPriority w:val="99"/>
    <w:qFormat w:val="1"/>
    <w:rsid w:val="005A4C35"/>
    <w:rPr>
      <w:sz w:val="22"/>
      <w:szCs w:val="22"/>
      <w:lang w:val="sr-RS"/>
    </w:rPr>
  </w:style>
  <w:style w:type="character" w:styleId="BalloonTextChar" w:customStyle="1">
    <w:name w:val="Balloon Text Char"/>
    <w:link w:val="BalloonText"/>
    <w:uiPriority w:val="99"/>
    <w:semiHidden w:val="1"/>
    <w:qFormat w:val="1"/>
    <w:rsid w:val="00876D2E"/>
    <w:rPr>
      <w:rFonts w:ascii="Tahoma" w:cs="Tahoma" w:hAnsi="Tahoma"/>
      <w:sz w:val="16"/>
      <w:szCs w:val="16"/>
      <w:lang w:val="sr-RS"/>
    </w:rPr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TextBody">
    <w:name w:val="Body Text"/>
    <w:basedOn w:val="Normal"/>
    <w:pPr>
      <w:spacing w:after="140" w:before="0" w:line="276" w:lineRule="auto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cs="Lohit Devanagari"/>
    </w:rPr>
  </w:style>
  <w:style w:type="paragraph" w:styleId="HeaderandFooter">
    <w:name w:val="Header and Footer"/>
    <w:basedOn w:val="Normal"/>
    <w:qFormat w:val="1"/>
    <w:pPr/>
    <w:rPr/>
  </w:style>
  <w:style w:type="paragraph" w:styleId="Header">
    <w:name w:val="Header"/>
    <w:basedOn w:val="Normal"/>
    <w:link w:val="HeaderChar"/>
    <w:uiPriority w:val="99"/>
    <w:unhideWhenUsed w:val="1"/>
    <w:rsid w:val="005A4C35"/>
    <w:pPr>
      <w:tabs>
        <w:tab w:val="clear" w:pos="720"/>
        <w:tab w:val="center" w:leader="none" w:pos="4680"/>
        <w:tab w:val="right" w:leader="none" w:pos="9360"/>
      </w:tabs>
    </w:pPr>
    <w:rPr>
      <w:lang w:eastAsia="x-none"/>
    </w:rPr>
  </w:style>
  <w:style w:type="paragraph" w:styleId="Footer">
    <w:name w:val="Footer"/>
    <w:basedOn w:val="Normal"/>
    <w:link w:val="FooterChar"/>
    <w:uiPriority w:val="99"/>
    <w:unhideWhenUsed w:val="1"/>
    <w:rsid w:val="005A4C35"/>
    <w:pPr>
      <w:tabs>
        <w:tab w:val="clear" w:pos="720"/>
        <w:tab w:val="center" w:leader="none" w:pos="4680"/>
        <w:tab w:val="right" w:leader="none" w:pos="9360"/>
      </w:tabs>
    </w:pPr>
    <w:rPr>
      <w:lang w:eastAsia="x-none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qFormat w:val="1"/>
    <w:rsid w:val="00876D2E"/>
    <w:pPr/>
    <w:rPr>
      <w:rFonts w:ascii="Tahoma" w:cs="Tahoma" w:hAnsi="Tahoma"/>
      <w:sz w:val="16"/>
      <w:szCs w:val="16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l7n6WkOaSo4Xq7rh7brp/LRMZA==">CgMxLjA4AHIhMVpuZG42OHBpV2M4bTRBYWZOVnlaZ19zSHpOTE9TTVFo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2023-02-07T15:57:00Z</dcterms:created>
  <dc:creator>mane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