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2A66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420"/>
        <w:gridCol w:w="396"/>
        <w:gridCol w:w="277"/>
        <w:gridCol w:w="587"/>
        <w:gridCol w:w="525"/>
        <w:gridCol w:w="410"/>
        <w:gridCol w:w="1490"/>
        <w:gridCol w:w="444"/>
        <w:gridCol w:w="2117"/>
      </w:tblGrid>
      <w:tr w:rsidR="001F6FA0" w:rsidRPr="00491993" w14:paraId="0E783524" w14:textId="77777777" w:rsidTr="003F2C55">
        <w:trPr>
          <w:trHeight w:val="257"/>
        </w:trPr>
        <w:tc>
          <w:tcPr>
            <w:tcW w:w="4633" w:type="dxa"/>
            <w:gridSpan w:val="8"/>
            <w:vAlign w:val="center"/>
          </w:tcPr>
          <w:p w14:paraId="1462578F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6"/>
            <w:vAlign w:val="center"/>
          </w:tcPr>
          <w:p w14:paraId="1BC5CDE3" w14:textId="79F58AD4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24B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Борис Шобот</w:t>
            </w:r>
          </w:p>
        </w:tc>
      </w:tr>
      <w:tr w:rsidR="001F6FA0" w:rsidRPr="00491993" w14:paraId="601703A9" w14:textId="77777777" w:rsidTr="003F2C55">
        <w:trPr>
          <w:trHeight w:val="247"/>
        </w:trPr>
        <w:tc>
          <w:tcPr>
            <w:tcW w:w="4633" w:type="dxa"/>
            <w:gridSpan w:val="8"/>
            <w:vAlign w:val="center"/>
          </w:tcPr>
          <w:p w14:paraId="349B57FB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6"/>
            <w:vAlign w:val="center"/>
          </w:tcPr>
          <w:p w14:paraId="468B10F9" w14:textId="5BDBE32C" w:rsidR="001F6FA0" w:rsidRPr="004F2C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24B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1F6FA0" w:rsidRPr="00491993" w14:paraId="2312A895" w14:textId="77777777" w:rsidTr="003F2C55">
        <w:trPr>
          <w:trHeight w:val="427"/>
        </w:trPr>
        <w:tc>
          <w:tcPr>
            <w:tcW w:w="4633" w:type="dxa"/>
            <w:gridSpan w:val="8"/>
            <w:vAlign w:val="center"/>
          </w:tcPr>
          <w:p w14:paraId="6DF4571D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6"/>
            <w:vAlign w:val="center"/>
          </w:tcPr>
          <w:p w14:paraId="51BEE2E1" w14:textId="2E095539" w:rsidR="001F6FA0" w:rsidRPr="001F6FA0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 ПМФ</w:t>
            </w:r>
            <w:r w:rsidR="001F07F6">
              <w:rPr>
                <w:rFonts w:ascii="Times New Roman" w:hAnsi="Times New Roman"/>
                <w:sz w:val="20"/>
                <w:szCs w:val="20"/>
                <w:lang w:val="sr-Cyrl-RS"/>
              </w:rPr>
              <w:t>, 2000.</w:t>
            </w:r>
          </w:p>
        </w:tc>
      </w:tr>
      <w:tr w:rsidR="001F6FA0" w:rsidRPr="00491993" w14:paraId="72A5AD61" w14:textId="77777777" w:rsidTr="003F2C55">
        <w:trPr>
          <w:trHeight w:val="272"/>
        </w:trPr>
        <w:tc>
          <w:tcPr>
            <w:tcW w:w="4633" w:type="dxa"/>
            <w:gridSpan w:val="8"/>
            <w:vAlign w:val="center"/>
          </w:tcPr>
          <w:p w14:paraId="1DDA239D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6"/>
            <w:vAlign w:val="center"/>
          </w:tcPr>
          <w:p w14:paraId="5494FC73" w14:textId="2721F99F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Алгебра и математичка логика</w:t>
            </w:r>
          </w:p>
        </w:tc>
      </w:tr>
      <w:tr w:rsidR="00491993" w:rsidRPr="00491993" w14:paraId="6E4308D6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58F947C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13D015F2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1CB6E36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F3E51A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04CFB48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F4DB41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302219B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1F6FA0" w:rsidRPr="00491993" w14:paraId="1F019EF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30E6A833" w14:textId="7777777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1BCF8AB7" w14:textId="65A0F096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22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04094E53" w14:textId="53B7559E" w:rsidR="001F6FA0" w:rsidRPr="000B3987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740E7056" w14:textId="672F0648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8F87732" w14:textId="1210F5AA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1F6FA0" w:rsidRPr="00491993" w14:paraId="12EB2BEE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1C3D4A58" w14:textId="7777777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7659E429" w14:textId="2FAD37C0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7193030F" w14:textId="0388C139" w:rsidR="001F6FA0" w:rsidRPr="000B3987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FE9548E" w14:textId="7FA2AE18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55D9A0A" w14:textId="1EFDCC8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1F6FA0" w:rsidRPr="00491993" w14:paraId="316F3886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0CCD287D" w14:textId="7777777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35970B1E" w14:textId="099C09A0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7E925137" w14:textId="334A0D52" w:rsidR="001F6FA0" w:rsidRPr="000B3987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4E42AA95" w14:textId="5C0B099C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E96FCDA" w14:textId="2E7C95C4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1F6FA0" w:rsidRPr="00491993" w14:paraId="3FAC36C8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1F3CD4EE" w14:textId="7777777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7BC17C62" w14:textId="7C8A4FD9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48CDB835" w14:textId="003626C8" w:rsidR="001F6FA0" w:rsidRPr="000B3987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1720A5CB" w14:textId="12BC1D89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A851CBC" w14:textId="55C5B9FB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91993" w:rsidRPr="00491993" w14:paraId="41366693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4CBE725E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3EF41D3E" w14:textId="77777777" w:rsidTr="006F113D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5F09FAD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CE97B27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4426479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B95E73E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10D4F883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54E7BE7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F07F6" w:rsidRPr="00491993" w14:paraId="12267017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612A293" w14:textId="7777777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3F3AD15" w14:textId="0160FC6D" w:rsidR="001F07F6" w:rsidRPr="001F6FA0" w:rsidRDefault="00DA33A8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22.</w:t>
            </w:r>
            <w:r w:rsidR="001F07F6">
              <w:rPr>
                <w:rFonts w:ascii="Times New Roman" w:hAnsi="Times New Roman"/>
                <w:sz w:val="18"/>
                <w:szCs w:val="18"/>
                <w:lang w:val="sr-Cyrl-RS"/>
              </w:rPr>
              <w:t>МА64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3643C3A4" w14:textId="35028530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скупова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60B52937" w14:textId="1AFCA736" w:rsidR="001F07F6" w:rsidRPr="001F07F6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F07F6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20FB1D7E" w14:textId="131C706A" w:rsidR="001F07F6" w:rsidRPr="00422881" w:rsidRDefault="006F113D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ДМИ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математике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CA71D93" w14:textId="50B855FB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F07F6" w:rsidRPr="00491993" w14:paraId="1DA6B67F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7A6D41B" w14:textId="7777777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240107" w14:textId="33E37C25" w:rsidR="001F07F6" w:rsidRPr="00422881" w:rsidRDefault="00E83C09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22.</w:t>
            </w:r>
            <w:r w:rsidR="001F07F6">
              <w:rPr>
                <w:rFonts w:ascii="Times New Roman" w:hAnsi="Times New Roman"/>
                <w:sz w:val="18"/>
                <w:szCs w:val="18"/>
                <w:lang w:val="sr-Cyrl-CS"/>
              </w:rPr>
              <w:t>М103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2E482EA1" w14:textId="4F3B8BAC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Увод у математичку логику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22319C19" w14:textId="69A790B1" w:rsidR="001F07F6" w:rsidRPr="001F07F6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F07F6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643E3B1B" w14:textId="160B6A98" w:rsidR="001F07F6" w:rsidRPr="00422881" w:rsidRDefault="00E83C09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365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</w:t>
            </w:r>
            <w:r w:rsidRPr="005C365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26E5459" w14:textId="4803821F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07F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F07F6" w:rsidRPr="00491993" w14:paraId="731F5980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FB3E9A6" w14:textId="7777777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4175208" w14:textId="4A475BDC" w:rsidR="001F07F6" w:rsidRPr="00422881" w:rsidRDefault="00272AFA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22.МА53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1DB2D6BF" w14:textId="2552686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алгоритама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70E52F0E" w14:textId="5C66BA7A" w:rsidR="001F07F6" w:rsidRPr="001F07F6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F07F6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234B2BD7" w14:textId="7037006D" w:rsidR="001F07F6" w:rsidRPr="00422881" w:rsidRDefault="006F113D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ДМИ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математике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DDA569" w14:textId="5E791EA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83C09" w:rsidRPr="00491993" w14:paraId="67FD5160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96259B7" w14:textId="5744B146" w:rsidR="00E83C09" w:rsidRPr="00E83C09" w:rsidRDefault="006F113D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4</w:t>
            </w:r>
            <w:r w:rsidR="00E83C0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D18AFC6" w14:textId="495F11BA" w:rsidR="00E83C0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22.М107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471C2728" w14:textId="22B14531" w:rsidR="00E83C0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1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1E16F669" w14:textId="62C5F24E" w:rsidR="00E83C09" w:rsidRPr="001F07F6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07F6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71F7DB8E" w14:textId="5EED96B7" w:rsidR="00E83C0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C365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</w:t>
            </w:r>
            <w:r w:rsidRPr="005C365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CAEC661" w14:textId="5BBBD866" w:rsidR="00E83C0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F07F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F6FA0" w:rsidRPr="00491993" w14:paraId="171985A2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7D87BFE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7F61" w:rsidRPr="00491993" w14:paraId="7EB16C7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2860D5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D17A213" w14:textId="4FF8862E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B. Šobot, Partition properties on countable bipartite graphs, Miskolc Math. Notes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17 (2016), 1061-1066, категорија М23, DOI: 10.18514/MMN.2017.809</w:t>
            </w:r>
          </w:p>
        </w:tc>
      </w:tr>
      <w:tr w:rsidR="00267F61" w:rsidRPr="00491993" w14:paraId="60BB43D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79A3E6F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35A0D40" w14:textId="0C40698E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B. Šobot, Divisibility in the Stone-Čech compactification, Rep. Math. Logic 50 (2015) 53-66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категорија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DOI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>:10.4467/20842589RM.15.004.3913</w:t>
            </w:r>
          </w:p>
        </w:tc>
      </w:tr>
      <w:tr w:rsidR="00267F61" w:rsidRPr="00491993" w14:paraId="147E35B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B27599E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FA5BE30" w14:textId="1E1E3412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M. S. Kurilić, B. Šobot, Four games on Boolean algebras, Filomat 30 (2016), No.13, 3389-3395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категорија М22, </w:t>
            </w:r>
            <w:hyperlink r:id="rId7" w:history="1">
              <w:r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DOI: </w:t>
              </w:r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10.2298/FIL1613389K</w:t>
              </w:r>
            </w:hyperlink>
          </w:p>
        </w:tc>
      </w:tr>
      <w:tr w:rsidR="00267F61" w:rsidRPr="00491993" w14:paraId="7CCEB66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8DEA3B0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03A6F5B" w14:textId="07C054F5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>|-divisibility of ultrafilters, Ann. Pure Appl. Logic 172, (2021), No.1, paper 102857, категорија М22,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DOI: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hyperlink r:id="rId8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10.1016/j.apal.2020.102857 </w:t>
              </w:r>
            </w:hyperlink>
          </w:p>
        </w:tc>
      </w:tr>
      <w:tr w:rsidR="00267F61" w:rsidRPr="00491993" w14:paraId="19E035E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1392833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8C7F3C9" w14:textId="7887FA3E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Divisibility in </w:t>
            </w:r>
            <w:r w:rsidRPr="0032782B">
              <w:rPr>
                <w:rFonts w:eastAsiaTheme="minorHAnsi"/>
              </w:rPr>
              <w:t>βN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and *N, Rep. Math. Logic 54 (2019), 65-82, категорија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9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10.4467/20842589RM.19.003.10651 </w:t>
              </w:r>
            </w:hyperlink>
          </w:p>
        </w:tc>
      </w:tr>
      <w:tr w:rsidR="00267F61" w:rsidRPr="00491993" w14:paraId="4520AFE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805DCB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C9B1926" w14:textId="1398020E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More about divisibility in βN, MLQ Math. Log. Q. 67 (2021), No.1, 77-87, категорија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10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10.1002/malq.201900071</w:t>
              </w:r>
            </w:hyperlink>
          </w:p>
        </w:tc>
      </w:tr>
      <w:tr w:rsidR="00267F61" w:rsidRPr="00491993" w14:paraId="7220302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20A113C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743E11F" w14:textId="49938B5B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Congruence of ultrafilters, J. Symbolic Logic 86 (2021), No.2, 746-761, категорија М23, DOI: </w:t>
            </w:r>
            <w:hyperlink r:id="rId11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10.1017/jsl.2021.12</w:t>
              </w:r>
            </w:hyperlink>
          </w:p>
        </w:tc>
      </w:tr>
      <w:tr w:rsidR="00267F61" w:rsidRPr="00491993" w14:paraId="74CDC7B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7E577AE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92D2AC0" w14:textId="3C560BB5" w:rsidR="00267F61" w:rsidRPr="00E83C0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Multiplicative finite embeddability vs. divisibility of ultrafilters, Arch. Math. Logic 61 (2022), No.3-4, 535-553, категорија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DOI: 1</w:t>
            </w:r>
            <w:hyperlink r:id="rId12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0.1007/s00153-021-00799-y </w:t>
              </w:r>
            </w:hyperlink>
          </w:p>
        </w:tc>
      </w:tr>
      <w:tr w:rsidR="00267F61" w:rsidRPr="00491993" w14:paraId="52CBF013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23D3FF9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7F61" w:rsidRPr="00491993" w14:paraId="5DEEAF14" w14:textId="77777777" w:rsidTr="003F2C55">
        <w:trPr>
          <w:trHeight w:val="264"/>
        </w:trPr>
        <w:tc>
          <w:tcPr>
            <w:tcW w:w="4356" w:type="dxa"/>
            <w:gridSpan w:val="7"/>
            <w:vAlign w:val="center"/>
          </w:tcPr>
          <w:p w14:paraId="74C5E0B7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7"/>
            <w:vAlign w:val="center"/>
          </w:tcPr>
          <w:p w14:paraId="664AC82F" w14:textId="7E9E7868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  <w:r w:rsidR="00B66857">
              <w:rPr>
                <w:rFonts w:ascii="Times New Roman" w:eastAsia="Times New Roman" w:hAnsi="Times New Roman"/>
                <w:sz w:val="20"/>
                <w:szCs w:val="20"/>
              </w:rPr>
              <w:t xml:space="preserve"> (1), SCOPUS</w:t>
            </w:r>
          </w:p>
        </w:tc>
      </w:tr>
      <w:tr w:rsidR="00267F61" w:rsidRPr="00491993" w14:paraId="06B9A8A3" w14:textId="77777777" w:rsidTr="003F2C55">
        <w:trPr>
          <w:trHeight w:val="255"/>
        </w:trPr>
        <w:tc>
          <w:tcPr>
            <w:tcW w:w="4356" w:type="dxa"/>
            <w:gridSpan w:val="7"/>
            <w:vAlign w:val="center"/>
          </w:tcPr>
          <w:p w14:paraId="28BF83B5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7"/>
            <w:vAlign w:val="center"/>
          </w:tcPr>
          <w:p w14:paraId="562C90BE" w14:textId="18CED51E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267F61" w:rsidRPr="00491993" w14:paraId="4EE9F789" w14:textId="77777777" w:rsidTr="003F2C55">
        <w:trPr>
          <w:trHeight w:val="278"/>
        </w:trPr>
        <w:tc>
          <w:tcPr>
            <w:tcW w:w="4356" w:type="dxa"/>
            <w:gridSpan w:val="7"/>
            <w:vAlign w:val="center"/>
          </w:tcPr>
          <w:p w14:paraId="1B872000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29E36EFA" w14:textId="268AF809" w:rsidR="00267F61" w:rsidRPr="00267F6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051" w:type="dxa"/>
            <w:gridSpan w:val="3"/>
            <w:vAlign w:val="center"/>
          </w:tcPr>
          <w:p w14:paraId="15253188" w14:textId="6B90AA6A" w:rsidR="00267F61" w:rsidRPr="00267F6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267F61" w:rsidRPr="00491993" w14:paraId="17A3BF9E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0CA2767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66564BB8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67F61" w:rsidRPr="00491993" w14:paraId="54895F68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7FFAD34E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424AA696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616F4" w14:textId="77777777" w:rsidR="00C46981" w:rsidRDefault="00C46981" w:rsidP="005A4C35">
      <w:r>
        <w:separator/>
      </w:r>
    </w:p>
  </w:endnote>
  <w:endnote w:type="continuationSeparator" w:id="0">
    <w:p w14:paraId="0455B369" w14:textId="77777777" w:rsidR="00C46981" w:rsidRDefault="00C46981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6A4F7" w14:textId="77777777" w:rsidR="00C46981" w:rsidRDefault="00C46981" w:rsidP="005A4C35">
      <w:r>
        <w:separator/>
      </w:r>
    </w:p>
  </w:footnote>
  <w:footnote w:type="continuationSeparator" w:id="0">
    <w:p w14:paraId="06B2DEDE" w14:textId="77777777" w:rsidR="00C46981" w:rsidRDefault="00C46981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90818">
    <w:abstractNumId w:val="4"/>
  </w:num>
  <w:num w:numId="2" w16cid:durableId="1287614234">
    <w:abstractNumId w:val="0"/>
  </w:num>
  <w:num w:numId="3" w16cid:durableId="677317540">
    <w:abstractNumId w:val="9"/>
  </w:num>
  <w:num w:numId="4" w16cid:durableId="1167407403">
    <w:abstractNumId w:val="8"/>
  </w:num>
  <w:num w:numId="5" w16cid:durableId="1134568010">
    <w:abstractNumId w:val="7"/>
  </w:num>
  <w:num w:numId="6" w16cid:durableId="2027710407">
    <w:abstractNumId w:val="1"/>
  </w:num>
  <w:num w:numId="7" w16cid:durableId="210386677">
    <w:abstractNumId w:val="6"/>
  </w:num>
  <w:num w:numId="8" w16cid:durableId="116415353">
    <w:abstractNumId w:val="3"/>
  </w:num>
  <w:num w:numId="9" w16cid:durableId="469638442">
    <w:abstractNumId w:val="2"/>
  </w:num>
  <w:num w:numId="10" w16cid:durableId="5000523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1F07F6"/>
    <w:rsid w:val="001F6FA0"/>
    <w:rsid w:val="00217AA5"/>
    <w:rsid w:val="00245161"/>
    <w:rsid w:val="00267F61"/>
    <w:rsid w:val="00272AFA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E4988"/>
    <w:rsid w:val="006F113D"/>
    <w:rsid w:val="0071653D"/>
    <w:rsid w:val="0074215C"/>
    <w:rsid w:val="00771730"/>
    <w:rsid w:val="00785BFE"/>
    <w:rsid w:val="00786AE8"/>
    <w:rsid w:val="007A5895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66857"/>
    <w:rsid w:val="00B96B87"/>
    <w:rsid w:val="00BE6424"/>
    <w:rsid w:val="00C240C0"/>
    <w:rsid w:val="00C351D2"/>
    <w:rsid w:val="00C42611"/>
    <w:rsid w:val="00C46981"/>
    <w:rsid w:val="00C502E3"/>
    <w:rsid w:val="00C92B88"/>
    <w:rsid w:val="00CA784F"/>
    <w:rsid w:val="00D02921"/>
    <w:rsid w:val="00D50576"/>
    <w:rsid w:val="00D56D22"/>
    <w:rsid w:val="00D87D1F"/>
    <w:rsid w:val="00DA33A8"/>
    <w:rsid w:val="00DB5296"/>
    <w:rsid w:val="00E00AA9"/>
    <w:rsid w:val="00E2605B"/>
    <w:rsid w:val="00E83C09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C43D6"/>
  <w15:docId w15:val="{66EC1CC9-2847-4C67-8FD0-D2343D1A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apal.2020.10285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2298/FIL1613389K" TargetMode="External"/><Relationship Id="rId12" Type="http://schemas.openxmlformats.org/officeDocument/2006/relationships/hyperlink" Target="https://doi.org/10.1007/s00153-021-00799-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7/jsl.2021.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002/malq.2019000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4467/20842589rm.19.003.106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2023-05-10T08:06:00Z</dcterms:created>
  <dcterms:modified xsi:type="dcterms:W3CDTF">2023-05-10T08:06:00Z</dcterms:modified>
</cp:coreProperties>
</file>