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FE7" w:rsidRDefault="001C1FE7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tbl>
      <w:tblPr>
        <w:tblW w:w="102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8"/>
        <w:gridCol w:w="1005"/>
        <w:gridCol w:w="247"/>
        <w:gridCol w:w="837"/>
        <w:gridCol w:w="1901"/>
        <w:gridCol w:w="173"/>
        <w:gridCol w:w="92"/>
        <w:gridCol w:w="73"/>
        <w:gridCol w:w="1440"/>
        <w:gridCol w:w="170"/>
        <w:gridCol w:w="165"/>
        <w:gridCol w:w="1550"/>
        <w:gridCol w:w="1985"/>
      </w:tblGrid>
      <w:tr w:rsidR="001C1FE7" w:rsidTr="00F25BFA">
        <w:trPr>
          <w:trHeight w:val="257"/>
        </w:trPr>
        <w:tc>
          <w:tcPr>
            <w:tcW w:w="48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Розалија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Мадарас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Силађи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(Rozália Madarász)</w:t>
            </w:r>
          </w:p>
        </w:tc>
      </w:tr>
      <w:tr w:rsidR="001C1FE7" w:rsidTr="00F25BFA">
        <w:trPr>
          <w:trHeight w:val="247"/>
        </w:trPr>
        <w:tc>
          <w:tcPr>
            <w:tcW w:w="48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3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1C1FE7" w:rsidTr="00F25BFA">
        <w:trPr>
          <w:trHeight w:val="427"/>
        </w:trPr>
        <w:tc>
          <w:tcPr>
            <w:tcW w:w="48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3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ПМФ, 1985.</w:t>
            </w:r>
          </w:p>
        </w:tc>
      </w:tr>
      <w:tr w:rsidR="001C1FE7" w:rsidTr="00F25BFA">
        <w:trPr>
          <w:trHeight w:val="272"/>
        </w:trPr>
        <w:tc>
          <w:tcPr>
            <w:tcW w:w="48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3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логика</w:t>
            </w:r>
            <w:proofErr w:type="spellEnd"/>
          </w:p>
        </w:tc>
      </w:tr>
      <w:tr w:rsidR="001C1FE7" w:rsidTr="00F25BFA">
        <w:trPr>
          <w:trHeight w:val="249"/>
        </w:trPr>
        <w:tc>
          <w:tcPr>
            <w:tcW w:w="102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1C1FE7" w:rsidTr="00F25BFA">
        <w:trPr>
          <w:trHeight w:val="427"/>
        </w:trPr>
        <w:tc>
          <w:tcPr>
            <w:tcW w:w="1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1C1FE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1C1FE7" w:rsidTr="00F25BFA">
        <w:trPr>
          <w:trHeight w:val="274"/>
        </w:trPr>
        <w:tc>
          <w:tcPr>
            <w:tcW w:w="1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1999. 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bookmarkStart w:id="1" w:name="__DdeLink__484_1773235989"/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логика</w:t>
            </w:r>
            <w:bookmarkEnd w:id="1"/>
            <w:proofErr w:type="spellEnd"/>
          </w:p>
        </w:tc>
      </w:tr>
      <w:tr w:rsidR="001C1FE7" w:rsidTr="00F25BFA">
        <w:trPr>
          <w:trHeight w:val="265"/>
        </w:trPr>
        <w:tc>
          <w:tcPr>
            <w:tcW w:w="1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1989. 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логика</w:t>
            </w:r>
            <w:proofErr w:type="spellEnd"/>
          </w:p>
        </w:tc>
      </w:tr>
      <w:tr w:rsidR="001C1FE7" w:rsidTr="00F25BFA">
        <w:trPr>
          <w:trHeight w:val="231"/>
        </w:trPr>
        <w:tc>
          <w:tcPr>
            <w:tcW w:w="1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1986.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логика</w:t>
            </w:r>
            <w:proofErr w:type="spellEnd"/>
          </w:p>
        </w:tc>
      </w:tr>
      <w:tr w:rsidR="001C1FE7" w:rsidTr="00F25BFA">
        <w:trPr>
          <w:trHeight w:val="197"/>
        </w:trPr>
        <w:tc>
          <w:tcPr>
            <w:tcW w:w="1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1984.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логика</w:t>
            </w:r>
            <w:proofErr w:type="spellEnd"/>
          </w:p>
        </w:tc>
      </w:tr>
      <w:tr w:rsidR="001C1FE7" w:rsidTr="00F25BFA">
        <w:trPr>
          <w:trHeight w:val="314"/>
        </w:trPr>
        <w:tc>
          <w:tcPr>
            <w:tcW w:w="102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1C1FE7" w:rsidTr="00F25BFA">
        <w:trPr>
          <w:trHeight w:val="59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3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1C1FE7" w:rsidTr="00F25BFA">
        <w:trPr>
          <w:trHeight w:val="1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t>МА31</w:t>
            </w:r>
          </w:p>
        </w:tc>
        <w:tc>
          <w:tcPr>
            <w:tcW w:w="33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Напредна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математичка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логика</w:t>
            </w:r>
            <w:proofErr w:type="spellEnd"/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1C1FE7" w:rsidTr="00F25BFA">
        <w:trPr>
          <w:trHeight w:val="1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t>М525</w:t>
            </w:r>
          </w:p>
        </w:tc>
        <w:tc>
          <w:tcPr>
            <w:tcW w:w="33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Школска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пракса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1</w:t>
            </w: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ИАС</w:t>
            </w:r>
          </w:p>
        </w:tc>
      </w:tr>
      <w:tr w:rsidR="001C1FE7" w:rsidTr="00F25BFA">
        <w:trPr>
          <w:trHeight w:val="1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</w:pPr>
            <w:r>
              <w:rPr>
                <w:rFonts w:ascii="Roboto" w:hAnsi="Roboto"/>
                <w:color w:val="333333"/>
                <w:shd w:val="clear" w:color="auto" w:fill="F6F6F6"/>
              </w:rPr>
              <w:t>М526</w:t>
            </w:r>
          </w:p>
        </w:tc>
        <w:tc>
          <w:tcPr>
            <w:tcW w:w="33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Школска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пракса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2</w:t>
            </w: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ИАС</w:t>
            </w:r>
          </w:p>
        </w:tc>
      </w:tr>
      <w:tr w:rsidR="001C1FE7" w:rsidTr="00F25BFA">
        <w:trPr>
          <w:trHeight w:val="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Roboto" w:hAnsi="Roboto"/>
                <w:color w:val="333333"/>
                <w:shd w:val="clear" w:color="auto" w:fill="F6F6F6"/>
              </w:rPr>
              <w:t>П115</w:t>
            </w:r>
          </w:p>
        </w:tc>
        <w:tc>
          <w:tcPr>
            <w:tcW w:w="33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Аутомати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алгоритми</w:t>
            </w:r>
            <w:proofErr w:type="spellEnd"/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1C1FE7" w:rsidTr="00F25BFA">
        <w:trPr>
          <w:trHeight w:val="2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t>M103, М503</w:t>
            </w:r>
          </w:p>
        </w:tc>
        <w:tc>
          <w:tcPr>
            <w:tcW w:w="33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математичку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логику</w:t>
            </w:r>
            <w:proofErr w:type="spellEnd"/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ОАС, ИАС</w:t>
            </w:r>
          </w:p>
        </w:tc>
      </w:tr>
      <w:tr w:rsidR="001C1FE7" w:rsidTr="00F25BFA">
        <w:trPr>
          <w:trHeight w:val="5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t>М109, М509</w:t>
            </w:r>
          </w:p>
        </w:tc>
        <w:tc>
          <w:tcPr>
            <w:tcW w:w="33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Алгебра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1</w:t>
            </w: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ОАС, ИАС</w:t>
            </w:r>
          </w:p>
        </w:tc>
      </w:tr>
      <w:tr w:rsidR="001C1FE7" w:rsidTr="00F25BFA">
        <w:trPr>
          <w:trHeight w:val="427"/>
        </w:trPr>
        <w:tc>
          <w:tcPr>
            <w:tcW w:w="102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1C1FE7" w:rsidTr="00F25BFA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Pr="00BE7735" w:rsidRDefault="001C1FE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Pr="00A12791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E7735">
              <w:rPr>
                <w:rFonts w:ascii="Times New Roman" w:hAnsi="Times New Roman"/>
                <w:sz w:val="18"/>
                <w:szCs w:val="18"/>
              </w:rPr>
              <w:t xml:space="preserve">S. Zahirovic, I. </w:t>
            </w:r>
            <w:proofErr w:type="spellStart"/>
            <w:r w:rsidRPr="00BE7735">
              <w:rPr>
                <w:rFonts w:ascii="Times New Roman" w:hAnsi="Times New Roman"/>
                <w:sz w:val="18"/>
                <w:szCs w:val="18"/>
              </w:rPr>
              <w:t>Bosnjak</w:t>
            </w:r>
            <w:proofErr w:type="spellEnd"/>
            <w:r w:rsidRPr="00BE7735">
              <w:rPr>
                <w:rFonts w:ascii="Times New Roman" w:hAnsi="Times New Roman"/>
                <w:sz w:val="18"/>
                <w:szCs w:val="18"/>
              </w:rPr>
              <w:t>, R. Madarasz, A study of enhanced power graphs of finite groups, JOURNAL OF ALGEBRA AND ITS APPLICATIONS, (2020), vol. 19 br. 4</w:t>
            </w:r>
            <w:r w:rsidR="00475D40" w:rsidRPr="00BE7735">
              <w:rPr>
                <w:rFonts w:ascii="Times New Roman" w:hAnsi="Times New Roman"/>
                <w:sz w:val="18"/>
                <w:szCs w:val="18"/>
                <w:lang w:val="sr-Cyrl-RS"/>
              </w:rPr>
              <w:t>, ДОИ: 10.1142/S0219498820500620</w:t>
            </w:r>
            <w:r w:rsidR="00A12791">
              <w:rPr>
                <w:rFonts w:ascii="Times New Roman" w:hAnsi="Times New Roman"/>
                <w:sz w:val="18"/>
                <w:szCs w:val="18"/>
              </w:rPr>
              <w:t xml:space="preserve"> (M23)</w:t>
            </w:r>
          </w:p>
        </w:tc>
      </w:tr>
      <w:tr w:rsidR="001C1FE7" w:rsidTr="00F25BFA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Pr="00BE7735" w:rsidRDefault="001C1FE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Pr="00A12791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E7735"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proofErr w:type="spellStart"/>
            <w:r w:rsidRPr="00BE7735">
              <w:rPr>
                <w:rFonts w:ascii="Times New Roman" w:hAnsi="Times New Roman"/>
                <w:sz w:val="18"/>
                <w:szCs w:val="18"/>
              </w:rPr>
              <w:t>Bosnjak</w:t>
            </w:r>
            <w:proofErr w:type="spellEnd"/>
            <w:r w:rsidRPr="00BE7735">
              <w:rPr>
                <w:rFonts w:ascii="Times New Roman" w:hAnsi="Times New Roman"/>
                <w:sz w:val="18"/>
                <w:szCs w:val="18"/>
              </w:rPr>
              <w:t xml:space="preserve">, R. Madarasz, </w:t>
            </w:r>
            <w:proofErr w:type="gramStart"/>
            <w:r w:rsidRPr="00BE7735">
              <w:rPr>
                <w:rFonts w:ascii="Times New Roman" w:hAnsi="Times New Roman"/>
                <w:sz w:val="18"/>
                <w:szCs w:val="18"/>
              </w:rPr>
              <w:t>Some</w:t>
            </w:r>
            <w:proofErr w:type="gramEnd"/>
            <w:r w:rsidRPr="00BE7735">
              <w:rPr>
                <w:rFonts w:ascii="Times New Roman" w:hAnsi="Times New Roman"/>
                <w:sz w:val="18"/>
                <w:szCs w:val="18"/>
              </w:rPr>
              <w:t xml:space="preserve"> globally determined classes of graphs, CZECHOSLOVAK MATHEMATICAL JOURNAL, (2018), vol. 68 br. 3, str. 633-646</w:t>
            </w:r>
            <w:r w:rsidR="00475D40" w:rsidRPr="00BE7735">
              <w:rPr>
                <w:rFonts w:ascii="Times New Roman" w:hAnsi="Times New Roman"/>
                <w:sz w:val="18"/>
                <w:szCs w:val="18"/>
                <w:lang w:val="sr-Cyrl-RS"/>
              </w:rPr>
              <w:t>, ДОИ: 10.21136/CMJ.2018.0552-16</w:t>
            </w:r>
            <w:r w:rsidR="00A12791">
              <w:rPr>
                <w:rFonts w:ascii="Times New Roman" w:hAnsi="Times New Roman"/>
                <w:sz w:val="18"/>
                <w:szCs w:val="18"/>
              </w:rPr>
              <w:t xml:space="preserve"> (M23)</w:t>
            </w:r>
          </w:p>
        </w:tc>
      </w:tr>
      <w:tr w:rsidR="001C1FE7" w:rsidTr="00F25BFA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Pr="00BE7735" w:rsidRDefault="001C1FE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Pr="00263BF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E7735"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proofErr w:type="spellStart"/>
            <w:r w:rsidRPr="00BE7735">
              <w:rPr>
                <w:rFonts w:ascii="Times New Roman" w:hAnsi="Times New Roman"/>
                <w:sz w:val="18"/>
                <w:szCs w:val="18"/>
              </w:rPr>
              <w:t>Bosnjak</w:t>
            </w:r>
            <w:proofErr w:type="spellEnd"/>
            <w:r w:rsidRPr="00BE7735">
              <w:rPr>
                <w:rFonts w:ascii="Times New Roman" w:hAnsi="Times New Roman"/>
                <w:sz w:val="18"/>
                <w:szCs w:val="18"/>
              </w:rPr>
              <w:t>, R. Madarasz, On the composition of fuzzy power relations, FUZZY SET</w:t>
            </w:r>
            <w:r w:rsidRPr="00BE7735">
              <w:rPr>
                <w:rFonts w:ascii="Times New Roman" w:hAnsi="Times New Roman"/>
                <w:sz w:val="18"/>
                <w:szCs w:val="18"/>
              </w:rPr>
              <w:t xml:space="preserve">S AND SYSTEMS, (2015), vol. 271 </w:t>
            </w:r>
            <w:proofErr w:type="gramStart"/>
            <w:r w:rsidRPr="00BE7735">
              <w:rPr>
                <w:rFonts w:ascii="Times New Roman" w:hAnsi="Times New Roman"/>
                <w:sz w:val="18"/>
                <w:szCs w:val="18"/>
              </w:rPr>
              <w:t>br. ,</w:t>
            </w:r>
            <w:proofErr w:type="gramEnd"/>
            <w:r w:rsidRPr="00BE7735">
              <w:rPr>
                <w:rFonts w:ascii="Times New Roman" w:hAnsi="Times New Roman"/>
                <w:sz w:val="18"/>
                <w:szCs w:val="18"/>
              </w:rPr>
              <w:t xml:space="preserve"> str. 81-87</w:t>
            </w:r>
            <w:r w:rsidR="00475D40" w:rsidRPr="00BE7735">
              <w:rPr>
                <w:rFonts w:ascii="Times New Roman" w:hAnsi="Times New Roman"/>
                <w:sz w:val="18"/>
                <w:szCs w:val="18"/>
                <w:lang w:val="sr-Cyrl-RS"/>
              </w:rPr>
              <w:t>, ДОИ: 10.1016/j.fss.2014.09.010</w:t>
            </w:r>
            <w:r w:rsidR="00263BF7">
              <w:rPr>
                <w:rFonts w:ascii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1C1FE7" w:rsidTr="00F25BFA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Pr="00BE7735" w:rsidRDefault="001C1FE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Pr="00263BF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E7735">
              <w:rPr>
                <w:rFonts w:ascii="Times New Roman" w:hAnsi="Times New Roman"/>
                <w:sz w:val="18"/>
                <w:szCs w:val="18"/>
              </w:rPr>
              <w:t xml:space="preserve">М. </w:t>
            </w:r>
            <w:proofErr w:type="spellStart"/>
            <w:r w:rsidRPr="00BE7735">
              <w:rPr>
                <w:rFonts w:ascii="Times New Roman" w:hAnsi="Times New Roman"/>
                <w:sz w:val="18"/>
                <w:szCs w:val="18"/>
              </w:rPr>
              <w:t>Bradic</w:t>
            </w:r>
            <w:proofErr w:type="spellEnd"/>
            <w:r w:rsidRPr="00BE7735">
              <w:rPr>
                <w:rFonts w:ascii="Times New Roman" w:hAnsi="Times New Roman"/>
                <w:sz w:val="18"/>
                <w:szCs w:val="18"/>
              </w:rPr>
              <w:t xml:space="preserve">, R. Madarasz, Construction of finite L-groups, FUZZY SETS AND SYSTEMS, (2014), vol. 247 </w:t>
            </w:r>
            <w:proofErr w:type="gramStart"/>
            <w:r w:rsidRPr="00BE7735">
              <w:rPr>
                <w:rFonts w:ascii="Times New Roman" w:hAnsi="Times New Roman"/>
                <w:sz w:val="18"/>
                <w:szCs w:val="18"/>
              </w:rPr>
              <w:t>br. ,</w:t>
            </w:r>
            <w:proofErr w:type="gramEnd"/>
            <w:r w:rsidRPr="00BE7735">
              <w:rPr>
                <w:rFonts w:ascii="Times New Roman" w:hAnsi="Times New Roman"/>
                <w:sz w:val="18"/>
                <w:szCs w:val="18"/>
              </w:rPr>
              <w:t xml:space="preserve"> str. 151-164</w:t>
            </w:r>
            <w:r w:rsidR="00475D40" w:rsidRPr="00BE7735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, ДОИ: </w:t>
            </w:r>
            <w:r w:rsidR="00E12C97" w:rsidRPr="00BE7735">
              <w:rPr>
                <w:rFonts w:ascii="Times New Roman" w:hAnsi="Times New Roman"/>
                <w:sz w:val="18"/>
                <w:szCs w:val="18"/>
                <w:lang w:val="sr-Cyrl-RS"/>
              </w:rPr>
              <w:t>10.1016/j.fss.2013.10.002</w:t>
            </w:r>
            <w:r w:rsidR="00263BF7">
              <w:rPr>
                <w:rFonts w:ascii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1C1FE7" w:rsidTr="00F25BFA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Pr="00BE7735" w:rsidRDefault="001C1FE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Pr="00BE7735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BE7735"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proofErr w:type="spellStart"/>
            <w:r w:rsidRPr="00BE7735">
              <w:rPr>
                <w:rFonts w:ascii="Times New Roman" w:hAnsi="Times New Roman"/>
                <w:sz w:val="18"/>
                <w:szCs w:val="18"/>
              </w:rPr>
              <w:t>Bosnjak</w:t>
            </w:r>
            <w:proofErr w:type="spellEnd"/>
            <w:r w:rsidRPr="00BE7735">
              <w:rPr>
                <w:rFonts w:ascii="Times New Roman" w:hAnsi="Times New Roman"/>
                <w:sz w:val="18"/>
                <w:szCs w:val="18"/>
              </w:rPr>
              <w:t xml:space="preserve"> Ivica, R. Madarasz, Retraction closure property, ALGEBRA UNIVERSALIS, (2013), vol. 69 br. 3, str. 279-285</w:t>
            </w:r>
            <w:r w:rsidR="00E12C97" w:rsidRPr="00BE7735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, ДОИ: </w:t>
            </w:r>
            <w:r w:rsidR="00E12C97" w:rsidRPr="00BE7735">
              <w:rPr>
                <w:rFonts w:ascii="Times New Roman" w:hAnsi="Times New Roman"/>
                <w:sz w:val="18"/>
                <w:szCs w:val="18"/>
              </w:rPr>
              <w:t>10.1007/s00012-013-0229-0</w:t>
            </w:r>
            <w:r w:rsidR="00EE67CB"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1C1FE7" w:rsidTr="00F25BFA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Pr="00BE7735" w:rsidRDefault="001C1FE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Pr="00263BF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E7735"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proofErr w:type="spellStart"/>
            <w:r w:rsidRPr="00BE7735">
              <w:rPr>
                <w:rFonts w:ascii="Times New Roman" w:hAnsi="Times New Roman"/>
                <w:sz w:val="18"/>
                <w:szCs w:val="18"/>
              </w:rPr>
              <w:t>Bosnjak</w:t>
            </w:r>
            <w:proofErr w:type="spellEnd"/>
            <w:r w:rsidRPr="00BE7735">
              <w:rPr>
                <w:rFonts w:ascii="Times New Roman" w:hAnsi="Times New Roman"/>
                <w:sz w:val="18"/>
                <w:szCs w:val="18"/>
              </w:rPr>
              <w:t>, R. Madarasz, Remarks on the lattices of fuzzy subsets of a groupoid, FUZZY SETS AND SYSTEM</w:t>
            </w:r>
            <w:r w:rsidRPr="00BE7735">
              <w:rPr>
                <w:rFonts w:ascii="Times New Roman" w:hAnsi="Times New Roman"/>
                <w:sz w:val="18"/>
                <w:szCs w:val="18"/>
              </w:rPr>
              <w:t>S, (2009), vol. 160 br. 20, str. 3007-3012</w:t>
            </w:r>
            <w:r w:rsidR="00E12C97" w:rsidRPr="00BE7735">
              <w:rPr>
                <w:rFonts w:ascii="Times New Roman" w:hAnsi="Times New Roman"/>
                <w:sz w:val="18"/>
                <w:szCs w:val="18"/>
                <w:lang w:val="sr-Cyrl-RS"/>
              </w:rPr>
              <w:t>, ДОИ: 10.1016/j.fss.2009.04.008</w:t>
            </w:r>
            <w:r w:rsidR="00263BF7">
              <w:rPr>
                <w:rFonts w:ascii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1C1FE7" w:rsidTr="00F25BFA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Pr="00BE7735" w:rsidRDefault="001C1FE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Pr="00263BF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E7735"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proofErr w:type="spellStart"/>
            <w:r w:rsidRPr="00BE7735">
              <w:rPr>
                <w:rFonts w:ascii="Times New Roman" w:hAnsi="Times New Roman"/>
                <w:sz w:val="18"/>
                <w:szCs w:val="18"/>
              </w:rPr>
              <w:t>Bosnjak</w:t>
            </w:r>
            <w:proofErr w:type="spellEnd"/>
            <w:r w:rsidRPr="00BE7735">
              <w:rPr>
                <w:rFonts w:ascii="Times New Roman" w:hAnsi="Times New Roman"/>
                <w:sz w:val="18"/>
                <w:szCs w:val="18"/>
              </w:rPr>
              <w:t xml:space="preserve">, R. Madarasz, </w:t>
            </w:r>
            <w:proofErr w:type="spellStart"/>
            <w:proofErr w:type="gramStart"/>
            <w:r w:rsidRPr="00BE7735">
              <w:rPr>
                <w:rFonts w:ascii="Times New Roman" w:hAnsi="Times New Roman"/>
                <w:sz w:val="18"/>
                <w:szCs w:val="18"/>
              </w:rPr>
              <w:t>G.Vojvodic</w:t>
            </w:r>
            <w:proofErr w:type="spellEnd"/>
            <w:proofErr w:type="gramEnd"/>
            <w:r w:rsidRPr="00BE7735">
              <w:rPr>
                <w:rFonts w:ascii="Times New Roman" w:hAnsi="Times New Roman"/>
                <w:sz w:val="18"/>
                <w:szCs w:val="18"/>
              </w:rPr>
              <w:t>, Algebras of fuzzy sets, FUZZY SETS AND SYSTEMS, (2009), vol. 160 br. 20, str. 2979-2988</w:t>
            </w:r>
            <w:r w:rsidR="00E12C97" w:rsidRPr="00BE7735">
              <w:rPr>
                <w:rFonts w:ascii="Times New Roman" w:hAnsi="Times New Roman"/>
                <w:sz w:val="18"/>
                <w:szCs w:val="18"/>
                <w:lang w:val="sr-Cyrl-RS"/>
              </w:rPr>
              <w:t>, ДОИ: 10.1016/j.fss.2009.04.005</w:t>
            </w:r>
            <w:r w:rsidR="00263BF7">
              <w:rPr>
                <w:rFonts w:ascii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1C1FE7" w:rsidTr="00F25BFA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Pr="00BE7735" w:rsidRDefault="001C1FE7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FE7" w:rsidRPr="00BE7735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BE7735">
              <w:rPr>
                <w:rFonts w:ascii="Times New Roman" w:hAnsi="Times New Roman"/>
                <w:sz w:val="18"/>
                <w:szCs w:val="18"/>
              </w:rPr>
              <w:t xml:space="preserve">R. Madarasz, D. </w:t>
            </w:r>
            <w:proofErr w:type="spellStart"/>
            <w:r w:rsidRPr="00BE7735">
              <w:rPr>
                <w:rFonts w:ascii="Times New Roman" w:hAnsi="Times New Roman"/>
                <w:sz w:val="18"/>
                <w:szCs w:val="18"/>
              </w:rPr>
              <w:t>Masulovic</w:t>
            </w:r>
            <w:proofErr w:type="spellEnd"/>
            <w:r w:rsidRPr="00BE7735">
              <w:rPr>
                <w:rFonts w:ascii="Times New Roman" w:hAnsi="Times New Roman"/>
                <w:sz w:val="18"/>
                <w:szCs w:val="18"/>
              </w:rPr>
              <w:t xml:space="preserve">, B. </w:t>
            </w:r>
            <w:proofErr w:type="spellStart"/>
            <w:r w:rsidRPr="00BE7735">
              <w:rPr>
                <w:rFonts w:ascii="Times New Roman" w:hAnsi="Times New Roman"/>
                <w:sz w:val="18"/>
                <w:szCs w:val="18"/>
              </w:rPr>
              <w:t>Tasic</w:t>
            </w:r>
            <w:proofErr w:type="spellEnd"/>
            <w:r w:rsidRPr="00BE7735">
              <w:rPr>
                <w:rFonts w:ascii="Times New Roman" w:hAnsi="Times New Roman"/>
                <w:sz w:val="18"/>
                <w:szCs w:val="18"/>
              </w:rPr>
              <w:t>, Strong retracts of unary algebras, CZECHOSLOVAK MATHEMATICAL JOURNAL, (2001), vol. 51 br. 1, str. 205-212</w:t>
            </w:r>
            <w:r w:rsidR="00E12C97" w:rsidRPr="00BE7735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, ДОИ: </w:t>
            </w:r>
            <w:r w:rsidR="00E12C97" w:rsidRPr="00BE7735">
              <w:rPr>
                <w:rFonts w:ascii="Times New Roman" w:hAnsi="Times New Roman"/>
                <w:sz w:val="18"/>
                <w:szCs w:val="18"/>
              </w:rPr>
              <w:t>10.1023/A:1013778410270</w:t>
            </w:r>
            <w:r w:rsidR="00A12791">
              <w:rPr>
                <w:rFonts w:ascii="Times New Roman" w:hAnsi="Times New Roman"/>
                <w:sz w:val="18"/>
                <w:szCs w:val="18"/>
              </w:rPr>
              <w:t xml:space="preserve"> (M23)</w:t>
            </w:r>
          </w:p>
        </w:tc>
      </w:tr>
      <w:tr w:rsidR="001C1FE7" w:rsidTr="00F25BFA">
        <w:trPr>
          <w:trHeight w:val="317"/>
        </w:trPr>
        <w:tc>
          <w:tcPr>
            <w:tcW w:w="102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1C1FE7" w:rsidTr="00F25BFA">
        <w:trPr>
          <w:trHeight w:val="264"/>
        </w:trPr>
        <w:tc>
          <w:tcPr>
            <w:tcW w:w="45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56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SCOPUS: 66 (61)</w:t>
            </w:r>
          </w:p>
        </w:tc>
      </w:tr>
      <w:tr w:rsidR="001C1FE7" w:rsidTr="00F25BFA">
        <w:trPr>
          <w:trHeight w:val="255"/>
        </w:trPr>
        <w:tc>
          <w:tcPr>
            <w:tcW w:w="45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6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1C1FE7" w:rsidTr="00F25BFA">
        <w:trPr>
          <w:trHeight w:val="278"/>
        </w:trPr>
        <w:tc>
          <w:tcPr>
            <w:tcW w:w="45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3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</w:p>
        </w:tc>
      </w:tr>
      <w:tr w:rsidR="001C1FE7" w:rsidTr="00F25BFA">
        <w:trPr>
          <w:trHeight w:val="363"/>
        </w:trPr>
        <w:tc>
          <w:tcPr>
            <w:tcW w:w="2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5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Мађарске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академије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Будимпешта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1989. </w:t>
            </w:r>
          </w:p>
        </w:tc>
      </w:tr>
      <w:tr w:rsidR="001C1FE7" w:rsidTr="00F25BFA">
        <w:trPr>
          <w:trHeight w:val="269"/>
        </w:trPr>
        <w:tc>
          <w:tcPr>
            <w:tcW w:w="102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FE7" w:rsidRDefault="006F21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</w:tbl>
    <w:p w:rsidR="001C1FE7" w:rsidRDefault="001C1FE7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1C1FE7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Mangal"/>
    <w:charset w:val="00"/>
    <w:family w:val="swiss"/>
    <w:pitch w:val="variable"/>
    <w:sig w:usb0="80008023" w:usb1="00002046" w:usb2="00000000" w:usb3="00000000" w:csb0="00000001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62930"/>
    <w:multiLevelType w:val="multilevel"/>
    <w:tmpl w:val="8B6E8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AC38CC"/>
    <w:multiLevelType w:val="multilevel"/>
    <w:tmpl w:val="7728B4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rAwMDOzMDUwtzQyNjNV0lEKTi0uzszPAykwrAUAODx5jCwAAAA="/>
  </w:docVars>
  <w:rsids>
    <w:rsidRoot w:val="001C1FE7"/>
    <w:rsid w:val="001C1FE7"/>
    <w:rsid w:val="00263BF7"/>
    <w:rsid w:val="00475D40"/>
    <w:rsid w:val="006F21B1"/>
    <w:rsid w:val="00903710"/>
    <w:rsid w:val="00A12791"/>
    <w:rsid w:val="00BE7735"/>
    <w:rsid w:val="00E12C97"/>
    <w:rsid w:val="00EE67CB"/>
    <w:rsid w:val="00F2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32D366-E1C5-4B4C-B1FA-FAA30562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dc:description/>
  <cp:lastModifiedBy>Rozália Madarász-Szilágyi</cp:lastModifiedBy>
  <cp:revision>2</cp:revision>
  <dcterms:created xsi:type="dcterms:W3CDTF">2023-06-12T09:28:00Z</dcterms:created>
  <dcterms:modified xsi:type="dcterms:W3CDTF">2023-06-12T09:28:00Z</dcterms:modified>
  <dc:language>en-US</dc:language>
</cp:coreProperties>
</file>