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773"/>
        <w:gridCol w:w="143"/>
        <w:gridCol w:w="837"/>
        <w:gridCol w:w="1122"/>
        <w:gridCol w:w="322"/>
        <w:gridCol w:w="1762"/>
        <w:gridCol w:w="162"/>
        <w:gridCol w:w="4099"/>
      </w:tblGrid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4547C9" w:rsidRDefault="00F07DDB" w:rsidP="00F07DDB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/>
              </w:rPr>
              <w:t xml:space="preserve">Јелена </w:t>
            </w:r>
            <w:r>
              <w:t>Бељин</w:t>
            </w:r>
          </w:p>
        </w:tc>
      </w:tr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5E671A" w:rsidRDefault="00530FF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Универзитет у Новом Саду, </w:t>
            </w:r>
            <w:r w:rsidR="00186F3F">
              <w:rPr>
                <w:lang w:val="sr-Cyrl-CS"/>
              </w:rPr>
              <w:t>Природно-математички факултет, 09.04.2012.</w:t>
            </w:r>
          </w:p>
        </w:tc>
      </w:tr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47816" w:rsidP="00530F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Хемија 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A66DA8" w:rsidRPr="00147816" w:rsidRDefault="00147816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147816" w:rsidRDefault="00147816" w:rsidP="00530FF3">
            <w:pPr>
              <w:tabs>
                <w:tab w:val="left" w:pos="567"/>
              </w:tabs>
              <w:spacing w:after="60"/>
            </w:pPr>
            <w:r>
              <w:t xml:space="preserve">Хемија </w:t>
            </w:r>
          </w:p>
        </w:tc>
      </w:tr>
      <w:tr w:rsidR="00A66DA8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A66DA8" w:rsidRDefault="00A66DA8" w:rsidP="00BA734B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  <w:p w:rsidR="00530FF3" w:rsidRPr="005E671A" w:rsidRDefault="00530FF3" w:rsidP="00BA734B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(изабрана у звање доцента крајем текуће школске године због чега се списак предмета односи на вежбе)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Основи заштите околине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7C2102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Основне академске</w:t>
            </w:r>
            <w:r w:rsidR="007C2102">
              <w:rPr>
                <w:lang w:val="en-US"/>
              </w:rPr>
              <w:t xml:space="preserve"> </w:t>
            </w:r>
            <w:r w:rsidR="007C2102">
              <w:rPr>
                <w:lang w:val="sr-Cyrl-CS"/>
              </w:rPr>
              <w:t>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Примена ААS и ICP/MS у анализи животне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Контрола квалитета животне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Деградација земљишта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883C0D" w:rsidRPr="005E671A" w:rsidTr="00BA734B">
        <w:trPr>
          <w:trHeight w:val="227"/>
        </w:trPr>
        <w:tc>
          <w:tcPr>
            <w:tcW w:w="811" w:type="dxa"/>
            <w:vAlign w:val="center"/>
          </w:tcPr>
          <w:p w:rsidR="00883C0D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121" w:type="dxa"/>
            <w:gridSpan w:val="7"/>
            <w:vAlign w:val="center"/>
          </w:tcPr>
          <w:p w:rsidR="00883C0D" w:rsidRPr="00883C0D" w:rsidRDefault="00883C0D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 xml:space="preserve">Извори </w:t>
            </w:r>
            <w:r>
              <w:rPr>
                <w:lang w:val="sr-Cyrl-CS"/>
              </w:rPr>
              <w:t>и</w:t>
            </w:r>
            <w:r w:rsidRPr="00883C0D">
              <w:rPr>
                <w:lang w:val="sr-Cyrl-CS"/>
              </w:rPr>
              <w:t xml:space="preserve"> контрола зага</w:t>
            </w:r>
            <w:r>
              <w:rPr>
                <w:lang w:val="sr-Cyrl-CS"/>
              </w:rPr>
              <w:t>ђ</w:t>
            </w:r>
            <w:r w:rsidRPr="00883C0D">
              <w:rPr>
                <w:lang w:val="sr-Cyrl-CS"/>
              </w:rPr>
              <w:t xml:space="preserve">ивања </w:t>
            </w:r>
            <w:r>
              <w:rPr>
                <w:lang w:val="sr-Cyrl-CS"/>
              </w:rPr>
              <w:t>ж</w:t>
            </w:r>
            <w:r w:rsidRPr="00883C0D">
              <w:rPr>
                <w:lang w:val="sr-Cyrl-CS"/>
              </w:rPr>
              <w:t>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883C0D" w:rsidRPr="00883C0D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883C0D" w:rsidRPr="005E671A" w:rsidTr="00BA734B">
        <w:trPr>
          <w:trHeight w:val="227"/>
        </w:trPr>
        <w:tc>
          <w:tcPr>
            <w:tcW w:w="811" w:type="dxa"/>
            <w:vAlign w:val="center"/>
          </w:tcPr>
          <w:p w:rsidR="00883C0D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121" w:type="dxa"/>
            <w:gridSpan w:val="7"/>
            <w:vAlign w:val="center"/>
          </w:tcPr>
          <w:p w:rsidR="00883C0D" w:rsidRPr="00883C0D" w:rsidRDefault="00883C0D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Семинар - животна средина и отпад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883C0D" w:rsidRPr="00883C0D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121" w:type="dxa"/>
            <w:gridSpan w:val="7"/>
            <w:vAlign w:val="center"/>
          </w:tcPr>
          <w:p w:rsidR="004547C9" w:rsidRPr="005E671A" w:rsidRDefault="004547C9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Екоинжењеринг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4547C9" w:rsidRPr="005E671A" w:rsidRDefault="004547C9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Мастер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</w:t>
            </w:r>
            <w:r w:rsidR="00530FF3">
              <w:rPr>
                <w:b/>
                <w:lang w:val="sr-Cyrl-CS"/>
              </w:rPr>
              <w:t xml:space="preserve">енце </w:t>
            </w:r>
          </w:p>
        </w:tc>
      </w:tr>
      <w:tr w:rsidR="004547C9" w:rsidRPr="005E671A" w:rsidTr="00BA734B">
        <w:trPr>
          <w:trHeight w:val="665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lang w:val="sr-Cyrl-CS"/>
              </w:rPr>
              <w:t>Čučak</w:t>
            </w:r>
            <w:r w:rsidRPr="00BA734B">
              <w:rPr>
                <w:sz w:val="18"/>
                <w:szCs w:val="18"/>
                <w:lang w:val="en-US"/>
              </w:rPr>
              <w:t xml:space="preserve">, </w:t>
            </w:r>
            <w:r w:rsidRPr="00BA734B">
              <w:rPr>
                <w:sz w:val="18"/>
                <w:szCs w:val="18"/>
                <w:lang w:val="sr-Cyrl-CS"/>
              </w:rPr>
              <w:t>D</w:t>
            </w:r>
            <w:r w:rsidRPr="00BA734B">
              <w:rPr>
                <w:sz w:val="18"/>
                <w:szCs w:val="18"/>
                <w:lang w:val="en-US"/>
              </w:rPr>
              <w:t>.</w:t>
            </w:r>
            <w:r w:rsidRPr="00BA734B">
              <w:rPr>
                <w:sz w:val="18"/>
                <w:szCs w:val="18"/>
                <w:lang w:val="sr-Cyrl-CS"/>
              </w:rPr>
              <w:t xml:space="preserve">, 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>Spasojević</w:t>
            </w:r>
            <w:r w:rsidRPr="00BA734B">
              <w:rPr>
                <w:sz w:val="18"/>
                <w:szCs w:val="18"/>
                <w:u w:val="single"/>
                <w:lang w:val="en-US"/>
              </w:rPr>
              <w:t>,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 xml:space="preserve"> J.</w:t>
            </w:r>
            <w:r w:rsidRPr="00BA734B">
              <w:rPr>
                <w:sz w:val="18"/>
                <w:szCs w:val="18"/>
                <w:lang w:val="sr-Cyrl-CS"/>
              </w:rPr>
              <w:t>, Babić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O., Maletić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S., Simeunović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J., Rončević, S., Dalmacija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B., Tamaš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I., Radnović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D. (2017) A Chemical and Microbiological Characterization and Toxicity Assessment of the Pančevo Industrial Complex Wastewater Canal Sediments, Serbia. Environmental Science and Pollution Research. doi:10.1007/s11356-017-8513-8</w:t>
            </w:r>
            <w:r w:rsidRPr="00BA734B">
              <w:rPr>
                <w:sz w:val="18"/>
                <w:szCs w:val="18"/>
                <w:lang w:val="en-US"/>
              </w:rPr>
              <w:t>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rFonts w:eastAsia="Calibri"/>
                <w:sz w:val="18"/>
                <w:szCs w:val="18"/>
                <w:lang w:eastAsia="en-US"/>
              </w:rPr>
              <w:t>R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ončević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S., </w:t>
            </w:r>
            <w:proofErr w:type="spellStart"/>
            <w:r w:rsidRPr="00BA734B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BA734B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, J.</w:t>
            </w:r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Maletić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S., Molnar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Jazić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J.,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Isakovski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Agbaba, J.,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Grgić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B. (2016) Assessment of the bioavailability and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phytotoxicity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of sediment spiked with polycyclic aromatic hydrocarbons, Environmental Science and Pollution Research, 23(4), 3239-3246.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Došić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A.,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Tomašević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Pilipović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D.,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Gligorić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B.,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Kerkez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Đ.,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Slijepčević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N., </w:t>
            </w:r>
            <w:proofErr w:type="spellStart"/>
            <w:r w:rsidRPr="00BA734B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BA734B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, J.</w:t>
            </w:r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(2016) Green remediation of tailings from the mine using inorganic agents,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Hemijska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industrija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doi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: 10.2298/HEMIND160419026D.</w:t>
            </w:r>
          </w:p>
        </w:tc>
      </w:tr>
      <w:tr w:rsidR="007C2102" w:rsidRPr="005E671A" w:rsidTr="00BA734B">
        <w:trPr>
          <w:trHeight w:val="227"/>
        </w:trPr>
        <w:tc>
          <w:tcPr>
            <w:tcW w:w="811" w:type="dxa"/>
            <w:vAlign w:val="center"/>
          </w:tcPr>
          <w:p w:rsidR="007C2102" w:rsidRPr="00BA734B" w:rsidRDefault="007C2102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7C2102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Maletić, S., Rončević, S., Kragulj Isakovski, M., Molnar Jazić, J., Grgić, M., Dalmacija, B. (2016) Biodegradacija policikličnih aromatičnih ugljovodonika u sedimentu, Otpadne vode, komunalni čvrsti otpad i opasan otpad, Vršac, 13.-15. april, 197-203.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Maletić, S., Rončević, S., Radnović, D., Čučak, D., Tričković, J., Dalmacija, B. (2015) Using chemical desorption of PAHs from sediment to model biodegradation during bioavailability assessment, Journal of Hazardous Materials 283, 60-69.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Rončević, S., Maletić, S., Molnar Jazić, J., Kragulj Isakovski, M., Grgić, M., Dalmacija, B. (2015) Predicting the PAH Bioavailability of Phenanthrene using 2-hydroxypropyl-ß-cyclodextrin, Proceedings of the IWA 7th Eastern European Young Water Professionals Conference, Belgrade, 17.-19. September, 610-615.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lang w:val="sr-Cyrl-CS"/>
              </w:rPr>
              <w:t xml:space="preserve">Pilipović, A., Orlović, S., Rončević, S., Nikolić, N., Župunski, M., 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 xml:space="preserve"> (2015) Results of selection of poplars and willows for water and sediment phytoremediation, Agriculture &amp; Forestry, 61 (4), 205-211.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Rončević, S., Maletić, S., Radnović, D., Tričković, J., Molnar, J., Čučak, D., Dalmacija, B. (2014) Use of XAD-4 resins to assess the bioavailability of chrysene and benzo(a)pyrene in sediment-water system, Proccedings SOIL 2014 Planing and land use and landfills in terms of sustainable development and new remediation technologies, Zrenjanin, 12.-14. May, 71-78.</w:t>
            </w: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5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6345" w:type="dxa"/>
            <w:gridSpan w:val="4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5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345" w:type="dxa"/>
            <w:gridSpan w:val="4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5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4261" w:type="dxa"/>
            <w:gridSpan w:val="2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0</w:t>
            </w:r>
          </w:p>
        </w:tc>
      </w:tr>
      <w:tr w:rsidR="004547C9" w:rsidRPr="005E671A" w:rsidTr="00BA734B">
        <w:trPr>
          <w:trHeight w:val="227"/>
        </w:trPr>
        <w:tc>
          <w:tcPr>
            <w:tcW w:w="1584" w:type="dxa"/>
            <w:gridSpan w:val="2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8447" w:type="dxa"/>
            <w:gridSpan w:val="7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BA734B">
              <w:rPr>
                <w:lang w:val="sr-Cyrl-CS"/>
              </w:rPr>
              <w:t xml:space="preserve"> -</w:t>
            </w:r>
          </w:p>
        </w:tc>
      </w:tr>
    </w:tbl>
    <w:p w:rsidR="00640AAC" w:rsidRPr="00147816" w:rsidRDefault="00640AAC" w:rsidP="00147816"/>
    <w:sectPr w:rsidR="00640AAC" w:rsidRPr="00147816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47816"/>
    <w:rsid w:val="00173DA5"/>
    <w:rsid w:val="00186F3F"/>
    <w:rsid w:val="003C7C0B"/>
    <w:rsid w:val="004547C9"/>
    <w:rsid w:val="004B27D8"/>
    <w:rsid w:val="004E7A7C"/>
    <w:rsid w:val="00530FF3"/>
    <w:rsid w:val="005A1D49"/>
    <w:rsid w:val="00640AAC"/>
    <w:rsid w:val="00764877"/>
    <w:rsid w:val="007C2102"/>
    <w:rsid w:val="00883C0D"/>
    <w:rsid w:val="0092538D"/>
    <w:rsid w:val="0093307F"/>
    <w:rsid w:val="00A66DA8"/>
    <w:rsid w:val="00B85435"/>
    <w:rsid w:val="00B861C7"/>
    <w:rsid w:val="00B90078"/>
    <w:rsid w:val="00BA734B"/>
    <w:rsid w:val="00C252A1"/>
    <w:rsid w:val="00F04106"/>
    <w:rsid w:val="00F0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E10D-AF2C-43BF-AAD7-A5AF1000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3</cp:revision>
  <dcterms:created xsi:type="dcterms:W3CDTF">2017-02-22T09:22:00Z</dcterms:created>
  <dcterms:modified xsi:type="dcterms:W3CDTF">2017-07-04T13:22:00Z</dcterms:modified>
</cp:coreProperties>
</file>