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14:paraId="4F9DD5AA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7BED09CC" w14:textId="33206480" w:rsidR="00491993" w:rsidRPr="00704295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Радовановић</w:t>
            </w:r>
          </w:p>
        </w:tc>
      </w:tr>
      <w:tr w:rsidR="00491993" w:rsidRPr="00491993" w14:paraId="11207598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1B5E70F7" w14:textId="702C3003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025BCE92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72D2217E" w14:textId="6CF957CE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Сад, 2003.</w:t>
            </w:r>
          </w:p>
        </w:tc>
      </w:tr>
      <w:tr w:rsidR="00491993" w:rsidRPr="00491993" w14:paraId="55F16114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6BDE9B1C" w14:textId="6185BD3A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Рачунарске науке</w:t>
            </w:r>
          </w:p>
        </w:tc>
      </w:tr>
      <w:tr w:rsidR="00491993" w:rsidRPr="00491993" w14:paraId="5B0ABA5F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04295" w:rsidRPr="00491993" w14:paraId="000C1FAE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21EE3FA7" w14:textId="38E395A7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4C0CA190" w14:textId="0DF0F3CC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2021.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B9EFE7C" w14:textId="6FC5A190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D95A779" w14:textId="0BD403F5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146B14A" w14:textId="5FA87E2E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</w:tr>
      <w:tr w:rsidR="00704295" w:rsidRPr="00491993" w14:paraId="2FA106AF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6C2807BC" w14:textId="6664D242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56BDB9F9" w14:textId="44E31215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2011.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479464B1" w14:textId="56397CE1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2E7AEF9" w14:textId="7678A7FD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2D3043AD" w14:textId="0DD19677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Вештачка интелигенција</w:t>
            </w:r>
          </w:p>
        </w:tc>
      </w:tr>
      <w:tr w:rsidR="00704295" w:rsidRPr="00491993" w14:paraId="4D3B7F17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4F8A4250" w14:textId="7D125B8B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850" w:type="dxa"/>
            <w:gridSpan w:val="2"/>
            <w:vAlign w:val="center"/>
          </w:tcPr>
          <w:p w14:paraId="061ECFA2" w14:textId="444EDAB5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671021C9" w14:textId="20292B4C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0ED151A" w14:textId="666EB868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24F74AA" w14:textId="40A557A8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Интернет технологије</w:t>
            </w:r>
          </w:p>
        </w:tc>
      </w:tr>
      <w:tr w:rsidR="00704295" w:rsidRPr="00491993" w14:paraId="2DB265D6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7E876D51" w14:textId="56F7B051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14:paraId="2C79C612" w14:textId="7733E518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2001.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56B06DF0" w14:textId="1CE8C979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49768261" w14:textId="2985F542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6274962F" w14:textId="131EB7B3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Конструкција компајлера</w:t>
            </w:r>
          </w:p>
        </w:tc>
      </w:tr>
      <w:tr w:rsidR="00491993" w:rsidRPr="00491993" w14:paraId="541D34F8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04295" w:rsidRPr="00491993" w14:paraId="5B140D78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27366C5A" w14:textId="43793A6C" w:rsidR="00704295" w:rsidRPr="003F2C5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DE783C5" w14:textId="751F66FF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ЦС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101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  <w:r w:rsidR="0047344E" w:rsidRPr="003E0FFE">
              <w:rPr>
                <w:rFonts w:ascii="Times New Roman" w:eastAsia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5B71CEB" w14:textId="01D4A1FE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Увод у програмирање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CDD430E" w14:textId="55574D56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F624834" w14:textId="4DA75D98" w:rsidR="00704295" w:rsidRPr="0047344E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Рачунарске науке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47344E"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(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>РН</w:t>
            </w:r>
            <w:r w:rsidR="0047344E"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)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47344E" w:rsidRPr="00C6643B">
              <w:rPr>
                <w:rFonts w:ascii="Times New Roman" w:eastAsia="Times New Roman" w:hAnsi="Times New Roman"/>
                <w:sz w:val="18"/>
                <w:szCs w:val="18"/>
              </w:rPr>
              <w:t>Информационе технологије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47344E"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(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  <w:r w:rsidR="0047344E"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78BDBE" w14:textId="2F99B842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04295" w:rsidRPr="00491993" w14:paraId="3830C677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2B55A091" w14:textId="779BBDDF" w:rsidR="00704295" w:rsidRPr="003F2C5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EFDAAB4" w14:textId="2CCFFD4A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ЦС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304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48A6E91" w14:textId="4234BB4D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DC08CD7" w14:textId="7C025462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EE7D79E" w14:textId="7A8883F1" w:rsidR="00704295" w:rsidRPr="0047344E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479520" w14:textId="4FC1D1F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04295" w:rsidRPr="00491993" w14:paraId="4DAF2E2B" w14:textId="77777777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423A94E7" w14:textId="0903BA9E" w:rsidR="00704295" w:rsidRPr="003F2C5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5C6F3B4E" w14:textId="4FE4C2FD" w:rsidR="00704295" w:rsidRPr="0047344E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ЦС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612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  <w:lang w:val="en-AU"/>
              </w:rPr>
              <w:t xml:space="preserve">, 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  <w:r w:rsidR="0047344E" w:rsidRPr="003E0FFE">
              <w:rPr>
                <w:rFonts w:ascii="Times New Roman" w:eastAsia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24313ED" w14:textId="78D00270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Објектно-оријентисано програмирање 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26036D9" w14:textId="5EFA89C8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025152C" w14:textId="63A2607E" w:rsidR="00704295" w:rsidRPr="0047344E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РН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AU"/>
              </w:rPr>
              <w:t xml:space="preserve">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A19DE" w14:textId="189493B4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04295" w:rsidRPr="00491993" w14:paraId="3FA65453" w14:textId="77777777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548AFD43" w14:textId="091C9CFE" w:rsidR="00704295" w:rsidRPr="003F2C5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322E4C7" w14:textId="29BF74D9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ЦС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714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CAFA6A6" w14:textId="30F261A1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Машинско учење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998E7A1" w14:textId="5D982B30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9FABD3E" w14:textId="26412E01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3ABE60" w14:textId="564DFF8A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38F9FF26" w14:textId="77777777" w:rsidTr="00704295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5B881B0D" w14:textId="4BBB65B2" w:rsidR="00704295" w:rsidRPr="00704295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5</w:t>
            </w:r>
            <w:r w:rsidR="0070429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F829D5D" w14:textId="2507AE86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627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0DBB1E2" w14:textId="32BF1456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Интеграција система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743EE50" w14:textId="677BEFEC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41A4A47" w14:textId="447E9426" w:rsidR="00704295" w:rsidRPr="0047344E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A0701E" w14:textId="35AC2E6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704295" w:rsidRPr="00491993" w14:paraId="565EE85B" w14:textId="77777777" w:rsidTr="00704295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14:paraId="52F26C89" w14:textId="7EFC7996" w:rsidR="00704295" w:rsidRPr="00704295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6</w:t>
            </w:r>
            <w:r w:rsidR="0070429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93AA33B" w14:textId="09C087E0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704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994D1A6" w14:textId="3A294FED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Еволуција софтвера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3B7E28" w14:textId="5DEC0FBC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E63AEDA" w14:textId="5943F1F0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37D7D0" w14:textId="4B586B0F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44989E01" w14:textId="77777777" w:rsidTr="00704295">
        <w:trPr>
          <w:trHeight w:val="58"/>
        </w:trPr>
        <w:tc>
          <w:tcPr>
            <w:tcW w:w="566" w:type="dxa"/>
            <w:shd w:val="clear" w:color="auto" w:fill="auto"/>
            <w:vAlign w:val="center"/>
          </w:tcPr>
          <w:p w14:paraId="50C69A0A" w14:textId="1B88D37C" w:rsidR="00704295" w:rsidRPr="00704295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7</w:t>
            </w:r>
            <w:r w:rsidR="0070429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E105B81" w14:textId="1A13B4B1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МДС</w:t>
            </w:r>
            <w:r w:rsidRPr="003E0FFE">
              <w:rPr>
                <w:rFonts w:ascii="Times New Roman" w:eastAsia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49356F5" w14:textId="0107AD5E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Препознавање облика и машинско учење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37BA87B" w14:textId="1E929211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9FB485B" w14:textId="77FA6260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Примењена математика – наука о подацима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13A473" w14:textId="5B9CFE2A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2530672E" w14:textId="77777777" w:rsidTr="00704295">
        <w:trPr>
          <w:trHeight w:val="175"/>
        </w:trPr>
        <w:tc>
          <w:tcPr>
            <w:tcW w:w="566" w:type="dxa"/>
            <w:shd w:val="clear" w:color="auto" w:fill="auto"/>
            <w:vAlign w:val="center"/>
          </w:tcPr>
          <w:p w14:paraId="708E590E" w14:textId="3DBFF764" w:rsidR="00704295" w:rsidRPr="00704295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8</w:t>
            </w:r>
            <w:r w:rsidR="0070429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FFB740F" w14:textId="74678CE0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0FFE">
              <w:rPr>
                <w:rFonts w:ascii="Times New Roman" w:hAnsi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0CA0349A" w14:textId="439452FA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Мастер рад – истраживање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90EA08E" w14:textId="7777777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13252A9" w14:textId="43F1BF54" w:rsidR="00704295" w:rsidRPr="0047344E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Вештачка интелигенција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 xml:space="preserve"> (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</w:rPr>
              <w:t>ВИ</w:t>
            </w:r>
            <w:r w:rsidR="0047344E">
              <w:rPr>
                <w:rFonts w:ascii="Times New Roman" w:eastAsia="Times New Roman" w:hAnsi="Times New Roman"/>
                <w:sz w:val="18"/>
                <w:szCs w:val="18"/>
                <w:lang w:val="en-A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99E69A" w14:textId="340C02E5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6881970F" w14:textId="77777777" w:rsidTr="00704295">
        <w:trPr>
          <w:trHeight w:val="221"/>
        </w:trPr>
        <w:tc>
          <w:tcPr>
            <w:tcW w:w="566" w:type="dxa"/>
            <w:shd w:val="clear" w:color="auto" w:fill="auto"/>
            <w:vAlign w:val="center"/>
          </w:tcPr>
          <w:p w14:paraId="4ACEC1D4" w14:textId="22FC8699" w:rsidR="00704295" w:rsidRPr="00704295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9</w:t>
            </w:r>
            <w:r w:rsidR="0070429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8EEB51C" w14:textId="17074F3D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0FFE">
              <w:rPr>
                <w:rFonts w:ascii="Times New Roman" w:hAnsi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8A6DDDE" w14:textId="0E7784DF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Стручна пракса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49A80AA" w14:textId="7777777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46CCB5" w14:textId="78E222DE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27F228" w14:textId="6679E445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766DAEC7" w14:textId="77777777" w:rsidTr="00704295">
        <w:trPr>
          <w:trHeight w:val="267"/>
        </w:trPr>
        <w:tc>
          <w:tcPr>
            <w:tcW w:w="566" w:type="dxa"/>
            <w:shd w:val="clear" w:color="auto" w:fill="auto"/>
            <w:vAlign w:val="center"/>
          </w:tcPr>
          <w:p w14:paraId="41979E3F" w14:textId="23DFEFB1" w:rsidR="0070429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47344E"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09EB777" w14:textId="62DEE242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E0FFE">
              <w:rPr>
                <w:rFonts w:ascii="Times New Roman" w:hAnsi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3F1559B" w14:textId="1B9AF61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рад – израда и одбрана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C6DDB13" w14:textId="77777777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D7A317C" w14:textId="12ACAF1A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C923C3" w14:textId="74CB68CC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65FFAD9A" w14:textId="77777777" w:rsidTr="00704295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7D3933A1" w14:textId="1A3CFEEF" w:rsidR="00704295" w:rsidRPr="0070429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47344E"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67E957C" w14:textId="24A2D3B2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2A">
              <w:rPr>
                <w:rFonts w:ascii="Times New Roman" w:hAnsi="Times New Roman"/>
                <w:sz w:val="18"/>
                <w:szCs w:val="18"/>
              </w:rPr>
              <w:t xml:space="preserve">19.MW0204 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1398267" w14:textId="15A02A0F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Графички модели и пробабилистичко закључивање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64C606A" w14:textId="3C7A457C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B1BA8CA" w14:textId="20199CB1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26FE8A" w14:textId="5B777DCB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704295" w:rsidRPr="00491993" w14:paraId="7F31E87F" w14:textId="77777777" w:rsidTr="00704295">
        <w:trPr>
          <w:trHeight w:val="121"/>
        </w:trPr>
        <w:tc>
          <w:tcPr>
            <w:tcW w:w="566" w:type="dxa"/>
            <w:shd w:val="clear" w:color="auto" w:fill="auto"/>
            <w:vAlign w:val="center"/>
          </w:tcPr>
          <w:p w14:paraId="3E99E2E1" w14:textId="5377751C" w:rsidR="00704295" w:rsidRPr="0070429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47344E">
              <w:rPr>
                <w:rFonts w:ascii="Times New Roman" w:eastAsia="Times New Roman" w:hAnsi="Times New Roman"/>
                <w:sz w:val="20"/>
                <w:szCs w:val="20"/>
                <w:lang w:val="en-A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0A1B000" w14:textId="3FBAC2BD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132A">
              <w:rPr>
                <w:rFonts w:ascii="Times New Roman" w:hAnsi="Times New Roman"/>
                <w:sz w:val="18"/>
                <w:szCs w:val="18"/>
              </w:rPr>
              <w:t xml:space="preserve">19.MW0205 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45E9B6CF" w14:textId="7ACDA586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Алгоритми над графовима и стаблима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216EFA1" w14:textId="3E53EFDA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4F3B174" w14:textId="4CB762FD" w:rsidR="00704295" w:rsidRPr="00491993" w:rsidRDefault="0047344E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EB914D" w14:textId="76E84955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491993" w:rsidRPr="00491993" w14:paraId="0E179409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64117D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C351C" w:rsidRPr="00491993" w14:paraId="6AE15FC1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3996C894" w14:textId="5D9344DF" w:rsidR="006C351C" w:rsidRPr="00491993" w:rsidRDefault="006C351C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6899AF27" w14:textId="75C5FD32" w:rsidR="006C351C" w:rsidRPr="006C351C" w:rsidRDefault="006C351C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L.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Amsaleg</w:t>
            </w:r>
            <w:proofErr w:type="spellEnd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J. Bailey, A. Barbe, S. Erfani, T.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Furon</w:t>
            </w:r>
            <w:proofErr w:type="spellEnd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M. E. Houle, </w:t>
            </w:r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M. Radovanović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and N. X. Vinh. High intrinsic dimensionality facilitates adversarial attack: Theoretical evidence. </w:t>
            </w:r>
            <w:r w:rsidRPr="006C351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/>
              </w:rPr>
              <w:t>IEEE Transactions on Information Forensics and Security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16:854–865, 2021. DOI: 10.1109/TIFS.2020.3023274 (M21a)</w:t>
            </w:r>
          </w:p>
        </w:tc>
      </w:tr>
      <w:tr w:rsidR="006C351C" w:rsidRPr="00491993" w14:paraId="7C91DCE5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6323613A" w14:textId="478F4D5E" w:rsidR="006C351C" w:rsidRPr="00491993" w:rsidRDefault="006C351C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5F55E07C" w14:textId="5F97DFB2" w:rsidR="006C351C" w:rsidRPr="006C351C" w:rsidRDefault="006C351C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7344E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Z. Geler, V. Kurbalija, M. Ivanović and </w:t>
            </w:r>
            <w:r w:rsidRPr="0047344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de-DE"/>
              </w:rPr>
              <w:t>M. Radovanović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de-DE"/>
              </w:rPr>
              <w:t xml:space="preserve">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Weighted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kNN</w:t>
            </w:r>
            <w:proofErr w:type="spellEnd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and constrained elastic distances for time-series classification. </w:t>
            </w:r>
            <w:r w:rsidRPr="006C351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/>
              </w:rPr>
              <w:t>Expert Systems with Applications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162: 113829, 2020. DOI: 10.1016/j.eswa.2020.113829 (M21a)</w:t>
            </w:r>
          </w:p>
        </w:tc>
      </w:tr>
      <w:tr w:rsidR="006C351C" w:rsidRPr="00491993" w14:paraId="408213D3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02D433F5" w14:textId="606D939E" w:rsidR="006C351C" w:rsidRPr="00491993" w:rsidRDefault="006C351C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21D9EDBC" w14:textId="66C4FA13" w:rsidR="006C351C" w:rsidRPr="006C351C" w:rsidRDefault="006C351C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S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Pe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M</w:t>
            </w:r>
            <w:r w:rsidRPr="0047344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Radovanovi</w:t>
            </w:r>
            <w:proofErr w:type="spellEnd"/>
            <w:r w:rsidRPr="0047344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ć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Ivanovi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To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O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Ikovi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and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Bo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kovi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Graph-based metadata modeling in indoor positioning systems. Simulation Modelling Practice and Theory, 105, 2020. DOI: 10.1016/j.simpat.2020.102140 (M21)</w:t>
            </w:r>
          </w:p>
        </w:tc>
      </w:tr>
      <w:tr w:rsidR="006C351C" w:rsidRPr="00491993" w14:paraId="5B51DD19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93F5DEB" w14:textId="2DBA9766" w:rsidR="006C351C" w:rsidRPr="00491993" w:rsidRDefault="006C351C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6F02D929" w14:textId="6A4EFE7E" w:rsidR="006C351C" w:rsidRPr="006C351C" w:rsidRDefault="006C351C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M. Radovanović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, A.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Nanopoulos</w:t>
            </w:r>
            <w:proofErr w:type="spellEnd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and M. Ivanović. Reverse nearest neighbors in unsupervised distance-based outlier detection. </w:t>
            </w:r>
            <w:r w:rsidRPr="006C351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/>
              </w:rPr>
              <w:t>IEEE Transactions on Knowledge and Data Engineering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27(5):1369–1382, 2015. DOI: 10.1109/TKDE.2014.2365790 (M21)</w:t>
            </w:r>
          </w:p>
        </w:tc>
      </w:tr>
      <w:tr w:rsidR="006C351C" w:rsidRPr="00491993" w14:paraId="7C6867C4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6E9BF4CD" w14:textId="73860AD3" w:rsidR="006C351C" w:rsidRPr="00491993" w:rsidRDefault="006C351C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700B4BD0" w14:textId="785A45CC" w:rsidR="006C351C" w:rsidRPr="006C351C" w:rsidRDefault="006C351C" w:rsidP="006C351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Toma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ev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M</w:t>
            </w:r>
            <w:r w:rsidRPr="0047344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en-US"/>
              </w:rPr>
              <w:t>Radovanovi</w:t>
            </w:r>
            <w:proofErr w:type="spellEnd"/>
            <w:r w:rsidRPr="0047344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CS"/>
              </w:rPr>
              <w:t>ć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Mladeni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and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M</w:t>
            </w:r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Ivanovi</w:t>
            </w:r>
            <w:proofErr w:type="spellEnd"/>
            <w:r w:rsidRPr="0047344E">
              <w:rPr>
                <w:rFonts w:ascii="Times New Roman" w:eastAsia="Times New Roman" w:hAnsi="Times New Roman"/>
                <w:sz w:val="18"/>
                <w:szCs w:val="18"/>
                <w:lang w:val="sr-Cyrl-CS"/>
              </w:rPr>
              <w:t xml:space="preserve">ć. 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The role of hubness in clustering high-dimensional data. </w:t>
            </w:r>
            <w:r w:rsidRPr="006C351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en-US"/>
              </w:rPr>
              <w:t>IEEE Transactions on Knowledge and Data Engineering</w:t>
            </w:r>
            <w:r w:rsidRPr="006C351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26(3):739–751, 2014. DOI: 10.1109/TKDE.2013.25 (M21)</w:t>
            </w:r>
          </w:p>
        </w:tc>
      </w:tr>
      <w:tr w:rsidR="00491993" w:rsidRPr="00491993" w14:paraId="7DA382FD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1172D6B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18D2A33B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04E52EA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673C8BF8" w14:textId="296854CB" w:rsidR="00491993" w:rsidRPr="00E1378E" w:rsidRDefault="0011465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1378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2802 (Google Scholar), 15</w:t>
            </w:r>
            <w:r w:rsidR="001867CB" w:rsidRPr="00E1378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72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(SCOPUS)</w:t>
            </w:r>
          </w:p>
        </w:tc>
      </w:tr>
      <w:tr w:rsidR="00491993" w:rsidRPr="00491993" w14:paraId="750C89A8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63CCC4C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41A51467" w14:textId="0A12C4C4" w:rsidR="00491993" w:rsidRPr="00CA0DB2" w:rsidRDefault="00C15FE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30</w:t>
            </w:r>
          </w:p>
        </w:tc>
      </w:tr>
      <w:tr w:rsidR="00491993" w:rsidRPr="00491993" w14:paraId="54108186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7D09F4D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02035519" w14:textId="777110C3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C2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14:paraId="54E443F9" w14:textId="6BE15A3A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C2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491993" w:rsidRPr="00491993" w14:paraId="497D0F20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1845C8E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4838E384" w14:textId="429E0513" w:rsidR="00491993" w:rsidRPr="00E1378E" w:rsidRDefault="00E1378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1378E">
              <w:rPr>
                <w:rFonts w:ascii="Times New Roman" w:hAnsi="Times New Roman"/>
                <w:sz w:val="20"/>
                <w:szCs w:val="20"/>
                <w:lang w:val="en-US"/>
              </w:rPr>
              <w:t>National Institute of Informatics, Tokyo, Japan (</w:t>
            </w:r>
            <w:r w:rsidRPr="00E1378E">
              <w:rPr>
                <w:rFonts w:ascii="Times New Roman" w:hAnsi="Times New Roman"/>
                <w:sz w:val="20"/>
                <w:szCs w:val="20"/>
              </w:rPr>
              <w:t>10 посета 2013–2020</w:t>
            </w:r>
            <w:r w:rsidRPr="00E1378E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491993" w:rsidRPr="00491993" w14:paraId="4954875D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5DBA26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D34602" w14:textId="77777777" w:rsidR="00491993" w:rsidRPr="0047344E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7344E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24D62" w14:textId="77777777" w:rsidR="00BE0DAB" w:rsidRDefault="00BE0DAB" w:rsidP="005A4C35">
      <w:r>
        <w:separator/>
      </w:r>
    </w:p>
  </w:endnote>
  <w:endnote w:type="continuationSeparator" w:id="0">
    <w:p w14:paraId="2AF2117C" w14:textId="77777777" w:rsidR="00BE0DAB" w:rsidRDefault="00BE0DAB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E06D7" w14:textId="77777777" w:rsidR="00BE0DAB" w:rsidRDefault="00BE0DAB" w:rsidP="005A4C35">
      <w:r>
        <w:separator/>
      </w:r>
    </w:p>
  </w:footnote>
  <w:footnote w:type="continuationSeparator" w:id="0">
    <w:p w14:paraId="09F13AC0" w14:textId="77777777" w:rsidR="00BE0DAB" w:rsidRDefault="00BE0DAB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C2353"/>
    <w:rsid w:val="000D4C2C"/>
    <w:rsid w:val="00114653"/>
    <w:rsid w:val="001867CB"/>
    <w:rsid w:val="00217AA5"/>
    <w:rsid w:val="00245161"/>
    <w:rsid w:val="0037541D"/>
    <w:rsid w:val="003D7D7E"/>
    <w:rsid w:val="003F2C55"/>
    <w:rsid w:val="0047344E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921EA"/>
    <w:rsid w:val="005A4C35"/>
    <w:rsid w:val="00675394"/>
    <w:rsid w:val="00695869"/>
    <w:rsid w:val="006A4922"/>
    <w:rsid w:val="006C351C"/>
    <w:rsid w:val="006E4988"/>
    <w:rsid w:val="00704295"/>
    <w:rsid w:val="0074215C"/>
    <w:rsid w:val="00771730"/>
    <w:rsid w:val="00785BFE"/>
    <w:rsid w:val="007E175A"/>
    <w:rsid w:val="007F5D13"/>
    <w:rsid w:val="00817D28"/>
    <w:rsid w:val="0084457E"/>
    <w:rsid w:val="00876D2E"/>
    <w:rsid w:val="009029EB"/>
    <w:rsid w:val="00911748"/>
    <w:rsid w:val="009210E4"/>
    <w:rsid w:val="00930297"/>
    <w:rsid w:val="00990BB1"/>
    <w:rsid w:val="00A023E2"/>
    <w:rsid w:val="00A11E97"/>
    <w:rsid w:val="00A5004B"/>
    <w:rsid w:val="00A5284A"/>
    <w:rsid w:val="00A71BAC"/>
    <w:rsid w:val="00A93E9A"/>
    <w:rsid w:val="00AC0E94"/>
    <w:rsid w:val="00B63774"/>
    <w:rsid w:val="00BE0DAB"/>
    <w:rsid w:val="00BE6424"/>
    <w:rsid w:val="00C15FE4"/>
    <w:rsid w:val="00C351D2"/>
    <w:rsid w:val="00C42611"/>
    <w:rsid w:val="00C502E3"/>
    <w:rsid w:val="00C92B88"/>
    <w:rsid w:val="00CA0DB2"/>
    <w:rsid w:val="00CA784F"/>
    <w:rsid w:val="00D50576"/>
    <w:rsid w:val="00D56D22"/>
    <w:rsid w:val="00D87D1F"/>
    <w:rsid w:val="00DB5296"/>
    <w:rsid w:val="00E1378E"/>
    <w:rsid w:val="00E2605B"/>
    <w:rsid w:val="00E96EB0"/>
    <w:rsid w:val="00EF1FF3"/>
    <w:rsid w:val="00F34AB5"/>
    <w:rsid w:val="00F34ABD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525</Words>
  <Characters>2842</Characters>
  <Application>Microsoft Office Word</Application>
  <DocSecurity>0</DocSecurity>
  <Lines>69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Aleksandra Klasnja-Milicevic</cp:lastModifiedBy>
  <cp:revision>12</cp:revision>
  <dcterms:created xsi:type="dcterms:W3CDTF">2023-02-07T15:57:00Z</dcterms:created>
  <dcterms:modified xsi:type="dcterms:W3CDTF">2023-09-18T11:15:00Z</dcterms:modified>
</cp:coreProperties>
</file>