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993"/>
        <w:gridCol w:w="142"/>
        <w:gridCol w:w="738"/>
        <w:gridCol w:w="818"/>
        <w:gridCol w:w="1965"/>
        <w:gridCol w:w="52"/>
        <w:gridCol w:w="233"/>
        <w:gridCol w:w="588"/>
        <w:gridCol w:w="454"/>
        <w:gridCol w:w="353"/>
        <w:gridCol w:w="1178"/>
        <w:gridCol w:w="879"/>
        <w:gridCol w:w="1498"/>
      </w:tblGrid>
      <w:tr w:rsidR="00F777F3" w:rsidRPr="00FB132A" w14:paraId="563C3381" w14:textId="77777777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14:paraId="42488883" w14:textId="77777777" w:rsidR="00F777F3" w:rsidRPr="00FB132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Име и презиме </w:t>
            </w:r>
          </w:p>
        </w:tc>
        <w:tc>
          <w:tcPr>
            <w:tcW w:w="4950" w:type="dxa"/>
            <w:gridSpan w:val="6"/>
            <w:vAlign w:val="center"/>
          </w:tcPr>
          <w:p w14:paraId="73A9DACF" w14:textId="21AD0237" w:rsidR="00F777F3" w:rsidRPr="00FB132A" w:rsidRDefault="00FB132A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Милош Радовановић</w:t>
            </w:r>
          </w:p>
        </w:tc>
      </w:tr>
      <w:tr w:rsidR="00F777F3" w:rsidRPr="00FB132A" w14:paraId="514DE7F5" w14:textId="77777777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14:paraId="5E90C2E3" w14:textId="77777777" w:rsidR="00F777F3" w:rsidRPr="00FB132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Звање</w:t>
            </w:r>
          </w:p>
        </w:tc>
        <w:tc>
          <w:tcPr>
            <w:tcW w:w="4950" w:type="dxa"/>
            <w:gridSpan w:val="6"/>
            <w:vAlign w:val="center"/>
          </w:tcPr>
          <w:p w14:paraId="7291754C" w14:textId="5DBE57C5" w:rsidR="00F777F3" w:rsidRPr="00FB132A" w:rsidRDefault="00FB132A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F777F3" w:rsidRPr="00FB132A" w14:paraId="17B0C613" w14:textId="77777777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14:paraId="34C88BE1" w14:textId="488A608A" w:rsidR="00F777F3" w:rsidRPr="00FB132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4950" w:type="dxa"/>
            <w:gridSpan w:val="6"/>
            <w:vAlign w:val="center"/>
          </w:tcPr>
          <w:p w14:paraId="0CAB0378" w14:textId="7FA677B4" w:rsidR="00F777F3" w:rsidRPr="00FB132A" w:rsidRDefault="00FB132A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Природно-математички факултет, Нови Сад, 2003.</w:t>
            </w:r>
          </w:p>
        </w:tc>
      </w:tr>
      <w:tr w:rsidR="00F777F3" w:rsidRPr="00FB132A" w14:paraId="00352A08" w14:textId="77777777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14:paraId="73AB7235" w14:textId="77777777" w:rsidR="00F777F3" w:rsidRPr="00FB132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6"/>
            <w:vAlign w:val="center"/>
          </w:tcPr>
          <w:p w14:paraId="13495B02" w14:textId="32209EC6" w:rsidR="00F777F3" w:rsidRPr="00FB132A" w:rsidRDefault="00FB132A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Рачунарске науке</w:t>
            </w:r>
          </w:p>
        </w:tc>
      </w:tr>
      <w:tr w:rsidR="00F777F3" w:rsidRPr="00FB132A" w14:paraId="3DFAF590" w14:textId="77777777" w:rsidTr="00245314">
        <w:trPr>
          <w:trHeight w:val="300"/>
        </w:trPr>
        <w:tc>
          <w:tcPr>
            <w:tcW w:w="10429" w:type="dxa"/>
            <w:gridSpan w:val="14"/>
            <w:vAlign w:val="center"/>
          </w:tcPr>
          <w:p w14:paraId="129A2144" w14:textId="77777777" w:rsidR="00F777F3" w:rsidRPr="00FB132A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Академска каријера</w:t>
            </w:r>
          </w:p>
        </w:tc>
      </w:tr>
      <w:tr w:rsidR="00F777F3" w:rsidRPr="00FB132A" w14:paraId="377B62E7" w14:textId="77777777" w:rsidTr="00CE3463">
        <w:tc>
          <w:tcPr>
            <w:tcW w:w="1531" w:type="dxa"/>
            <w:gridSpan w:val="2"/>
            <w:vAlign w:val="center"/>
          </w:tcPr>
          <w:p w14:paraId="5FAB5E92" w14:textId="77777777" w:rsidR="00F777F3" w:rsidRPr="00FB132A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880" w:type="dxa"/>
            <w:gridSpan w:val="2"/>
            <w:vAlign w:val="center"/>
          </w:tcPr>
          <w:p w14:paraId="4C580179" w14:textId="77777777" w:rsidR="00F777F3" w:rsidRPr="00FB132A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Година 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673D5127" w14:textId="77777777" w:rsidR="00F777F3" w:rsidRPr="00FB132A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Институција 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365F28F9" w14:textId="77777777" w:rsidR="00F777F3" w:rsidRPr="00FB132A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Научна или уметничка област 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14:paraId="7BB3B032" w14:textId="77777777" w:rsidR="00F777F3" w:rsidRPr="00FB132A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Ужа научна, уметничка или стручна област</w:t>
            </w:r>
          </w:p>
        </w:tc>
      </w:tr>
      <w:tr w:rsidR="00F777F3" w:rsidRPr="00FB132A" w14:paraId="20C8DDAF" w14:textId="77777777" w:rsidTr="00CE3463">
        <w:tc>
          <w:tcPr>
            <w:tcW w:w="1531" w:type="dxa"/>
            <w:gridSpan w:val="2"/>
            <w:vAlign w:val="center"/>
          </w:tcPr>
          <w:p w14:paraId="138E11C3" w14:textId="77777777" w:rsidR="00F777F3" w:rsidRPr="00C6643B" w:rsidRDefault="00F777F3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Избор у звање</w:t>
            </w:r>
          </w:p>
        </w:tc>
        <w:tc>
          <w:tcPr>
            <w:tcW w:w="880" w:type="dxa"/>
            <w:gridSpan w:val="2"/>
            <w:vAlign w:val="center"/>
          </w:tcPr>
          <w:p w14:paraId="4C4C1126" w14:textId="763ADB70" w:rsidR="00F777F3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2021.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1D3AB832" w14:textId="1FB19F60" w:rsidR="00F777F3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0B92463" w14:textId="2B9CE949" w:rsidR="00F777F3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14:paraId="09B5DC16" w14:textId="6E781905" w:rsidR="00F777F3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</w:tr>
      <w:tr w:rsidR="00FB132A" w:rsidRPr="00FB132A" w14:paraId="1D316A8C" w14:textId="77777777" w:rsidTr="00CE3463">
        <w:tc>
          <w:tcPr>
            <w:tcW w:w="1531" w:type="dxa"/>
            <w:gridSpan w:val="2"/>
            <w:vAlign w:val="center"/>
          </w:tcPr>
          <w:p w14:paraId="54ED4410" w14:textId="57026B10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Докторат</w:t>
            </w:r>
          </w:p>
        </w:tc>
        <w:tc>
          <w:tcPr>
            <w:tcW w:w="880" w:type="dxa"/>
            <w:gridSpan w:val="2"/>
            <w:vAlign w:val="center"/>
          </w:tcPr>
          <w:p w14:paraId="2D58EA36" w14:textId="39430568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2011.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471DEFA2" w14:textId="7A23C17C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627F07C5" w14:textId="33C56D79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14:paraId="3E59FC50" w14:textId="0F7EE81E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</w:tr>
      <w:tr w:rsidR="00FB132A" w:rsidRPr="00FB132A" w14:paraId="02D5C47E" w14:textId="77777777" w:rsidTr="00CE3463">
        <w:tc>
          <w:tcPr>
            <w:tcW w:w="1531" w:type="dxa"/>
            <w:gridSpan w:val="2"/>
            <w:vAlign w:val="center"/>
          </w:tcPr>
          <w:p w14:paraId="0BD13C67" w14:textId="4C1D5258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Магистратура</w:t>
            </w:r>
          </w:p>
        </w:tc>
        <w:tc>
          <w:tcPr>
            <w:tcW w:w="880" w:type="dxa"/>
            <w:gridSpan w:val="2"/>
            <w:vAlign w:val="center"/>
          </w:tcPr>
          <w:p w14:paraId="7506F017" w14:textId="033B4616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2006.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263596CC" w14:textId="48C2ACA1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70E6CE13" w14:textId="4FA00468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14:paraId="617C910F" w14:textId="3B5E5E72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Интернет технологије</w:t>
            </w:r>
          </w:p>
        </w:tc>
      </w:tr>
      <w:tr w:rsidR="00FB132A" w:rsidRPr="00FB132A" w14:paraId="2B4353FF" w14:textId="77777777" w:rsidTr="00CE3463">
        <w:tc>
          <w:tcPr>
            <w:tcW w:w="1531" w:type="dxa"/>
            <w:gridSpan w:val="2"/>
            <w:vAlign w:val="center"/>
          </w:tcPr>
          <w:p w14:paraId="281E2D0F" w14:textId="4C44CBCD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Диплома</w:t>
            </w:r>
          </w:p>
        </w:tc>
        <w:tc>
          <w:tcPr>
            <w:tcW w:w="880" w:type="dxa"/>
            <w:gridSpan w:val="2"/>
            <w:vAlign w:val="center"/>
          </w:tcPr>
          <w:p w14:paraId="28B3549E" w14:textId="159C991C" w:rsidR="00FB132A" w:rsidRPr="00C6643B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2001.</w:t>
            </w:r>
          </w:p>
        </w:tc>
        <w:tc>
          <w:tcPr>
            <w:tcW w:w="3656" w:type="dxa"/>
            <w:gridSpan w:val="5"/>
            <w:shd w:val="clear" w:color="auto" w:fill="auto"/>
            <w:vAlign w:val="center"/>
          </w:tcPr>
          <w:p w14:paraId="02C205C6" w14:textId="6F657C9E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Природно-математички факултет, Нови Сад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14:paraId="68641E45" w14:textId="36B3850D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2377" w:type="dxa"/>
            <w:gridSpan w:val="2"/>
            <w:shd w:val="clear" w:color="auto" w:fill="auto"/>
            <w:vAlign w:val="center"/>
          </w:tcPr>
          <w:p w14:paraId="63EA36C0" w14:textId="7D2E579F" w:rsidR="00FB132A" w:rsidRPr="00C6643B" w:rsidRDefault="00FB132A" w:rsidP="00CE3463">
            <w:pPr>
              <w:widowControl w:val="0"/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Конструкција компајлера</w:t>
            </w:r>
          </w:p>
        </w:tc>
      </w:tr>
      <w:tr w:rsidR="00FB132A" w:rsidRPr="00FB132A" w14:paraId="6FADF199" w14:textId="77777777" w:rsidTr="00245314">
        <w:trPr>
          <w:trHeight w:val="209"/>
        </w:trPr>
        <w:tc>
          <w:tcPr>
            <w:tcW w:w="10429" w:type="dxa"/>
            <w:gridSpan w:val="14"/>
            <w:vAlign w:val="center"/>
          </w:tcPr>
          <w:p w14:paraId="5DDFD9A8" w14:textId="77777777" w:rsidR="00FB132A" w:rsidRPr="00FB132A" w:rsidRDefault="00FB132A" w:rsidP="00FB132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FB132A" w:rsidRPr="00FB132A" w14:paraId="43467D6D" w14:textId="77777777" w:rsidTr="00CE3463">
        <w:tc>
          <w:tcPr>
            <w:tcW w:w="538" w:type="dxa"/>
            <w:shd w:val="clear" w:color="auto" w:fill="auto"/>
            <w:vAlign w:val="center"/>
          </w:tcPr>
          <w:p w14:paraId="7F1A7D2E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Р.Б.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6413EA1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Ознака предмета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000C7624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Назив предмета    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91CF9C6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7A711B2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Назив студијског програма 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F5ECF61" w14:textId="77777777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Врста студија (ОСС, ССС, ОАС, МАС)</w:t>
            </w:r>
          </w:p>
        </w:tc>
      </w:tr>
      <w:tr w:rsidR="00FB132A" w:rsidRPr="00FB132A" w14:paraId="62699B98" w14:textId="77777777" w:rsidTr="00CE3463">
        <w:tc>
          <w:tcPr>
            <w:tcW w:w="538" w:type="dxa"/>
            <w:shd w:val="clear" w:color="auto" w:fill="auto"/>
            <w:vAlign w:val="center"/>
          </w:tcPr>
          <w:p w14:paraId="0246997D" w14:textId="7F57A231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697B108C" w14:textId="3ED936E2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ЦС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3136B749" w14:textId="6D362464" w:rsidR="00FB132A" w:rsidRPr="00FB132A" w:rsidRDefault="00FB132A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Увод у програмирање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B222FA2" w14:textId="39B1E9B5" w:rsidR="00FB132A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98A119A" w14:textId="0CD9CC84" w:rsidR="00FB132A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0D1F9D2" w14:textId="22B2C09D" w:rsidR="00FB132A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3CCC0ABE" w14:textId="77777777" w:rsidTr="00CE3463">
        <w:tc>
          <w:tcPr>
            <w:tcW w:w="538" w:type="dxa"/>
            <w:shd w:val="clear" w:color="auto" w:fill="auto"/>
            <w:vAlign w:val="center"/>
          </w:tcPr>
          <w:p w14:paraId="27F16919" w14:textId="106737C5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359B2D4" w14:textId="1BF99826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ЦС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304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532E6B8C" w14:textId="54FE14CF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36E0AF81" w14:textId="4453BB2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4B9B2F1" w14:textId="111B0264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312A18A" w14:textId="54377485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47A38539" w14:textId="77777777" w:rsidTr="00CE3463">
        <w:tc>
          <w:tcPr>
            <w:tcW w:w="538" w:type="dxa"/>
            <w:shd w:val="clear" w:color="auto" w:fill="auto"/>
            <w:vAlign w:val="center"/>
          </w:tcPr>
          <w:p w14:paraId="4DFA6EDA" w14:textId="5C357385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B7B78A4" w14:textId="1DC579CA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ЦС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6ACFDE14" w14:textId="3CCCB829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Објектно-оријентисано програмирање 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43878F70" w14:textId="5B3FADF8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4296A45D" w14:textId="1E5D879C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282C541C" w14:textId="05282AB1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40CB6C73" w14:textId="77777777" w:rsidTr="00CE3463">
        <w:tc>
          <w:tcPr>
            <w:tcW w:w="538" w:type="dxa"/>
            <w:shd w:val="clear" w:color="auto" w:fill="auto"/>
            <w:vAlign w:val="center"/>
          </w:tcPr>
          <w:p w14:paraId="793551CE" w14:textId="7DCE9496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D904E97" w14:textId="229C26FB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ЦС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714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7423A8FB" w14:textId="046EB31B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Машинско учење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71692E2" w14:textId="3501E50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80D9894" w14:textId="24AEA24E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Рачунарске науке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CA3539D" w14:textId="258006C4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</w:t>
            </w: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АС</w:t>
            </w:r>
          </w:p>
        </w:tc>
      </w:tr>
      <w:tr w:rsidR="00C6643B" w:rsidRPr="00FB132A" w14:paraId="78E84AFD" w14:textId="77777777" w:rsidTr="00CE3463">
        <w:tc>
          <w:tcPr>
            <w:tcW w:w="538" w:type="dxa"/>
            <w:shd w:val="clear" w:color="auto" w:fill="auto"/>
            <w:vAlign w:val="center"/>
          </w:tcPr>
          <w:p w14:paraId="47D39960" w14:textId="70BFAE71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1BAFD3AA" w14:textId="3561D826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ИТ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4357E7CA" w14:textId="549916FF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Увод у програмирање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E6411B8" w14:textId="24BC0088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0087173" w14:textId="67C1D988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5EF505B1" w14:textId="226DE50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701C4264" w14:textId="77777777" w:rsidTr="00CE3463">
        <w:tc>
          <w:tcPr>
            <w:tcW w:w="538" w:type="dxa"/>
            <w:shd w:val="clear" w:color="auto" w:fill="auto"/>
            <w:vAlign w:val="center"/>
          </w:tcPr>
          <w:p w14:paraId="22C9F7BA" w14:textId="403E1931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931650D" w14:textId="2D46CFBE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ИТ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205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36FE6C54" w14:textId="5476E669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Објектно-оријентисано програмирање 2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598EACBA" w14:textId="5B6D23B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1855015" w14:textId="3A8B863F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25E20C8" w14:textId="15A9E373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5C69E8E4" w14:textId="77777777" w:rsidTr="00CE3463">
        <w:tc>
          <w:tcPr>
            <w:tcW w:w="538" w:type="dxa"/>
            <w:shd w:val="clear" w:color="auto" w:fill="auto"/>
            <w:vAlign w:val="center"/>
          </w:tcPr>
          <w:p w14:paraId="3F7B897B" w14:textId="5FCA00D4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1560044" w14:textId="574784EA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ИТ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627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5B54D63E" w14:textId="6DA2A155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Интеграција система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0ABE270" w14:textId="05001A2C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D1AC6CB" w14:textId="3D55CB7A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474926FF" w14:textId="1F6BEB94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ОАС</w:t>
            </w:r>
          </w:p>
        </w:tc>
      </w:tr>
      <w:tr w:rsidR="00C6643B" w:rsidRPr="00FB132A" w14:paraId="55F7CF54" w14:textId="77777777" w:rsidTr="00CE3463">
        <w:tc>
          <w:tcPr>
            <w:tcW w:w="538" w:type="dxa"/>
            <w:shd w:val="clear" w:color="auto" w:fill="auto"/>
            <w:vAlign w:val="center"/>
          </w:tcPr>
          <w:p w14:paraId="75DB8440" w14:textId="72FAD783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016D6EFC" w14:textId="374FA72B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ИТ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704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5E476408" w14:textId="30DF7A71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Еволуција софтвера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73D5605E" w14:textId="6FF8B2AB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BDEFD2B" w14:textId="7E5BEEF1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Информационе технологије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4A340C0" w14:textId="0B56231F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АС</w:t>
            </w:r>
          </w:p>
        </w:tc>
      </w:tr>
      <w:tr w:rsidR="00C6643B" w:rsidRPr="00FB132A" w14:paraId="15F8DF7F" w14:textId="77777777" w:rsidTr="00CE3463">
        <w:tc>
          <w:tcPr>
            <w:tcW w:w="538" w:type="dxa"/>
            <w:shd w:val="clear" w:color="auto" w:fill="auto"/>
            <w:vAlign w:val="center"/>
          </w:tcPr>
          <w:p w14:paraId="2A577393" w14:textId="2A6959CF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7F98D44" w14:textId="6BC87440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МДС</w:t>
            </w:r>
            <w:r w:rsidRPr="003E0FFE">
              <w:rPr>
                <w:rFonts w:ascii="Times New Roman" w:eastAsia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3BAD52C1" w14:textId="29880914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Препознавање облика и машинско учење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34C8312" w14:textId="32EB3C2A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294CEB8F" w14:textId="1BBB9F98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Примењена математика – наука о подацима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6F59244" w14:textId="3D8C9999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4590CB8B" w14:textId="77777777" w:rsidTr="00CE3463">
        <w:tc>
          <w:tcPr>
            <w:tcW w:w="538" w:type="dxa"/>
            <w:shd w:val="clear" w:color="auto" w:fill="auto"/>
            <w:vAlign w:val="center"/>
          </w:tcPr>
          <w:p w14:paraId="21B57041" w14:textId="364CF133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8A03BEA" w14:textId="1B3F583B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MW0006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462752BB" w14:textId="35D703FA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Мастер рад – истраживање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D9D97CA" w14:textId="7777777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1D501A4" w14:textId="34CF2A73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3ACC1B9" w14:textId="731011C6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709C88B1" w14:textId="77777777" w:rsidTr="00CE3463">
        <w:tc>
          <w:tcPr>
            <w:tcW w:w="538" w:type="dxa"/>
            <w:shd w:val="clear" w:color="auto" w:fill="auto"/>
            <w:vAlign w:val="center"/>
          </w:tcPr>
          <w:p w14:paraId="3532B502" w14:textId="5A86DB0C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11.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7556DB59" w14:textId="682887B4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MW0011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2029EC6E" w14:textId="1DEFEADF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Стручна пракса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35FFE9F" w14:textId="7777777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4B7D841" w14:textId="065EE3DE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6BEFFBD2" w14:textId="01587A98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6311B839" w14:textId="77777777" w:rsidTr="00CE3463">
        <w:tc>
          <w:tcPr>
            <w:tcW w:w="538" w:type="dxa"/>
            <w:shd w:val="clear" w:color="auto" w:fill="auto"/>
            <w:vAlign w:val="center"/>
          </w:tcPr>
          <w:p w14:paraId="052345F4" w14:textId="5ACE54C2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12.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353F57F7" w14:textId="75EAEE09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3E0FFE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19.</w:t>
            </w:r>
            <w:r w:rsidRPr="003E0FFE">
              <w:rPr>
                <w:rFonts w:ascii="Times New Roman" w:hAnsi="Times New Roman" w:cs="Times New Roman"/>
                <w:sz w:val="18"/>
                <w:szCs w:val="18"/>
              </w:rPr>
              <w:t>MW0007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5A1E6CA8" w14:textId="074744CF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Мастер рад – израда и одбрана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5C3B3F46" w14:textId="7777777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7F73CE4" w14:textId="79E53532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12E7D637" w14:textId="6936C85B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1D2CA5DE" w14:textId="77777777" w:rsidTr="00CE3463">
        <w:tc>
          <w:tcPr>
            <w:tcW w:w="538" w:type="dxa"/>
            <w:shd w:val="clear" w:color="auto" w:fill="auto"/>
            <w:vAlign w:val="center"/>
          </w:tcPr>
          <w:p w14:paraId="2291A44C" w14:textId="0D46A869" w:rsid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13.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858B44D" w14:textId="50BAD3D1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hAnsi="Times New Roman" w:cs="Times New Roman"/>
                <w:sz w:val="18"/>
                <w:szCs w:val="18"/>
              </w:rPr>
              <w:t xml:space="preserve">19.MW0204 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0E09CCC3" w14:textId="0DC18237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Графички модели 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пробабилистичко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закључивање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2900FFB3" w14:textId="056FDC6C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265E4BF9" w14:textId="53AA8346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0A95500C" w14:textId="4F7AFE14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546C4A8E" w14:textId="77777777" w:rsidTr="00CE3463">
        <w:tc>
          <w:tcPr>
            <w:tcW w:w="538" w:type="dxa"/>
            <w:shd w:val="clear" w:color="auto" w:fill="auto"/>
            <w:vAlign w:val="center"/>
          </w:tcPr>
          <w:p w14:paraId="63FB9B5A" w14:textId="77938A3E" w:rsid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14.</w:t>
            </w:r>
          </w:p>
        </w:tc>
        <w:tc>
          <w:tcPr>
            <w:tcW w:w="1135" w:type="dxa"/>
            <w:gridSpan w:val="2"/>
            <w:shd w:val="clear" w:color="auto" w:fill="auto"/>
            <w:vAlign w:val="center"/>
          </w:tcPr>
          <w:p w14:paraId="4683B292" w14:textId="2A5CDF34" w:rsidR="00C6643B" w:rsidRPr="00FB132A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hAnsi="Times New Roman" w:cs="Times New Roman"/>
                <w:sz w:val="18"/>
                <w:szCs w:val="18"/>
              </w:rPr>
              <w:t xml:space="preserve">19.MW0205 </w:t>
            </w:r>
          </w:p>
        </w:tc>
        <w:tc>
          <w:tcPr>
            <w:tcW w:w="3573" w:type="dxa"/>
            <w:gridSpan w:val="4"/>
            <w:shd w:val="clear" w:color="auto" w:fill="auto"/>
            <w:vAlign w:val="center"/>
          </w:tcPr>
          <w:p w14:paraId="456673F0" w14:textId="6A742184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Алгоритми над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графовима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и стаблима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067AA36B" w14:textId="2F67C173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 w:rsidRPr="00C6643B"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29DC028F" w14:textId="71A2AD83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14:paraId="785AF4BF" w14:textId="08E76FDB" w:rsidR="00C6643B" w:rsidRPr="00C6643B" w:rsidRDefault="00C6643B" w:rsidP="00CE3463">
            <w:pPr>
              <w:tabs>
                <w:tab w:val="left" w:pos="567"/>
              </w:tabs>
              <w:spacing w:after="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sr-Cyrl-RS"/>
              </w:rPr>
              <w:t>МАС</w:t>
            </w:r>
          </w:p>
        </w:tc>
      </w:tr>
      <w:tr w:rsidR="00C6643B" w:rsidRPr="00FB132A" w14:paraId="23B5F050" w14:textId="77777777" w:rsidTr="00245314">
        <w:trPr>
          <w:trHeight w:val="315"/>
        </w:trPr>
        <w:tc>
          <w:tcPr>
            <w:tcW w:w="10429" w:type="dxa"/>
            <w:gridSpan w:val="14"/>
            <w:vAlign w:val="center"/>
          </w:tcPr>
          <w:p w14:paraId="0882F9CD" w14:textId="77777777" w:rsidR="00C6643B" w:rsidRPr="00FB132A" w:rsidRDefault="00C6643B" w:rsidP="00C6643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>Репрезентативне референце (минимално 5 не више од 10)</w:t>
            </w:r>
          </w:p>
        </w:tc>
      </w:tr>
      <w:tr w:rsidR="00CE3463" w:rsidRPr="00FB132A" w14:paraId="10DDB1EB" w14:textId="77777777" w:rsidTr="00CE3463">
        <w:tc>
          <w:tcPr>
            <w:tcW w:w="538" w:type="dxa"/>
            <w:vAlign w:val="center"/>
          </w:tcPr>
          <w:p w14:paraId="15D0E171" w14:textId="57E0249B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9891" w:type="dxa"/>
            <w:gridSpan w:val="13"/>
            <w:shd w:val="clear" w:color="auto" w:fill="auto"/>
            <w:vAlign w:val="center"/>
          </w:tcPr>
          <w:p w14:paraId="09655E42" w14:textId="69446670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L.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Amsaleg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J. Bailey, A. Barbe, S.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Erfani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T.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Furon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 E. Houle, </w:t>
            </w:r>
            <w:r w:rsidRPr="00CE3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N. X. Vinh. High intrinsic dimensionality facilitates adversarial attack: Theoretical evidence. </w:t>
            </w:r>
            <w:r w:rsidRPr="00CE3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Information Forensics and Security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16:854–865, 2021. DOI: 10.1109/TIFS.2020.3023274 (M21a)</w:t>
            </w:r>
          </w:p>
        </w:tc>
      </w:tr>
      <w:tr w:rsidR="00CE3463" w:rsidRPr="00FB132A" w14:paraId="141A4DF3" w14:textId="77777777" w:rsidTr="00CE3463">
        <w:tc>
          <w:tcPr>
            <w:tcW w:w="538" w:type="dxa"/>
            <w:vAlign w:val="center"/>
          </w:tcPr>
          <w:p w14:paraId="489CA436" w14:textId="70E50CB5" w:rsid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9891" w:type="dxa"/>
            <w:gridSpan w:val="13"/>
            <w:shd w:val="clear" w:color="auto" w:fill="auto"/>
            <w:vAlign w:val="center"/>
          </w:tcPr>
          <w:p w14:paraId="3C549664" w14:textId="001ACE5A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Geler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V.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Kurbalija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Ivanović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</w:t>
            </w:r>
            <w:r w:rsidRPr="00CE3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Weighted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kNN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constrained elastic distances for time-series classification. </w:t>
            </w:r>
            <w:r w:rsidRPr="00CE3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Expert Systems with Applications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162: 113829, 2020. DOI: 10.1016/j.eswa.2020.113829 (M21a)</w:t>
            </w:r>
          </w:p>
        </w:tc>
      </w:tr>
      <w:tr w:rsidR="00CE3463" w:rsidRPr="00FB132A" w14:paraId="3603630E" w14:textId="77777777" w:rsidTr="00CE3463">
        <w:tc>
          <w:tcPr>
            <w:tcW w:w="538" w:type="dxa"/>
            <w:vAlign w:val="center"/>
          </w:tcPr>
          <w:p w14:paraId="3D67B60E" w14:textId="1E6A7F41" w:rsid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3.</w:t>
            </w:r>
          </w:p>
        </w:tc>
        <w:tc>
          <w:tcPr>
            <w:tcW w:w="9891" w:type="dxa"/>
            <w:gridSpan w:val="13"/>
            <w:shd w:val="clear" w:color="auto" w:fill="auto"/>
            <w:vAlign w:val="center"/>
          </w:tcPr>
          <w:p w14:paraId="4EBFFABF" w14:textId="1F6B093F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Pešić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CE3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Ivanović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M.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Tošić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O.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Iković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D.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Bošković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. Graph-based metadata modeling in indoor positioning systems. Simulation Modelling Practice and Theory, 105, 2020. DOI: 10.1016/j.simpat.2020.102140 (M21)</w:t>
            </w:r>
          </w:p>
        </w:tc>
      </w:tr>
      <w:tr w:rsidR="00CE3463" w:rsidRPr="00FB132A" w14:paraId="73690E71" w14:textId="77777777" w:rsidTr="00CE3463">
        <w:tc>
          <w:tcPr>
            <w:tcW w:w="538" w:type="dxa"/>
            <w:vAlign w:val="center"/>
          </w:tcPr>
          <w:p w14:paraId="2769D010" w14:textId="0BAB4D85" w:rsid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9891" w:type="dxa"/>
            <w:gridSpan w:val="13"/>
            <w:shd w:val="clear" w:color="auto" w:fill="auto"/>
            <w:vAlign w:val="center"/>
          </w:tcPr>
          <w:p w14:paraId="215FCDDB" w14:textId="684E725A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A.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Nanopoulos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M.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Ivanović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Reverse nearest neighbors in unsupervised distance-based outlier detection. </w:t>
            </w:r>
            <w:r w:rsidRPr="00CE3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Knowledge and Data Engineering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27(5):1369–1382, 2015. DOI: 10.1109/TKDE.2014.2365790 (M21)</w:t>
            </w:r>
          </w:p>
        </w:tc>
      </w:tr>
      <w:tr w:rsidR="00CE3463" w:rsidRPr="00FB132A" w14:paraId="35B04B88" w14:textId="77777777" w:rsidTr="00CE3463">
        <w:tc>
          <w:tcPr>
            <w:tcW w:w="538" w:type="dxa"/>
            <w:vAlign w:val="center"/>
          </w:tcPr>
          <w:p w14:paraId="56B05D36" w14:textId="6216317C" w:rsid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9891" w:type="dxa"/>
            <w:gridSpan w:val="13"/>
            <w:shd w:val="clear" w:color="auto" w:fill="auto"/>
            <w:vAlign w:val="center"/>
          </w:tcPr>
          <w:p w14:paraId="46F4BAD5" w14:textId="2485E553" w:rsidR="00CE3463" w:rsidRPr="00CE3463" w:rsidRDefault="00CE3463" w:rsidP="00CE3463">
            <w:pPr>
              <w:spacing w:after="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N.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Tomašev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</w:t>
            </w:r>
            <w:r w:rsidRPr="00CE34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M. Radovanović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D.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Mladenić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and M. </w:t>
            </w:r>
            <w:proofErr w:type="spellStart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>Ivanović</w:t>
            </w:r>
            <w:proofErr w:type="spellEnd"/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The role of hubness in clustering high-dimensional data. </w:t>
            </w:r>
            <w:r w:rsidRPr="00CE34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IEEE Transactions on Knowledge and Data Engineering</w:t>
            </w:r>
            <w:r w:rsidRPr="00CE346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26(3):739–751, 2014. DOI: 10.1109/TKDE.2013.25 (M21)</w:t>
            </w:r>
          </w:p>
        </w:tc>
      </w:tr>
      <w:tr w:rsidR="00C6643B" w:rsidRPr="00FB132A" w14:paraId="0FFD3DCB" w14:textId="77777777" w:rsidTr="00245314">
        <w:trPr>
          <w:trHeight w:val="165"/>
        </w:trPr>
        <w:tc>
          <w:tcPr>
            <w:tcW w:w="10429" w:type="dxa"/>
            <w:gridSpan w:val="14"/>
            <w:vAlign w:val="center"/>
          </w:tcPr>
          <w:p w14:paraId="23FF30BB" w14:textId="77777777" w:rsidR="00C6643B" w:rsidRPr="00FB132A" w:rsidRDefault="00C6643B" w:rsidP="00C6643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sr-Cyrl-R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E3463" w:rsidRPr="00FB132A" w14:paraId="7D1949CD" w14:textId="77777777" w:rsidTr="00512870">
        <w:trPr>
          <w:trHeight w:val="270"/>
        </w:trPr>
        <w:tc>
          <w:tcPr>
            <w:tcW w:w="5194" w:type="dxa"/>
            <w:gridSpan w:val="6"/>
            <w:vAlign w:val="center"/>
          </w:tcPr>
          <w:p w14:paraId="01384FA5" w14:textId="77777777" w:rsidR="00CE3463" w:rsidRPr="00FB132A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цитата</w:t>
            </w:r>
          </w:p>
        </w:tc>
        <w:tc>
          <w:tcPr>
            <w:tcW w:w="5235" w:type="dxa"/>
            <w:gridSpan w:val="8"/>
          </w:tcPr>
          <w:p w14:paraId="68541793" w14:textId="0802D1BA" w:rsidR="00CE3463" w:rsidRPr="00CE3463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3463">
              <w:rPr>
                <w:rFonts w:ascii="Times New Roman" w:eastAsia="Times New Roman" w:hAnsi="Times New Roman" w:cs="Times New Roman"/>
                <w:sz w:val="20"/>
                <w:szCs w:val="20"/>
              </w:rPr>
              <w:t>2711 (Google Scholar), 1505 (SCOPUS)</w:t>
            </w:r>
          </w:p>
        </w:tc>
      </w:tr>
      <w:tr w:rsidR="00CE3463" w:rsidRPr="00FB132A" w14:paraId="4ADFD6C8" w14:textId="77777777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14:paraId="4E313C40" w14:textId="77777777" w:rsidR="00CE3463" w:rsidRPr="00FB132A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радова са SCI (SSCI) листе</w:t>
            </w:r>
          </w:p>
        </w:tc>
        <w:tc>
          <w:tcPr>
            <w:tcW w:w="5235" w:type="dxa"/>
            <w:gridSpan w:val="8"/>
            <w:vAlign w:val="center"/>
          </w:tcPr>
          <w:p w14:paraId="51E149FA" w14:textId="4DE189DB" w:rsidR="00CE3463" w:rsidRPr="00CE3463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CE3463" w:rsidRPr="00FB132A" w14:paraId="15155B35" w14:textId="77777777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14:paraId="083FA421" w14:textId="77777777" w:rsidR="00CE3463" w:rsidRPr="00FB132A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Тренутно учешће на пројектима</w:t>
            </w:r>
          </w:p>
        </w:tc>
        <w:tc>
          <w:tcPr>
            <w:tcW w:w="1680" w:type="dxa"/>
            <w:gridSpan w:val="5"/>
            <w:vAlign w:val="center"/>
          </w:tcPr>
          <w:p w14:paraId="0C8847EE" w14:textId="6D1C4834" w:rsidR="00CE3463" w:rsidRPr="00CE3463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Домаћи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</w:t>
            </w:r>
          </w:p>
        </w:tc>
        <w:tc>
          <w:tcPr>
            <w:tcW w:w="3555" w:type="dxa"/>
            <w:gridSpan w:val="3"/>
            <w:vAlign w:val="center"/>
          </w:tcPr>
          <w:p w14:paraId="633C22F1" w14:textId="54201040" w:rsidR="00CE3463" w:rsidRPr="00CE3463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Међународни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</w:t>
            </w:r>
          </w:p>
        </w:tc>
      </w:tr>
      <w:tr w:rsidR="00CE3463" w:rsidRPr="00FB132A" w14:paraId="5CA6FD1D" w14:textId="77777777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14:paraId="6F58CA0E" w14:textId="77777777" w:rsidR="00CE3463" w:rsidRPr="00FB132A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Усавршавања </w:t>
            </w:r>
          </w:p>
        </w:tc>
        <w:tc>
          <w:tcPr>
            <w:tcW w:w="7200" w:type="dxa"/>
            <w:gridSpan w:val="9"/>
            <w:vAlign w:val="center"/>
          </w:tcPr>
          <w:p w14:paraId="3C4C7811" w14:textId="2AE7ABD0" w:rsidR="00CE3463" w:rsidRPr="00CE3463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34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National Institute of Informatics, Tokyo, Japan (10 </w:t>
            </w:r>
            <w:r w:rsidRPr="00CE3463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посета</w:t>
            </w:r>
            <w:r w:rsidRPr="00CE34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2013–2020)</w:t>
            </w:r>
          </w:p>
        </w:tc>
      </w:tr>
      <w:tr w:rsidR="00CE3463" w:rsidRPr="00FB132A" w14:paraId="4C29FB53" w14:textId="77777777" w:rsidTr="00245314">
        <w:trPr>
          <w:trHeight w:val="300"/>
        </w:trPr>
        <w:tc>
          <w:tcPr>
            <w:tcW w:w="10429" w:type="dxa"/>
            <w:gridSpan w:val="14"/>
            <w:vAlign w:val="center"/>
          </w:tcPr>
          <w:p w14:paraId="0D4932AE" w14:textId="77777777" w:rsidR="00CE3463" w:rsidRPr="00FB132A" w:rsidRDefault="00CE3463" w:rsidP="00CE3463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FB132A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Други подаци које сматрате релевантним</w:t>
            </w:r>
          </w:p>
        </w:tc>
      </w:tr>
    </w:tbl>
    <w:p w14:paraId="019B8F40" w14:textId="77777777" w:rsidR="00DE3303" w:rsidRPr="00FB132A" w:rsidRDefault="00DE3303">
      <w:pPr>
        <w:rPr>
          <w:lang w:val="sr-Cyrl-RS"/>
        </w:rPr>
      </w:pPr>
    </w:p>
    <w:sectPr w:rsidR="00DE3303" w:rsidRPr="00FB132A" w:rsidSect="00C6643B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3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77F3"/>
    <w:rsid w:val="00410D5C"/>
    <w:rsid w:val="00856FFA"/>
    <w:rsid w:val="00C6643B"/>
    <w:rsid w:val="00CE3463"/>
    <w:rsid w:val="00DE3303"/>
    <w:rsid w:val="00F777F3"/>
    <w:rsid w:val="00FB1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CEBD6"/>
  <w15:docId w15:val="{36BB2F5E-6351-42BF-9DD6-71F76C39F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Miloš Radovanović</cp:lastModifiedBy>
  <cp:revision>4</cp:revision>
  <dcterms:created xsi:type="dcterms:W3CDTF">2022-05-15T11:34:00Z</dcterms:created>
  <dcterms:modified xsi:type="dcterms:W3CDTF">2022-10-26T08:56:00Z</dcterms:modified>
</cp:coreProperties>
</file>