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4DD2F" w14:textId="77777777" w:rsidR="00CB3AEA" w:rsidRDefault="00CB3AEA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18"/>
          <w:szCs w:val="18"/>
        </w:rPr>
      </w:pPr>
    </w:p>
    <w:tbl>
      <w:tblPr>
        <w:tblStyle w:val="a"/>
        <w:tblW w:w="10421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50"/>
        <w:gridCol w:w="675"/>
        <w:gridCol w:w="1140"/>
        <w:gridCol w:w="105"/>
        <w:gridCol w:w="1755"/>
        <w:gridCol w:w="495"/>
        <w:gridCol w:w="1042"/>
        <w:gridCol w:w="353"/>
        <w:gridCol w:w="186"/>
        <w:gridCol w:w="1871"/>
        <w:gridCol w:w="1498"/>
      </w:tblGrid>
      <w:tr w:rsidR="00CB3AEA" w14:paraId="43B649F4" w14:textId="77777777">
        <w:trPr>
          <w:trHeight w:val="274"/>
        </w:trPr>
        <w:tc>
          <w:tcPr>
            <w:tcW w:w="5471" w:type="dxa"/>
            <w:gridSpan w:val="7"/>
            <w:vAlign w:val="center"/>
          </w:tcPr>
          <w:p w14:paraId="23F61710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950" w:type="dxa"/>
            <w:gridSpan w:val="5"/>
            <w:vAlign w:val="center"/>
          </w:tcPr>
          <w:p w14:paraId="32DF8321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Сања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Брдар</w:t>
            </w:r>
            <w:proofErr w:type="spellEnd"/>
          </w:p>
        </w:tc>
      </w:tr>
      <w:tr w:rsidR="00CB3AEA" w14:paraId="43B6C66C" w14:textId="77777777">
        <w:trPr>
          <w:trHeight w:val="122"/>
        </w:trPr>
        <w:tc>
          <w:tcPr>
            <w:tcW w:w="5471" w:type="dxa"/>
            <w:gridSpan w:val="7"/>
            <w:vAlign w:val="center"/>
          </w:tcPr>
          <w:p w14:paraId="433FDBA0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03D955A1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Научни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сарадник</w:t>
            </w:r>
            <w:proofErr w:type="spellEnd"/>
          </w:p>
        </w:tc>
      </w:tr>
      <w:tr w:rsidR="00CB3AEA" w14:paraId="2229BBAC" w14:textId="77777777">
        <w:trPr>
          <w:trHeight w:val="659"/>
        </w:trPr>
        <w:tc>
          <w:tcPr>
            <w:tcW w:w="5471" w:type="dxa"/>
            <w:gridSpan w:val="7"/>
            <w:vAlign w:val="center"/>
          </w:tcPr>
          <w:p w14:paraId="55E6FB45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када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19425E56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непуно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радно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време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2017.</w:t>
            </w:r>
          </w:p>
        </w:tc>
      </w:tr>
      <w:tr w:rsidR="00CB3AEA" w14:paraId="19E9485C" w14:textId="77777777">
        <w:trPr>
          <w:trHeight w:val="136"/>
        </w:trPr>
        <w:tc>
          <w:tcPr>
            <w:tcW w:w="5471" w:type="dxa"/>
            <w:gridSpan w:val="7"/>
            <w:vAlign w:val="center"/>
          </w:tcPr>
          <w:p w14:paraId="36117254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565BC6DF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CB3AEA" w14:paraId="2C0F22A9" w14:textId="77777777">
        <w:trPr>
          <w:trHeight w:val="300"/>
        </w:trPr>
        <w:tc>
          <w:tcPr>
            <w:tcW w:w="10421" w:type="dxa"/>
            <w:gridSpan w:val="12"/>
            <w:vAlign w:val="center"/>
          </w:tcPr>
          <w:p w14:paraId="2589A1C1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CB3AEA" w14:paraId="608B4F80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5BB1740D" w14:textId="77777777" w:rsidR="00CB3AEA" w:rsidRDefault="00CB3AE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5" w:type="dxa"/>
            <w:gridSpan w:val="2"/>
            <w:vAlign w:val="center"/>
          </w:tcPr>
          <w:p w14:paraId="41BDFB94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306922FA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4C6F8BDD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6E557C38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CB3AEA" w14:paraId="77AC479D" w14:textId="77777777">
        <w:trPr>
          <w:trHeight w:val="384"/>
        </w:trPr>
        <w:tc>
          <w:tcPr>
            <w:tcW w:w="1301" w:type="dxa"/>
            <w:gridSpan w:val="2"/>
            <w:vAlign w:val="center"/>
          </w:tcPr>
          <w:p w14:paraId="5B75D5B6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Научни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815" w:type="dxa"/>
            <w:gridSpan w:val="2"/>
            <w:vAlign w:val="center"/>
          </w:tcPr>
          <w:p w14:paraId="52949CC1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2017.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A4E78B3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Институт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БиоСенс</w:t>
            </w:r>
            <w:proofErr w:type="spellEnd"/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1F7923AD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055A639E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CB3AEA" w14:paraId="3C7A72D8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27443A1D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815" w:type="dxa"/>
            <w:gridSpan w:val="2"/>
            <w:vAlign w:val="center"/>
          </w:tcPr>
          <w:p w14:paraId="7F76298C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2017.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324D6D8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УНС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67530764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774F68F5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CB3AEA" w14:paraId="2A1A30C0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40949B6A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Диплома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5" w:type="dxa"/>
            <w:gridSpan w:val="2"/>
            <w:vAlign w:val="center"/>
          </w:tcPr>
          <w:p w14:paraId="201B0E45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2007. 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интегрисане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студије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8FF41F6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УНС</w:t>
            </w:r>
          </w:p>
        </w:tc>
        <w:tc>
          <w:tcPr>
            <w:tcW w:w="2076" w:type="dxa"/>
            <w:gridSpan w:val="4"/>
            <w:shd w:val="clear" w:color="auto" w:fill="auto"/>
            <w:vAlign w:val="center"/>
          </w:tcPr>
          <w:p w14:paraId="03924C7E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1E8D3440" w14:textId="77777777" w:rsidR="00CB3AEA" w:rsidRDefault="003920D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технологије</w:t>
            </w:r>
            <w:proofErr w:type="spellEnd"/>
          </w:p>
        </w:tc>
      </w:tr>
      <w:tr w:rsidR="00CB3AEA" w14:paraId="5915B9F6" w14:textId="77777777">
        <w:trPr>
          <w:trHeight w:val="209"/>
        </w:trPr>
        <w:tc>
          <w:tcPr>
            <w:tcW w:w="10421" w:type="dxa"/>
            <w:gridSpan w:val="12"/>
            <w:vAlign w:val="center"/>
          </w:tcPr>
          <w:p w14:paraId="49CD03C0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које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CB3AEA" w14:paraId="0852267C" w14:textId="77777777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14:paraId="318BEAB5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Р.Б.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5FB80183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14:paraId="311EDDAD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082AFC95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428A596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66553F1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студија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(ОСС, ССС, ОАС, МАС)</w:t>
            </w:r>
          </w:p>
        </w:tc>
      </w:tr>
      <w:tr w:rsidR="00CB3AEA" w14:paraId="40AA7B61" w14:textId="77777777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529B2608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250EE995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MW0208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14:paraId="4823C974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Анализа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података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великим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скалама</w:t>
            </w:r>
            <w:proofErr w:type="spellEnd"/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1FF43631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Обавезан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6CFC17A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вештачке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интелигенције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14:paraId="1B3E50B2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CB3AEA" w14:paraId="184E6F3C" w14:textId="77777777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674C1359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6C8F38BD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MW0001</w:t>
            </w:r>
          </w:p>
        </w:tc>
        <w:tc>
          <w:tcPr>
            <w:tcW w:w="3000" w:type="dxa"/>
            <w:gridSpan w:val="3"/>
            <w:shd w:val="clear" w:color="auto" w:fill="auto"/>
            <w:vAlign w:val="center"/>
          </w:tcPr>
          <w:p w14:paraId="4D808AB8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Програмирање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софтверско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инжењерство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машинско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учење</w:t>
            </w:r>
            <w:proofErr w:type="spellEnd"/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14:paraId="57568996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Обавезан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2DE92A0B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вештачке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интелигенције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14:paraId="64FEA6B6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МАС</w:t>
            </w:r>
          </w:p>
        </w:tc>
      </w:tr>
      <w:tr w:rsidR="00CB3AEA" w14:paraId="780ECB60" w14:textId="77777777">
        <w:trPr>
          <w:trHeight w:val="315"/>
        </w:trPr>
        <w:tc>
          <w:tcPr>
            <w:tcW w:w="10421" w:type="dxa"/>
            <w:gridSpan w:val="12"/>
            <w:vAlign w:val="center"/>
          </w:tcPr>
          <w:p w14:paraId="140DFF7B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10)</w:t>
            </w:r>
          </w:p>
        </w:tc>
      </w:tr>
      <w:tr w:rsidR="00CB3AEA" w14:paraId="370AFE1A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6A9D1CD4" w14:textId="77777777" w:rsidR="00CB3AEA" w:rsidRDefault="00CB3AE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14:paraId="2867F411" w14:textId="60D96538" w:rsidR="00CB3AEA" w:rsidRPr="004B0C49" w:rsidRDefault="003920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Šaulienė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Šukienė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Daunys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Valiulis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Vaitkevičius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Matavulj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P., ...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Sofiev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 M. (2019). Automatic pollen recognition with the Rapid-E particle counter: the first-level procedure, experience and next steps. Atmospheric Measurement Tech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niques, 12(6), 3435-3452</w:t>
            </w:r>
            <w:r w:rsidR="004B0C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="004B0C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M21, </w:t>
            </w:r>
            <w:r w:rsidR="004B0C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DOI: </w:t>
            </w:r>
            <w:r w:rsidR="004B0C49" w:rsidRPr="004B0C49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https://doi.org/10.5194/amt-12-3435-2019</w:t>
            </w:r>
          </w:p>
        </w:tc>
      </w:tr>
      <w:tr w:rsidR="00CB3AEA" w14:paraId="6E1DBD70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3BC301B0" w14:textId="77777777" w:rsidR="00CB3AEA" w:rsidRDefault="00CB3AE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14:paraId="43249966" w14:textId="71EBD044" w:rsidR="00CB3AEA" w:rsidRPr="004B0C49" w:rsidRDefault="003920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Tešendić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Boberić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Krstićev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Matavulj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P.,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Panić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Minić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V., &amp;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Šikoparija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B. (2022).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RealForAll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: real-time system for automatic detection of airborne pollen. Enterprise Information Systems, 16(5), 1793391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392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DOI: </w:t>
            </w:r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https://doi.org/10.1080/17517575.2020.1793391</w:t>
            </w:r>
          </w:p>
        </w:tc>
      </w:tr>
      <w:tr w:rsidR="00CB3AEA" w14:paraId="763AEA13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05F9544C" w14:textId="77777777" w:rsidR="00CB3AEA" w:rsidRDefault="00CB3AE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14:paraId="49239C95" w14:textId="27708092" w:rsidR="00CB3AEA" w:rsidRPr="003920D2" w:rsidRDefault="003920D2" w:rsidP="003920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Brdar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, S.,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Panić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, M.,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Hogeveen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-van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Echtelt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, E.,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Mensink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, M.,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Grbović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, Ž.,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Woltering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, E., &amp;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>Chauhan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  <w:lang w:val="de-DE"/>
              </w:rPr>
              <w:t xml:space="preserve">, A. (2021). </w:t>
            </w:r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Predicting sensitivity of recently harvested tomatoes and tomato sepals to future fungal infections. Scientific Reports, 11(1), 1-17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DOI: </w:t>
            </w:r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https://doi.org/10.1038/s41598-021-02302-2</w:t>
            </w:r>
          </w:p>
        </w:tc>
      </w:tr>
      <w:tr w:rsidR="00CB3AEA" w14:paraId="2C1F78E9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4D32D4F6" w14:textId="77777777" w:rsidR="00CB3AEA" w:rsidRDefault="00CB3AE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14:paraId="3220B729" w14:textId="0E1FBB5D" w:rsidR="00CB3AEA" w:rsidRDefault="003920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Marko, O.,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Panic,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Lugonja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P.,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Crnojevic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V. (2016). Soybean varieties portfolio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optimisation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based on yield prediction. Computers and Electronics in Agriculture, 127,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467-474</w:t>
            </w:r>
            <w:r w:rsidR="004B0C49" w:rsidRPr="004B0C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="004B0C49" w:rsidRPr="004B0C4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</w:t>
            </w:r>
            <w:r w:rsidR="004B0C49" w:rsidRPr="004B0C49">
              <w:rPr>
                <w:rFonts w:ascii="Times New Roman" w:eastAsia="Times New Roman" w:hAnsi="Times New Roman" w:cs="Times New Roman"/>
                <w:sz w:val="18"/>
                <w:szCs w:val="18"/>
              </w:rPr>
              <w:t>, DOI: https://doi.org/10.1016/j.compag.2016.07.009</w:t>
            </w:r>
            <w:bookmarkStart w:id="0" w:name="_GoBack"/>
            <w:bookmarkEnd w:id="0"/>
          </w:p>
        </w:tc>
      </w:tr>
      <w:tr w:rsidR="00CB3AEA" w14:paraId="4B920A0B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4E6E5464" w14:textId="77777777" w:rsidR="00CB3AEA" w:rsidRDefault="00CB3AE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14:paraId="79A860AF" w14:textId="13102285" w:rsidR="00CB3AEA" w:rsidRDefault="003920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Maestrini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B.,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Mimić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G., van Oort, P. A., Jindo, K.,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van Evert, F. K., &amp; </w:t>
            </w:r>
            <w:proofErr w:type="spellStart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Athanasiados</w:t>
            </w:r>
            <w:proofErr w:type="spellEnd"/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, I. (2022). Mixing process-based and data-driven approaches in yield prediction. European Journal of Agronomy, 139, 126569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3920D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DOI: </w:t>
            </w:r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https://doi.org/10.1016/j.eja.2022.126569</w:t>
            </w:r>
          </w:p>
        </w:tc>
      </w:tr>
      <w:tr w:rsidR="00CB3AEA" w14:paraId="40DCD3CC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3C981433" w14:textId="77777777" w:rsidR="00CB3AEA" w:rsidRDefault="00CB3AE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14:paraId="314BB7F4" w14:textId="665F458C" w:rsidR="00CB3AEA" w:rsidRPr="003920D2" w:rsidRDefault="003920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Gavrić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Ćulibrk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Crnojević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V. (2016). Unveiling spatial epidemiology of HIV with mobile phone data. Scientific reports, 6(1), 1-13,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M21a</w:t>
            </w:r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https://doi.org/10.1038/srep19342</w:t>
            </w:r>
          </w:p>
        </w:tc>
      </w:tr>
      <w:tr w:rsidR="00CB3AEA" w14:paraId="0BCCDF3A" w14:textId="77777777">
        <w:trPr>
          <w:trHeight w:val="427"/>
        </w:trPr>
        <w:tc>
          <w:tcPr>
            <w:tcW w:w="1301" w:type="dxa"/>
            <w:gridSpan w:val="2"/>
            <w:vAlign w:val="center"/>
          </w:tcPr>
          <w:p w14:paraId="72B60FE0" w14:textId="77777777" w:rsidR="00CB3AEA" w:rsidRDefault="00CB3AEA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120" w:type="dxa"/>
            <w:gridSpan w:val="10"/>
            <w:shd w:val="clear" w:color="auto" w:fill="auto"/>
            <w:vAlign w:val="center"/>
          </w:tcPr>
          <w:p w14:paraId="4D8BEB40" w14:textId="2005D18C" w:rsidR="00CB3AEA" w:rsidRPr="003920D2" w:rsidRDefault="003920D2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Mimić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Brdar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Brkić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Panić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M., Marko, O.,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Crnojević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V. (2020). engineering Meteorological features to Select Stress tolerant Hybrids in Maize. Scientific reports, 10(1), 1-10,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M21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DOI: </w:t>
            </w:r>
            <w:r w:rsidRPr="003920D2">
              <w:rPr>
                <w:rFonts w:ascii="Times New Roman" w:eastAsia="Times New Roman" w:hAnsi="Times New Roman" w:cs="Times New Roman"/>
                <w:sz w:val="18"/>
                <w:szCs w:val="18"/>
              </w:rPr>
              <w:t>https://doi.org/10.1038/s41598-020-60366-y</w:t>
            </w:r>
          </w:p>
        </w:tc>
      </w:tr>
      <w:tr w:rsidR="00CB3AEA" w14:paraId="06FD77DA" w14:textId="77777777">
        <w:trPr>
          <w:trHeight w:val="165"/>
        </w:trPr>
        <w:tc>
          <w:tcPr>
            <w:tcW w:w="10421" w:type="dxa"/>
            <w:gridSpan w:val="12"/>
            <w:vAlign w:val="center"/>
          </w:tcPr>
          <w:p w14:paraId="4D9C79E7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CB3AEA" w14:paraId="1A1C4967" w14:textId="77777777">
        <w:trPr>
          <w:trHeight w:val="270"/>
        </w:trPr>
        <w:tc>
          <w:tcPr>
            <w:tcW w:w="4976" w:type="dxa"/>
            <w:gridSpan w:val="6"/>
            <w:vAlign w:val="center"/>
          </w:tcPr>
          <w:p w14:paraId="44EB8D02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5445" w:type="dxa"/>
            <w:gridSpan w:val="6"/>
            <w:vAlign w:val="center"/>
          </w:tcPr>
          <w:p w14:paraId="1B8D6304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328</w:t>
            </w:r>
          </w:p>
        </w:tc>
      </w:tr>
      <w:tr w:rsidR="00CB3AEA" w14:paraId="03B95E0E" w14:textId="77777777">
        <w:trPr>
          <w:trHeight w:val="225"/>
        </w:trPr>
        <w:tc>
          <w:tcPr>
            <w:tcW w:w="4976" w:type="dxa"/>
            <w:gridSpan w:val="6"/>
            <w:vAlign w:val="center"/>
          </w:tcPr>
          <w:p w14:paraId="4A38A9B1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5445" w:type="dxa"/>
            <w:gridSpan w:val="6"/>
            <w:vAlign w:val="center"/>
          </w:tcPr>
          <w:p w14:paraId="7AD2CAC2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</w:t>
            </w:r>
          </w:p>
        </w:tc>
      </w:tr>
      <w:tr w:rsidR="00CB3AEA" w14:paraId="36FCD185" w14:textId="77777777">
        <w:trPr>
          <w:trHeight w:val="278"/>
        </w:trPr>
        <w:tc>
          <w:tcPr>
            <w:tcW w:w="4976" w:type="dxa"/>
            <w:gridSpan w:val="6"/>
            <w:vAlign w:val="center"/>
          </w:tcPr>
          <w:p w14:paraId="7959F003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890" w:type="dxa"/>
            <w:gridSpan w:val="3"/>
            <w:vAlign w:val="center"/>
          </w:tcPr>
          <w:p w14:paraId="0A599463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</w:t>
            </w:r>
          </w:p>
        </w:tc>
        <w:tc>
          <w:tcPr>
            <w:tcW w:w="3555" w:type="dxa"/>
            <w:gridSpan w:val="3"/>
            <w:vAlign w:val="center"/>
          </w:tcPr>
          <w:p w14:paraId="299E3FA8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</w:t>
            </w:r>
          </w:p>
        </w:tc>
      </w:tr>
      <w:tr w:rsidR="00CB3AEA" w14:paraId="06BF330F" w14:textId="77777777">
        <w:trPr>
          <w:trHeight w:val="225"/>
        </w:trPr>
        <w:tc>
          <w:tcPr>
            <w:tcW w:w="3221" w:type="dxa"/>
            <w:gridSpan w:val="5"/>
            <w:vAlign w:val="center"/>
          </w:tcPr>
          <w:p w14:paraId="1BFEABB8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200" w:type="dxa"/>
            <w:gridSpan w:val="7"/>
            <w:vAlign w:val="center"/>
          </w:tcPr>
          <w:p w14:paraId="140E6180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Љубљани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(2010. и 2013)</w:t>
            </w:r>
          </w:p>
        </w:tc>
      </w:tr>
      <w:tr w:rsidR="00CB3AEA" w14:paraId="2BFF4BDD" w14:textId="77777777">
        <w:trPr>
          <w:trHeight w:val="300"/>
        </w:trPr>
        <w:tc>
          <w:tcPr>
            <w:tcW w:w="10421" w:type="dxa"/>
            <w:gridSpan w:val="12"/>
            <w:vAlign w:val="center"/>
          </w:tcPr>
          <w:p w14:paraId="70168BD5" w14:textId="77777777" w:rsidR="00CB3AEA" w:rsidRDefault="003920D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сматрате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Помоћник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људске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ресурсе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Института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БиоСенс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оснивач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стартапа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Cropt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(€500k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инвестиција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7C0E1CE5" w14:textId="77777777" w:rsidR="00CB3AEA" w:rsidRDefault="00CB3AEA">
      <w:pPr>
        <w:rPr>
          <w:sz w:val="18"/>
          <w:szCs w:val="18"/>
        </w:rPr>
      </w:pPr>
      <w:bookmarkStart w:id="1" w:name="_heading=h.gjdgxs" w:colFirst="0" w:colLast="0"/>
      <w:bookmarkEnd w:id="1"/>
    </w:p>
    <w:sectPr w:rsidR="00CB3AEA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F4F2F"/>
    <w:multiLevelType w:val="multilevel"/>
    <w:tmpl w:val="1A20C5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AEA"/>
    <w:rsid w:val="003920D2"/>
    <w:rsid w:val="004B0C49"/>
    <w:rsid w:val="00CB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84BAF44"/>
  <w15:docId w15:val="{1FED7E5C-40EF-0045-8CE4-1B0675CD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7F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4B0C4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C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+5Ul8L9ubJndKzS6Z82dRKbpnzw==">AMUW2mXCAp+0+mXrKkY8ItcNLcMJOGBGxFQvmZwWAG/wmxh5APWFUIMniz5euD6764N35etcN4FKd9Ct1ikWnmVoEJ2Ym3WoYT8/xxmxmnbos4H1gEKpzbn+c4EfEnbQOFiAEfq7cznC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Microsoft Office User</cp:lastModifiedBy>
  <cp:revision>2</cp:revision>
  <dcterms:created xsi:type="dcterms:W3CDTF">2022-05-15T11:34:00Z</dcterms:created>
  <dcterms:modified xsi:type="dcterms:W3CDTF">2022-10-26T09:16:00Z</dcterms:modified>
</cp:coreProperties>
</file>