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2"/>
        <w:gridCol w:w="574"/>
        <w:gridCol w:w="1048"/>
        <w:gridCol w:w="813"/>
        <w:gridCol w:w="276"/>
        <w:gridCol w:w="86"/>
        <w:gridCol w:w="1038"/>
        <w:gridCol w:w="410"/>
        <w:gridCol w:w="144"/>
        <w:gridCol w:w="1346"/>
        <w:gridCol w:w="444"/>
        <w:gridCol w:w="2117"/>
        <w:tblGridChange w:id="0">
          <w:tblGrid>
            <w:gridCol w:w="567"/>
            <w:gridCol w:w="1342"/>
            <w:gridCol w:w="574"/>
            <w:gridCol w:w="1048"/>
            <w:gridCol w:w="813"/>
            <w:gridCol w:w="276"/>
            <w:gridCol w:w="86"/>
            <w:gridCol w:w="1038"/>
            <w:gridCol w:w="410"/>
            <w:gridCol w:w="144"/>
            <w:gridCol w:w="1346"/>
            <w:gridCol w:w="444"/>
            <w:gridCol w:w="211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rtl w:val="0"/>
              </w:rPr>
              <w:t xml:space="preserve">Марко Савић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1. 5. 2011.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Рачунарска графика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науке/Информационе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ИМУ05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Рачунарска графика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науке/Информационе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Marko Savić, Miloš Stojaković.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Structural properties of bichromatic non-crossing matchings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Applied</w:t>
            </w:r>
          </w:p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Mathematics and Computation, 415:126695, 2022, 10.1016/j.amc.2021.126695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Marko Savić, Miloš Stojaković.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Faster bottleneck non-crossing matchings of points in convex position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Computational Geometry, 65:27–34, 2017, 10.1016/j.comgeo.2017.05.002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Marko Savić, Miloš Stojaković.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Linear time algorithm for optimal feed-link placement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Computational</w:t>
            </w:r>
          </w:p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Geometry, 48(3):189–204, 2015, 10.1016/j.comgeo.2014.09.006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Carlos Alegría, Ioannis Mantas, Evanthia Papadopoulou, Marko Savić, Hendrik Schrezenmaier, Carlos Seara, Martin Suderland.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The Voronoi Diagram of Rotating Rays With applications to Floodlight Illumination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Proceedings of the 29th Annual European Symposium on Algorithms (ESA 2021), pages 5:1–5:16, 2021.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Ioannis Mantas, Marko Savić, Hendrik Schrezenmaier.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New variants of perfect non-crossing matchings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Algorithms and Discrete Applied Mathematics, pages 151–164. Springer, 2021, 10.1007/978-3-030-67899-9_12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</w:tbl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ZftKPDeEwhFVnlP+ndw1fx4Kxjg==">AMUW2mWjVfwlc0X3Q9lZ1wPA+VIH8+StCyo99CZauY/u1B2qhfrG8Db4/kDIAF7imatfWmccmYeUCrfaxZXgNzgzcD4zmlcbKy3l5lWkCt98Rzty8X3dwUc=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2023-02-07T15:57:00.0000000Z</dcterms:created>
  <dc:creator>mane</dc:creator>
</cp:coreProperties>
</file>