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5"/>
        <w:gridCol w:w="2115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Данијела Д. Тешендић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ванредни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Сад, 01.12.2005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системи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Институција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2020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системи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2010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системи</w:t>
            </w:r>
          </w:p>
        </w:tc>
      </w:tr>
      <w:tr>
        <w:trPr>
          <w:trHeight w:val="240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Специјализација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---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---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---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---</w:t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2007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системи</w:t>
            </w:r>
          </w:p>
        </w:tc>
      </w:tr>
      <w:tr>
        <w:trPr>
          <w:trHeight w:val="206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---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---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---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---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2005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системи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ИОУ20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мреже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Инфомрационе технологије, Рачунарске науке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ИОИ12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Развој мобилних апликација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прадавања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Инфомрационе технологије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ИМР05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Развој мобилних апликација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прадавања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ИМУ08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Базе просторних података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Инфомрационе технологије, Рачунарске науке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color w:val="000000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Tummon, Fiona, et al. "Towards standardisation of automatic pollen and fungal spore monitoring: best practises and guidelines."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0"/>
                <w:sz w:val="20"/>
                <w:szCs w:val="20"/>
                <w:lang w:val="sr-CS"/>
              </w:rPr>
              <w:t>Aerobiologia</w:t>
            </w:r>
            <w:r>
              <w:rPr>
                <w:rFonts w:ascii="Times New Roman" w:hAnsi="Times New Roman"/>
                <w:b w:val="false"/>
                <w:i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>(2022): 1-17. DOI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: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>https://doi.org/10.1007/s10453-022-09755-6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color w:val="000000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Tešendić, Danijela, et al. "RealForAll: real-time system for automatic detection of airborne pollen."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0"/>
                <w:sz w:val="20"/>
                <w:szCs w:val="20"/>
                <w:lang w:val="sr-CS"/>
              </w:rPr>
              <w:t>Enterprise Information Systems</w:t>
            </w:r>
            <w:r>
              <w:rPr>
                <w:rFonts w:ascii="Times New Roman" w:hAnsi="Times New Roman"/>
                <w:b w:val="false"/>
                <w:i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16.5 (2022): 1793391.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>DOI: https://doi.org/10.1080/17517575.2020.1793391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color w:val="000000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Tešendić, Danijela, and Danijela Boberić Krstićev. "Business intelligence in the service of libraries."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0"/>
                <w:sz w:val="20"/>
                <w:szCs w:val="20"/>
                <w:lang w:val="sr-CS"/>
              </w:rPr>
              <w:t>Information Technology and Libraries</w:t>
            </w:r>
            <w:r>
              <w:rPr>
                <w:rFonts w:ascii="Times New Roman" w:hAnsi="Times New Roman"/>
                <w:b w:val="false"/>
                <w:i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>38.4 (2019): 98-113. DOI: https://doi.org/10.6017/ital.v38i4.10599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color w:val="000000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Boberic Krsticev, Danijela, Danijela Tešendic, and Binay Kumar Verma. "Inventory of a library collection using Android application."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0"/>
                <w:sz w:val="20"/>
                <w:szCs w:val="20"/>
                <w:lang w:val="sr-CS"/>
              </w:rPr>
              <w:t>The Electronic Library</w:t>
            </w:r>
            <w:r>
              <w:rPr>
                <w:rFonts w:ascii="Times New Roman" w:hAnsi="Times New Roman"/>
                <w:b w:val="false"/>
                <w:i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34.5 (2016): 856-868.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>DOI: https://doi.org/10.1108/EL-08-2015-0150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color w:val="000000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Boberić-Krstićev, Danijela, and Danijela Tešendić. "Mixed approach in creating a university union catalogue."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0"/>
                <w:sz w:val="20"/>
                <w:szCs w:val="20"/>
                <w:lang w:val="sr-CS"/>
              </w:rPr>
              <w:t>The Electronic Library</w:t>
            </w:r>
            <w:r>
              <w:rPr>
                <w:rFonts w:ascii="Times New Roman" w:hAnsi="Times New Roman"/>
                <w:b w:val="false"/>
                <w:i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>33.6 (2015): 970-989. DOI:10.1108/EL-02-2014-0026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color w:val="000000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Tesendic, Danijela, and Danijela Boberic Krsticev. "Web service for connecting visually impaired people with libraries."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0"/>
                <w:sz w:val="20"/>
                <w:szCs w:val="20"/>
                <w:lang w:val="sr-CS"/>
              </w:rPr>
              <w:t>Aslib Journal of Information Management</w:t>
            </w:r>
            <w:r>
              <w:rPr>
                <w:rFonts w:ascii="Times New Roman" w:hAnsi="Times New Roman"/>
                <w:b w:val="false"/>
                <w:i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 xml:space="preserve">67.2 (2015): 230-243.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lang w:val="sr-CS"/>
              </w:rPr>
              <w:t>DOI: https://doi.org/10.1108/AJIM-11-2014-0149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184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8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 2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 2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  <w:lang w:val="en-US"/>
        </w:rPr>
      </w:pPr>
      <w:r>
        <w:rPr/>
      </w:r>
    </w:p>
    <w:sectPr>
      <w:type w:val="nextPage"/>
      <w:pgSz w:w="11906" w:h="16838"/>
      <w:pgMar w:left="851" w:right="1276" w:header="0" w:top="426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r-R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  <w:lang w:val="sr-R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LibreOffice/7.0.6.2$Linux_X86_64 LibreOffice_project/00$Build-2</Application>
  <AppVersion>15.0000</AppVersion>
  <Pages>2</Pages>
  <Words>352</Words>
  <Characters>2507</Characters>
  <CharactersWithSpaces>2764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  <dc:description/>
  <dc:language>en-US</dc:language>
  <cp:lastModifiedBy/>
  <dcterms:modified xsi:type="dcterms:W3CDTF">2023-04-10T19:16:15Z</dcterms:modified>
  <cp:revision>4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