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55" w:rsidRDefault="0007335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/>
      </w:tblPr>
      <w:tblGrid>
        <w:gridCol w:w="567"/>
        <w:gridCol w:w="851"/>
        <w:gridCol w:w="284"/>
        <w:gridCol w:w="566"/>
        <w:gridCol w:w="2109"/>
        <w:gridCol w:w="275"/>
        <w:gridCol w:w="452"/>
        <w:gridCol w:w="851"/>
        <w:gridCol w:w="214"/>
        <w:gridCol w:w="68"/>
        <w:gridCol w:w="1561"/>
        <w:gridCol w:w="849"/>
        <w:gridCol w:w="1559"/>
      </w:tblGrid>
      <w:tr w:rsidR="00073355">
        <w:trPr>
          <w:trHeight w:val="257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Наташа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Крејић</w:t>
            </w:r>
            <w:proofErr w:type="spellEnd"/>
          </w:p>
        </w:tc>
      </w:tr>
      <w:tr w:rsidR="00073355">
        <w:trPr>
          <w:trHeight w:val="247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073355">
        <w:trPr>
          <w:trHeight w:val="427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073355">
        <w:trPr>
          <w:trHeight w:val="272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73355">
        <w:trPr>
          <w:trHeight w:val="249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073355">
        <w:trPr>
          <w:trHeight w:val="427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07335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73355">
        <w:trPr>
          <w:trHeight w:val="27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2004.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073355">
        <w:trPr>
          <w:trHeight w:val="265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2011.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073355">
        <w:trPr>
          <w:trHeight w:val="240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073355">
        <w:trPr>
          <w:trHeight w:val="231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2001.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07335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3355">
        <w:trPr>
          <w:trHeight w:val="314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73355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073355">
        <w:trPr>
          <w:trHeight w:val="2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МБ02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Pr="00C86053" w:rsidRDefault="00C860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математика, 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27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МБ11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Финансијска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Pr="00C86053" w:rsidRDefault="00C860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МДС04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Основи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нумеричке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оптимизације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Pr="00C86053" w:rsidRDefault="00C860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 – наука о подацима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12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MW0003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Основе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нумеричке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оптимизације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1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истраживање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2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израда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2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пракса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073355">
        <w:trPr>
          <w:trHeight w:val="427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pStyle w:val="BodyText"/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Malaspina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Swaenen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L., A slit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Levenberg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-Marquardt method for large scale sparse problems, Computational Optimization and Applications, 2023, </w:t>
            </w:r>
            <w:r>
              <w:rPr>
                <w:rFonts w:ascii="apple-system;BlinkMacSystemFont" w:hAnsi="apple-system;BlinkMacSystemFont"/>
                <w:color w:val="333333"/>
                <w:sz w:val="18"/>
              </w:rPr>
              <w:t>https://doi.org/10.1007/s10589-023-00460-9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pStyle w:val="BodyText"/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>Jakovetić</w:t>
            </w:r>
            <w:proofErr w:type="spellEnd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>Krklec</w:t>
            </w:r>
            <w:proofErr w:type="spellEnd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>Jerinkić</w:t>
            </w:r>
            <w:proofErr w:type="spellEnd"/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>, N., EFIX: Exact Fixed Point Methods for Distributed Optimization,</w:t>
            </w:r>
            <w:r>
              <w:rPr>
                <w:rFonts w:ascii="webkit-standard" w:eastAsia="Times New Roman" w:hAnsi="webkit-standard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;serif" w:eastAsia="Times New Roman" w:hAnsi="Times New Roman;serif"/>
                <w:color w:val="000000"/>
                <w:sz w:val="18"/>
                <w:szCs w:val="18"/>
              </w:rPr>
              <w:t>Journal of Global Optimization, 2022. M21, https://doi.org/10.1007/s10898-022-01221-4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pStyle w:val="BodyText"/>
              <w:widowControl w:val="0"/>
              <w:spacing w:after="0" w:line="240" w:lineRule="auto"/>
              <w:rPr>
                <w:rFonts w:ascii="Times New Roman;serif" w:hAnsi="Times New Roman;serif"/>
                <w:color w:val="000000"/>
                <w:sz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Atanasijević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J.,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Jakovetić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N.,Tax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Evasion Risk Management Using a Hybrid Unsupervised Outlier Detection Method, EXPERT SYSTEMS WITH APPLICATIONS, (2022), vol. 193, M21a, https://doi.org/10.1016/j.eswa.2021.116409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Jakovetić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Malaspina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Micheletti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A., Distributed fixed point method for solving systems of linear algebraic equations, AUTOMATICA, M21, vol. 134, (2021),</w:t>
            </w:r>
            <w:r>
              <w:rPr>
                <w:rFonts w:ascii="NexusSans;Arial;Helvetica;Lucid" w:hAnsi="NexusSans;Arial;Helvetica;Lucid"/>
                <w:color w:val="000000"/>
                <w:sz w:val="16"/>
              </w:rPr>
              <w:t>https://doi.org/10.1016/j.automatica.2021.109924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pStyle w:val="BodyText"/>
              <w:widowControl w:val="0"/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Birgin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E.G.,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Kreji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hr-HR"/>
              </w:rPr>
              <w:t>ć, N.,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Mart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AU"/>
              </w:rPr>
              <w:t>ínez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AU"/>
              </w:rPr>
              <w:t>, J.M.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r-HR"/>
              </w:rPr>
              <w:t xml:space="preserve">,Iteration and evaluation complexity on the minimization of functions whose computation is intrinsically inexact,Mathematics of Computation 89 (2020), 253-278, M21 </w:t>
            </w:r>
            <w:r>
              <w:rPr>
                <w:rFonts w:ascii="Open Sans;sans-serif" w:hAnsi="Open Sans;sans-serif"/>
                <w:color w:val="000000"/>
                <w:sz w:val="16"/>
                <w:lang w:val="hr-HR"/>
              </w:rPr>
              <w:t>https://doi.org/10.1090/mcom/3445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pStyle w:val="BodyText"/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Bellavia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Morini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B.,Inexact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restoration with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subsampled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trust-region methods for finite-sum minimization, Computational Optimization and Applications 76(3), (2020), 701-736,M21, </w:t>
            </w:r>
            <w:r>
              <w:rPr>
                <w:rFonts w:ascii="apple-system;BlinkMacSystemFont" w:eastAsia="Times New Roman" w:hAnsi="apple-system;BlinkMacSystemFont"/>
                <w:color w:val="000000"/>
                <w:sz w:val="18"/>
              </w:rPr>
              <w:t>https://doi.org/10.1007/s10589-020-00196-w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0"/>
              </w:tabs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Bellavia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S.,Krejić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Subsampled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Inexact Newton Methods for minimizing large sums of convex functions, M21, IMA J.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Numer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 Anal. 40,4 (2020), 2309-2341,</w:t>
            </w:r>
            <w:r>
              <w:rPr>
                <w:rFonts w:ascii="Roboto;Helvetica Neue;Arial;san" w:hAnsi="Roboto;Helvetica Neue;Arial;san"/>
                <w:color w:val="000000"/>
                <w:sz w:val="14"/>
              </w:rPr>
              <w:t>DOI:</w:t>
            </w:r>
            <w:hyperlink r:id="rId5">
              <w:r>
                <w:rPr>
                  <w:rStyle w:val="Hyperlink"/>
                  <w:rFonts w:ascii="Roboto;Helvetica Neue;Arial;san" w:hAnsi="Roboto;Helvetica Neue;Arial;san"/>
                  <w:color w:val="000000"/>
                  <w:sz w:val="14"/>
                  <w:u w:val="none"/>
                </w:rPr>
                <w:t>10.1093/IMANUM/DRZ027</w:t>
              </w:r>
            </w:hyperlink>
          </w:p>
        </w:tc>
      </w:tr>
      <w:tr w:rsidR="00073355">
        <w:trPr>
          <w:trHeight w:val="427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0"/>
              </w:tabs>
              <w:rPr>
                <w:color w:val="000000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N., Spectral Projected Gradient Method for Stochastic Optimization, Journal of Global Optimization</w:t>
            </w: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73,1 (2019), 59-81, M21, </w:t>
            </w:r>
            <w:r>
              <w:rPr>
                <w:rFonts w:ascii="apple-system;BlinkMacSystemFont" w:hAnsi="apple-system;BlinkMacSystemFont"/>
                <w:color w:val="000000"/>
                <w:sz w:val="18"/>
              </w:rPr>
              <w:t>https://doi.org/10.1007/s10898-018-0682-6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Bajović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Jakovetić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Krklec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Jerinkić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N., Newton-like method with diagonal correction for distributed optimization, SIAM J. Optimization,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Vol. 27 No.2 (2017), 1171-1203, M21a, </w:t>
            </w:r>
            <w:r>
              <w:rPr>
                <w:rFonts w:ascii="PT Sans;sans-serif" w:hAnsi="PT Sans;sans-serif"/>
                <w:color w:val="000000"/>
                <w:sz w:val="16"/>
              </w:rPr>
              <w:t>https://doi.org/10.1137/15M1038049</w:t>
            </w:r>
          </w:p>
        </w:tc>
      </w:tr>
      <w:tr w:rsidR="00073355">
        <w:trPr>
          <w:trHeight w:val="427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355" w:rsidRDefault="00BA7E0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N., Martinez, J.M., Inexact Restoration approach for minimization with inexact evaluation of the objective function, Mathematics of Computations, 85, 300 (2016), 1775-1791, M21, </w:t>
            </w:r>
            <w:r>
              <w:rPr>
                <w:rFonts w:ascii="CMTT8" w:hAnsi="CMTT8"/>
                <w:sz w:val="18"/>
                <w:szCs w:val="18"/>
              </w:rPr>
              <w:t>http://dx.doi.org/10.1090/mcom/3025</w:t>
            </w:r>
          </w:p>
        </w:tc>
      </w:tr>
      <w:tr w:rsidR="00073355">
        <w:trPr>
          <w:trHeight w:val="317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73355">
        <w:trPr>
          <w:trHeight w:val="264"/>
        </w:trPr>
        <w:tc>
          <w:tcPr>
            <w:tcW w:w="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51 (358)</w:t>
            </w:r>
          </w:p>
        </w:tc>
      </w:tr>
      <w:tr w:rsidR="00073355">
        <w:trPr>
          <w:trHeight w:val="255"/>
        </w:trPr>
        <w:tc>
          <w:tcPr>
            <w:tcW w:w="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073355">
        <w:trPr>
          <w:trHeight w:val="278"/>
        </w:trPr>
        <w:tc>
          <w:tcPr>
            <w:tcW w:w="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</w:tr>
      <w:tr w:rsidR="00073355">
        <w:trPr>
          <w:trHeight w:val="363"/>
        </w:trPr>
        <w:tc>
          <w:tcPr>
            <w:tcW w:w="2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State university of Campinas,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University of Florence, TU/e</w:t>
            </w:r>
          </w:p>
        </w:tc>
      </w:tr>
      <w:tr w:rsidR="00073355">
        <w:trPr>
          <w:trHeight w:val="269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55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073355" w:rsidRDefault="0007335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073355" w:rsidSect="00073355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-system;BlinkMacSystemFo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bkit-standard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exusSans;Arial;Helvetica;Luci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;Helvetica Neue;Arial;s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MTT8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C53"/>
    <w:multiLevelType w:val="multilevel"/>
    <w:tmpl w:val="5D448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AF2829"/>
    <w:multiLevelType w:val="multilevel"/>
    <w:tmpl w:val="ADCE2D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autoHyphenation/>
  <w:characterSpacingControl w:val="doNotCompress"/>
  <w:compat/>
  <w:rsids>
    <w:rsidRoot w:val="00073355"/>
    <w:rsid w:val="00073355"/>
    <w:rsid w:val="006560A3"/>
    <w:rsid w:val="00BA7E03"/>
    <w:rsid w:val="00C8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07335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rsid w:val="00073355"/>
    <w:pPr>
      <w:spacing w:after="140" w:line="276" w:lineRule="auto"/>
    </w:pPr>
  </w:style>
  <w:style w:type="paragraph" w:styleId="List">
    <w:name w:val="List"/>
    <w:basedOn w:val="BodyText"/>
    <w:rsid w:val="00073355"/>
    <w:rPr>
      <w:rFonts w:cs="Arial Unicode MS"/>
    </w:rPr>
  </w:style>
  <w:style w:type="paragraph" w:styleId="Caption">
    <w:name w:val="caption"/>
    <w:basedOn w:val="Normal"/>
    <w:qFormat/>
    <w:rsid w:val="0007335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rsid w:val="00073355"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  <w:rsid w:val="00073355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073355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7335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93/IMANUM%2FDRZ0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MajaJ</cp:lastModifiedBy>
  <cp:revision>4</cp:revision>
  <dcterms:created xsi:type="dcterms:W3CDTF">2023-04-05T15:34:00Z</dcterms:created>
  <dcterms:modified xsi:type="dcterms:W3CDTF">2023-11-09T11:04:00Z</dcterms:modified>
  <dc:language>en-GB</dc:language>
</cp:coreProperties>
</file>