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20ADD" w14:textId="77777777" w:rsidR="00FA2279" w:rsidRDefault="00FA22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tbl>
      <w:tblPr>
        <w:tblStyle w:val="a"/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7"/>
        <w:gridCol w:w="809"/>
        <w:gridCol w:w="421"/>
        <w:gridCol w:w="1134"/>
        <w:gridCol w:w="1102"/>
        <w:gridCol w:w="105"/>
        <w:gridCol w:w="214"/>
        <w:gridCol w:w="138"/>
        <w:gridCol w:w="1213"/>
        <w:gridCol w:w="917"/>
        <w:gridCol w:w="227"/>
        <w:gridCol w:w="2324"/>
        <w:gridCol w:w="1134"/>
      </w:tblGrid>
      <w:tr w:rsidR="00FA2279" w14:paraId="74F8C23D" w14:textId="77777777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14:paraId="5B77BD6A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67" w:type="dxa"/>
            <w:gridSpan w:val="7"/>
            <w:vAlign w:val="center"/>
          </w:tcPr>
          <w:p w14:paraId="1BAA7289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Наташа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M.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Крклец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Јеринкић</w:t>
            </w:r>
            <w:proofErr w:type="spellEnd"/>
          </w:p>
        </w:tc>
      </w:tr>
      <w:tr w:rsidR="00FA2279" w14:paraId="036ECC2D" w14:textId="77777777" w:rsidTr="00006503">
        <w:trPr>
          <w:trHeight w:val="143"/>
        </w:trPr>
        <w:tc>
          <w:tcPr>
            <w:tcW w:w="4607" w:type="dxa"/>
            <w:gridSpan w:val="7"/>
            <w:vAlign w:val="center"/>
          </w:tcPr>
          <w:p w14:paraId="0640A183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14:paraId="7880E219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ванредни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FA2279" w14:paraId="4318AE8B" w14:textId="77777777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14:paraId="4C9B8DD3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14:paraId="069CA954" w14:textId="77777777" w:rsidR="00FA2279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  <w:r w:rsidR="00006503" w:rsidRPr="00F818A5">
              <w:rPr>
                <w:rFonts w:ascii="Times New Roman" w:eastAsia="Times New Roman" w:hAnsi="Times New Roman"/>
                <w:sz w:val="20"/>
                <w:szCs w:val="20"/>
              </w:rPr>
              <w:t>, 2011.</w:t>
            </w:r>
          </w:p>
        </w:tc>
      </w:tr>
      <w:tr w:rsidR="00FA2279" w14:paraId="7DEF3557" w14:textId="77777777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14:paraId="24ECD8B9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14:paraId="2D42FCF6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FA2279" w14:paraId="57F6ECCA" w14:textId="77777777" w:rsidTr="00006503">
        <w:trPr>
          <w:trHeight w:val="190"/>
        </w:trPr>
        <w:tc>
          <w:tcPr>
            <w:tcW w:w="10774" w:type="dxa"/>
            <w:gridSpan w:val="14"/>
            <w:vAlign w:val="center"/>
          </w:tcPr>
          <w:p w14:paraId="5CDE51D9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FA2279" w14:paraId="2A9B502F" w14:textId="77777777" w:rsidTr="00451BC2">
        <w:trPr>
          <w:trHeight w:val="341"/>
        </w:trPr>
        <w:tc>
          <w:tcPr>
            <w:tcW w:w="2266" w:type="dxa"/>
            <w:gridSpan w:val="4"/>
            <w:vAlign w:val="center"/>
          </w:tcPr>
          <w:p w14:paraId="36E6DDFF" w14:textId="77777777" w:rsidR="00FA2279" w:rsidRPr="00F818A5" w:rsidRDefault="00FA227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DF4698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DA40F94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19F6A338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25E057F6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FA2279" w14:paraId="7E21DB3F" w14:textId="77777777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14:paraId="235FF06B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134" w:type="dxa"/>
            <w:vAlign w:val="center"/>
          </w:tcPr>
          <w:p w14:paraId="32970E71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  <w:r w:rsidR="00710392" w:rsidRPr="00F818A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811C929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451BC2"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0D5F0802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11C2ED9A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451BC2" w14:paraId="08EB0FB6" w14:textId="77777777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14:paraId="73E509D4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134" w:type="dxa"/>
            <w:vAlign w:val="center"/>
          </w:tcPr>
          <w:p w14:paraId="34B6F34A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2014.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9A03FA9" w14:textId="77777777" w:rsidR="00451BC2" w:rsidRPr="00F818A5" w:rsidRDefault="00451BC2" w:rsidP="00377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43B7382C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66F2BA89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451BC2" w14:paraId="1C2ACC25" w14:textId="77777777" w:rsidTr="00006503">
        <w:trPr>
          <w:trHeight w:val="214"/>
        </w:trPr>
        <w:tc>
          <w:tcPr>
            <w:tcW w:w="2266" w:type="dxa"/>
            <w:gridSpan w:val="4"/>
            <w:vAlign w:val="center"/>
          </w:tcPr>
          <w:p w14:paraId="3CC668D9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134" w:type="dxa"/>
            <w:vAlign w:val="center"/>
          </w:tcPr>
          <w:p w14:paraId="22B11B5C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F7359AE" w14:textId="77777777" w:rsidR="00451BC2" w:rsidRPr="00F818A5" w:rsidRDefault="00451BC2" w:rsidP="00377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0744706F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679A0E7D" w14:textId="77777777" w:rsidR="00451BC2" w:rsidRPr="00F818A5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FA2279" w14:paraId="1342D821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30E66F26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proofErr w:type="gram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2279" w14:paraId="4E4D97C8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066A1CDE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FE230F0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14:paraId="137C3B2F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FF7454E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C2A82E5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EC88EC" w14:textId="77777777" w:rsidR="00FA2279" w:rsidRPr="00F818A5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92EE3" w14:paraId="10AE6177" w14:textId="77777777" w:rsidTr="000F4782">
        <w:trPr>
          <w:trHeight w:val="326"/>
        </w:trPr>
        <w:tc>
          <w:tcPr>
            <w:tcW w:w="709" w:type="dxa"/>
            <w:shd w:val="clear" w:color="auto" w:fill="auto"/>
            <w:vAlign w:val="center"/>
          </w:tcPr>
          <w:p w14:paraId="11C4A987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0A859AA" w14:textId="77777777" w:rsidR="00192EE3" w:rsidRPr="00F818A5" w:rsidRDefault="00192EE3" w:rsidP="00FC562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М520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849C63" w14:textId="77777777" w:rsidR="00192EE3" w:rsidRPr="00F818A5" w:rsidRDefault="00192EE3" w:rsidP="008C5C39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703C56" w14:textId="77777777" w:rsidR="00192EE3" w:rsidRPr="00F818A5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BC775D3" w14:textId="77777777" w:rsidR="00192EE3" w:rsidRPr="00F818A5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Мастер професор математике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FFFD89" w14:textId="77777777" w:rsidR="00192EE3" w:rsidRPr="00F818A5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ИАС</w:t>
            </w:r>
          </w:p>
        </w:tc>
      </w:tr>
      <w:tr w:rsidR="00192EE3" w14:paraId="38EF75C0" w14:textId="77777777" w:rsidTr="00006503">
        <w:trPr>
          <w:trHeight w:val="220"/>
        </w:trPr>
        <w:tc>
          <w:tcPr>
            <w:tcW w:w="709" w:type="dxa"/>
            <w:shd w:val="clear" w:color="auto" w:fill="auto"/>
            <w:vAlign w:val="center"/>
          </w:tcPr>
          <w:p w14:paraId="0CDDCCE7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340A7603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МБ31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5E1E7E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Временске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серије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5C4939B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15F4DE4" w14:textId="77777777" w:rsidR="00192EE3" w:rsidRPr="00F818A5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C0097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92EE3" w14:paraId="7400377C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558518DF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E17FFD8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М120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BF03B2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FFD91D1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DCFC3B5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3ED38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92EE3" w14:paraId="4DBD67FE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475D8E73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B2EBC19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П402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F3019E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791F206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4FEB21D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3C586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92EE3" w14:paraId="39BC6BD5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764B4B98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19FFBA2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85419B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Завршни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032A349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СИР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1AF0868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E22BF1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92EE3" w14:paraId="46ABEF90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0C819576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24F9A7E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П504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E6D0AE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Нумеричке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методе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BE07530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CFC5AF9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3AE690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92EE3" w14:paraId="49182A44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4D124B91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1E9D4DD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ЦС252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97FE4D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Нумеричке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методе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C03858B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E2720D4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33E42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92EE3" w14:paraId="3EC635FA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3F1A46B3" w14:textId="77777777" w:rsidR="00192EE3" w:rsidRPr="00F818A5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E170C41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П506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3E018B" w14:textId="77777777" w:rsidR="00192EE3" w:rsidRPr="00F818A5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Увод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машинско</w:t>
            </w:r>
            <w:proofErr w:type="spellEnd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6CDE293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379FA45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2ECE0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92EE3" w14:paraId="53DB6FC5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5511812D" w14:textId="77777777" w:rsidR="00192EE3" w:rsidRPr="00F818A5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1B956E85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МДС13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BDAF9E" w14:textId="77777777" w:rsidR="00192EE3" w:rsidRPr="00F818A5" w:rsidRDefault="00EE6C0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Временске серије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E072F4A" w14:textId="77777777" w:rsidR="00192EE3" w:rsidRPr="00F818A5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="00192EE3" w:rsidRPr="00F818A5">
              <w:rPr>
                <w:rFonts w:ascii="Times New Roman" w:eastAsia="Times New Roman" w:hAnsi="Times New Roman"/>
                <w:sz w:val="20"/>
                <w:szCs w:val="20"/>
              </w:rPr>
              <w:t>редавања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4AE237E" w14:textId="77777777" w:rsidR="00192EE3" w:rsidRPr="00F818A5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Примењена математика – наука о подацима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46B0C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92EE3" w14:paraId="56E8B1E1" w14:textId="77777777" w:rsidTr="00006503">
        <w:trPr>
          <w:trHeight w:val="164"/>
        </w:trPr>
        <w:tc>
          <w:tcPr>
            <w:tcW w:w="709" w:type="dxa"/>
            <w:shd w:val="clear" w:color="auto" w:fill="auto"/>
            <w:vAlign w:val="center"/>
          </w:tcPr>
          <w:p w14:paraId="245BAC30" w14:textId="77777777" w:rsidR="00192EE3" w:rsidRPr="00F818A5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BE97C2F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MW0105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4E139A" w14:textId="77777777" w:rsidR="00192EE3" w:rsidRPr="00F818A5" w:rsidRDefault="00192EE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bookmarkStart w:id="1" w:name="вс"/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Временске</w:t>
            </w:r>
            <w:proofErr w:type="spellEnd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серије</w:t>
            </w:r>
            <w:bookmarkEnd w:id="1"/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952F6F5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ED8B9CB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sz w:val="20"/>
                <w:szCs w:val="20"/>
              </w:rPr>
              <w:t>Вештачка</w:t>
            </w:r>
            <w:proofErr w:type="spellEnd"/>
            <w:r w:rsidRPr="00F818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hAnsi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B5C81B3" w14:textId="77777777" w:rsidR="00192EE3" w:rsidRPr="00F818A5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92EE3" w14:paraId="4BA883A7" w14:textId="77777777" w:rsidTr="00006503">
        <w:trPr>
          <w:trHeight w:val="288"/>
        </w:trPr>
        <w:tc>
          <w:tcPr>
            <w:tcW w:w="709" w:type="dxa"/>
            <w:shd w:val="clear" w:color="auto" w:fill="auto"/>
          </w:tcPr>
          <w:p w14:paraId="37FCD656" w14:textId="77777777" w:rsidR="00192EE3" w:rsidRPr="00F818A5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</w:tcPr>
          <w:p w14:paraId="79B773A9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MW0006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DD131B" w14:textId="77777777" w:rsidR="00192EE3" w:rsidRPr="00F818A5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Мастер</w:t>
            </w:r>
            <w:proofErr w:type="spellEnd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рад</w:t>
            </w:r>
            <w:proofErr w:type="spellEnd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14:paraId="7532BE42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36B9E6CF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14:paraId="14D85E5B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92EE3" w14:paraId="1D81D757" w14:textId="77777777" w:rsidTr="00006503">
        <w:trPr>
          <w:trHeight w:val="288"/>
        </w:trPr>
        <w:tc>
          <w:tcPr>
            <w:tcW w:w="709" w:type="dxa"/>
            <w:shd w:val="clear" w:color="auto" w:fill="auto"/>
          </w:tcPr>
          <w:p w14:paraId="1ACF7928" w14:textId="77777777" w:rsidR="00192EE3" w:rsidRPr="00F818A5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</w:tcPr>
          <w:p w14:paraId="2467C50E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MW0007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FF758A" w14:textId="77777777" w:rsidR="00192EE3" w:rsidRPr="00F818A5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Мастер</w:t>
            </w:r>
            <w:proofErr w:type="spellEnd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рад</w:t>
            </w:r>
            <w:proofErr w:type="spellEnd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израда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14:paraId="524D0599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6FDCAFF2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14:paraId="0056D04D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92EE3" w14:paraId="7943DCB9" w14:textId="77777777" w:rsidTr="00006503">
        <w:trPr>
          <w:trHeight w:val="188"/>
        </w:trPr>
        <w:tc>
          <w:tcPr>
            <w:tcW w:w="709" w:type="dxa"/>
            <w:shd w:val="clear" w:color="auto" w:fill="auto"/>
          </w:tcPr>
          <w:p w14:paraId="192EF562" w14:textId="77777777" w:rsidR="00192EE3" w:rsidRPr="00F818A5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</w:tcPr>
          <w:p w14:paraId="39886B1F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MW0011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8258C8" w14:textId="77777777" w:rsidR="00192EE3" w:rsidRPr="00F818A5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Стручна</w:t>
            </w:r>
            <w:proofErr w:type="spellEnd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пракса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14:paraId="4094C64D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2688430D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14:paraId="548123B6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92EE3" w14:paraId="76C40DE4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3B779CB8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192EE3" w14:paraId="0CA01191" w14:textId="77777777" w:rsidTr="004060B8">
        <w:trPr>
          <w:trHeight w:val="458"/>
        </w:trPr>
        <w:tc>
          <w:tcPr>
            <w:tcW w:w="1036" w:type="dxa"/>
            <w:gridSpan w:val="2"/>
            <w:vAlign w:val="center"/>
          </w:tcPr>
          <w:p w14:paraId="5A55D5DE" w14:textId="77777777" w:rsidR="00192EE3" w:rsidRPr="00F818A5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FA912C" w14:textId="77777777" w:rsidR="00192EE3" w:rsidRPr="00F818A5" w:rsidRDefault="00192EE3" w:rsidP="001F18B8">
            <w:pPr>
              <w:rPr>
                <w:rFonts w:ascii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Di Serafino, D., </w:t>
            </w:r>
            <w:proofErr w:type="spellStart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Krejić</w:t>
            </w:r>
            <w:proofErr w:type="spellEnd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Krklec</w:t>
            </w:r>
            <w:proofErr w:type="spellEnd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Jerinkić</w:t>
            </w:r>
            <w:proofErr w:type="spellEnd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N., Viola, M., LSOS: Line-search Second-Order Stochastic optimization methods for nonconvex finite sums, </w:t>
            </w:r>
            <w:r w:rsidRPr="00F818A5">
              <w:rPr>
                <w:rFonts w:ascii="Times New Roman" w:hAnsi="Times New Roman"/>
                <w:iCs/>
                <w:color w:val="222222"/>
                <w:sz w:val="20"/>
                <w:szCs w:val="20"/>
                <w:shd w:val="clear" w:color="auto" w:fill="FFFFFF"/>
              </w:rPr>
              <w:t>Mathematics of Computation</w:t>
            </w:r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F818A5">
              <w:rPr>
                <w:rFonts w:ascii="Times New Roman" w:hAnsi="Times New Roman"/>
                <w:iCs/>
                <w:color w:val="222222"/>
                <w:sz w:val="20"/>
                <w:szCs w:val="20"/>
                <w:shd w:val="clear" w:color="auto" w:fill="FFFFFF"/>
              </w:rPr>
              <w:t>92</w:t>
            </w:r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(341), 2023, 1273-1299, </w:t>
            </w:r>
            <w:r w:rsidRPr="00F818A5">
              <w:rPr>
                <w:rFonts w:ascii="Times New Roman" w:hAnsi="Times New Roman"/>
                <w:color w:val="25282B"/>
                <w:sz w:val="20"/>
                <w:szCs w:val="20"/>
                <w:shd w:val="clear" w:color="auto" w:fill="FFFFFF"/>
              </w:rPr>
              <w:t>https://doi.org/10.1090/mcom/3802</w:t>
            </w:r>
            <w:proofErr w:type="gramStart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  (</w:t>
            </w:r>
            <w:proofErr w:type="gramEnd"/>
            <w:r w:rsidRPr="00F818A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M21)</w:t>
            </w:r>
          </w:p>
        </w:tc>
      </w:tr>
      <w:tr w:rsidR="00192EE3" w14:paraId="318839D5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73CE8D36" w14:textId="77777777" w:rsidR="00192EE3" w:rsidRPr="00F818A5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0C50E5" w14:textId="77777777" w:rsidR="00192EE3" w:rsidRPr="00F818A5" w:rsidRDefault="00192EE3" w:rsidP="004060B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Krejić</w:t>
            </w:r>
            <w:proofErr w:type="spellEnd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, N., </w:t>
            </w:r>
            <w:proofErr w:type="spellStart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Krklec</w:t>
            </w:r>
            <w:proofErr w:type="spellEnd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 </w:t>
            </w:r>
            <w:proofErr w:type="spellStart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Jerinkić</w:t>
            </w:r>
            <w:proofErr w:type="spellEnd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, N., </w:t>
            </w:r>
            <w:proofErr w:type="spellStart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Ostojić</w:t>
            </w:r>
            <w:proofErr w:type="spellEnd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, T., Spectral projected </w:t>
            </w:r>
            <w:proofErr w:type="spellStart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subgradient</w:t>
            </w:r>
            <w:proofErr w:type="spellEnd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 method for </w:t>
            </w:r>
            <w:proofErr w:type="spellStart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nonsmooth</w:t>
            </w:r>
            <w:proofErr w:type="spellEnd"/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 convex optimization problems. </w:t>
            </w:r>
            <w:r w:rsidRPr="00F818A5">
              <w:rPr>
                <w:rFonts w:ascii="Times New Roman" w:hAnsi="Times New Roman"/>
                <w:iCs/>
                <w:color w:val="333333"/>
                <w:sz w:val="20"/>
                <w:szCs w:val="20"/>
                <w:shd w:val="clear" w:color="auto" w:fill="FCFCFC"/>
              </w:rPr>
              <w:t>Numerical Algorithms,</w:t>
            </w:r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 2022, </w:t>
            </w:r>
            <w:hyperlink r:id="rId6" w:history="1">
              <w:r w:rsidRPr="00F818A5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https://doi.org/10.1007/s11075-022-01419-3</w:t>
              </w:r>
            </w:hyperlink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  (M21a)</w:t>
            </w:r>
          </w:p>
        </w:tc>
      </w:tr>
      <w:tr w:rsidR="00192EE3" w14:paraId="0EC79F84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521F75A6" w14:textId="77777777" w:rsidR="00192EE3" w:rsidRPr="00F818A5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F12FE8" w14:textId="77777777" w:rsidR="00192EE3" w:rsidRPr="00F818A5" w:rsidRDefault="00192EE3" w:rsidP="00377EE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r w:rsidRPr="00F818A5">
              <w:rPr>
                <w:rFonts w:ascii="Times New Roman" w:hAnsi="Times New Roman"/>
                <w:sz w:val="20"/>
                <w:szCs w:val="20"/>
              </w:rPr>
              <w:t xml:space="preserve">Malaspina, G., </w:t>
            </w:r>
            <w:proofErr w:type="spellStart"/>
            <w:r w:rsidRPr="00F818A5">
              <w:rPr>
                <w:rFonts w:ascii="Times New Roman" w:hAnsi="Times New Roman"/>
                <w:sz w:val="20"/>
                <w:szCs w:val="20"/>
              </w:rPr>
              <w:t>Micheletti</w:t>
            </w:r>
            <w:proofErr w:type="spellEnd"/>
            <w:r w:rsidRPr="00F818A5">
              <w:rPr>
                <w:rFonts w:ascii="Times New Roman" w:hAnsi="Times New Roman"/>
                <w:sz w:val="20"/>
                <w:szCs w:val="20"/>
              </w:rPr>
              <w:t xml:space="preserve">, A., Distributed fixed point method for solving systems of linear algebraic equations, AUTOMATICA, vol. 134, 2021, </w:t>
            </w:r>
            <w:hyperlink r:id="rId7" w:history="1">
              <w:r w:rsidRPr="00F818A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https://doi.org/10.1016/j.automatica.2021.109924</w:t>
              </w:r>
            </w:hyperlink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(M21a)</w:t>
            </w:r>
          </w:p>
        </w:tc>
      </w:tr>
      <w:tr w:rsidR="00192EE3" w14:paraId="0BF3498F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1B3F4254" w14:textId="77777777" w:rsidR="00192EE3" w:rsidRPr="00F818A5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E04CE8" w14:textId="77777777" w:rsidR="00192EE3" w:rsidRPr="00F818A5" w:rsidRDefault="00192EE3" w:rsidP="00377EE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Rožnjik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A., Penalty variable sample size method for solving optimization problems with equality constraints in a form of mathematical expectation, </w:t>
            </w:r>
            <w:r w:rsidRPr="00F818A5">
              <w:rPr>
                <w:rFonts w:ascii="Times New Roman" w:hAnsi="Times New Roman"/>
                <w:iCs/>
                <w:color w:val="333333"/>
                <w:sz w:val="20"/>
                <w:szCs w:val="20"/>
                <w:shd w:val="clear" w:color="auto" w:fill="FCFCFC"/>
              </w:rPr>
              <w:t>Numerical Algorithms</w:t>
            </w:r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vol. 83(2), 2020, 701-718,  </w:t>
            </w:r>
            <w:hyperlink r:id="rId8" w:history="1">
              <w:r w:rsidRPr="00F818A5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https://doi.org/10.1007/s11075-019-00699-6</w:t>
              </w:r>
            </w:hyperlink>
            <w:r w:rsidRPr="00F818A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 xml:space="preserve"> </w:t>
            </w:r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(M21a)</w:t>
            </w:r>
          </w:p>
        </w:tc>
      </w:tr>
      <w:tr w:rsidR="00192EE3" w14:paraId="1A4B1FFA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0F59AE4C" w14:textId="77777777" w:rsidR="00192EE3" w:rsidRPr="00F818A5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8047B0" w14:textId="77777777" w:rsidR="00192EE3" w:rsidRPr="00F818A5" w:rsidRDefault="00192EE3" w:rsidP="00377EE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Bellavia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S.,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proofErr w:type="gram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Subsampled Inexact Newton Methods for minimizing large sums of convex functions, IMA J. </w:t>
            </w:r>
            <w:proofErr w:type="spellStart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>Numer</w:t>
            </w:r>
            <w:proofErr w:type="spellEnd"/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Anal. 40(4), 2020, 2309-2341 </w:t>
            </w:r>
            <w:hyperlink r:id="rId9" w:history="1">
              <w:r w:rsidRPr="00F818A5">
                <w:rPr>
                  <w:rStyle w:val="Hyperlink"/>
                  <w:rFonts w:ascii="Times New Roman" w:hAnsi="Times New Roman"/>
                  <w:color w:val="006FB7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https://doi.org/10.1093/imanum/drz027</w:t>
              </w:r>
            </w:hyperlink>
            <w:r w:rsidRPr="00F81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(M21a)</w:t>
            </w:r>
          </w:p>
        </w:tc>
      </w:tr>
      <w:tr w:rsidR="00192EE3" w14:paraId="2E991E2C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4F16892B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F818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92EE3" w14:paraId="48D61303" w14:textId="77777777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14:paraId="432758DF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14:paraId="57894983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hAnsi="Times New Roman"/>
                <w:sz w:val="20"/>
                <w:szCs w:val="20"/>
              </w:rPr>
              <w:t xml:space="preserve">125 (84), </w:t>
            </w: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192EE3" w14:paraId="2748E009" w14:textId="77777777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14:paraId="57A42D8F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14:paraId="5074AE20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192EE3" w14:paraId="69CFAD5B" w14:textId="77777777" w:rsidTr="00006503">
        <w:trPr>
          <w:trHeight w:val="288"/>
        </w:trPr>
        <w:tc>
          <w:tcPr>
            <w:tcW w:w="4502" w:type="dxa"/>
            <w:gridSpan w:val="6"/>
            <w:vAlign w:val="center"/>
          </w:tcPr>
          <w:p w14:paraId="31C78E04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70" w:type="dxa"/>
            <w:gridSpan w:val="4"/>
            <w:vAlign w:val="center"/>
          </w:tcPr>
          <w:p w14:paraId="4F9FF3A3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602" w:type="dxa"/>
            <w:gridSpan w:val="4"/>
            <w:vAlign w:val="center"/>
          </w:tcPr>
          <w:p w14:paraId="4652994B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: 4</w:t>
            </w:r>
          </w:p>
        </w:tc>
      </w:tr>
      <w:tr w:rsidR="00192EE3" w14:paraId="3BE01B7A" w14:textId="77777777" w:rsidTr="00006503">
        <w:trPr>
          <w:trHeight w:val="62"/>
        </w:trPr>
        <w:tc>
          <w:tcPr>
            <w:tcW w:w="1845" w:type="dxa"/>
            <w:gridSpan w:val="3"/>
            <w:vAlign w:val="center"/>
          </w:tcPr>
          <w:p w14:paraId="5F3A7777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929" w:type="dxa"/>
            <w:gridSpan w:val="11"/>
            <w:vAlign w:val="center"/>
          </w:tcPr>
          <w:p w14:paraId="6105F049" w14:textId="77777777" w:rsidR="00192EE3" w:rsidRPr="00F818A5" w:rsidRDefault="00192EE3" w:rsidP="0000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192EE3" w14:paraId="30BCDEC8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1F8AF3EF" w14:textId="77777777" w:rsidR="00192EE3" w:rsidRPr="00F818A5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18A5"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14:paraId="58BB7905" w14:textId="77777777" w:rsidR="00FA2279" w:rsidRDefault="00FA2279">
      <w:pPr>
        <w:rPr>
          <w:rFonts w:ascii="Times New Roman" w:eastAsia="Times New Roman" w:hAnsi="Times New Roman"/>
          <w:sz w:val="20"/>
          <w:szCs w:val="20"/>
        </w:rPr>
      </w:pPr>
    </w:p>
    <w:sectPr w:rsidR="00FA2279" w:rsidSect="00E2111E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55FA1"/>
    <w:multiLevelType w:val="multilevel"/>
    <w:tmpl w:val="C4545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610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yBpLGFmYm5pYWRko6SsGpxcWZ+XkgBYa1AGUq4e0sAAAA"/>
  </w:docVars>
  <w:rsids>
    <w:rsidRoot w:val="00FA2279"/>
    <w:rsid w:val="00006503"/>
    <w:rsid w:val="00051F78"/>
    <w:rsid w:val="000E22C5"/>
    <w:rsid w:val="00192EE3"/>
    <w:rsid w:val="001B0509"/>
    <w:rsid w:val="001F18B8"/>
    <w:rsid w:val="00200A91"/>
    <w:rsid w:val="002C6B19"/>
    <w:rsid w:val="003644A4"/>
    <w:rsid w:val="004060B8"/>
    <w:rsid w:val="00451BC2"/>
    <w:rsid w:val="00467B23"/>
    <w:rsid w:val="004F4E6F"/>
    <w:rsid w:val="005143DB"/>
    <w:rsid w:val="00570233"/>
    <w:rsid w:val="00705155"/>
    <w:rsid w:val="00710392"/>
    <w:rsid w:val="007F3F18"/>
    <w:rsid w:val="00A82F2B"/>
    <w:rsid w:val="00B076ED"/>
    <w:rsid w:val="00B52782"/>
    <w:rsid w:val="00C96509"/>
    <w:rsid w:val="00CD7BB1"/>
    <w:rsid w:val="00D70A1E"/>
    <w:rsid w:val="00E2111E"/>
    <w:rsid w:val="00EB0F63"/>
    <w:rsid w:val="00EE6C0B"/>
    <w:rsid w:val="00F02ACF"/>
    <w:rsid w:val="00F41D4F"/>
    <w:rsid w:val="00F730C5"/>
    <w:rsid w:val="00F818A5"/>
    <w:rsid w:val="00FA2279"/>
    <w:rsid w:val="00FC562F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9D0D3"/>
  <w15:docId w15:val="{907051DC-0DBD-437A-BA97-5F855D1A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E211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211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211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211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2111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211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2111E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56112E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E211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111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">
    <w:name w:val="Body Text"/>
    <w:basedOn w:val="Normal"/>
    <w:link w:val="BodyTextChar"/>
    <w:rsid w:val="002C6B19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2C6B19"/>
    <w:rPr>
      <w:rFonts w:ascii="Liberation Serif" w:eastAsia="Source Han Sans CN Regular" w:hAnsi="Liberation Serif" w:cs="Lohit Devanagari"/>
      <w:kern w:val="2"/>
      <w:sz w:val="24"/>
      <w:szCs w:val="24"/>
      <w:lang w:eastAsia="en-US" w:bidi="en-US"/>
    </w:rPr>
  </w:style>
  <w:style w:type="character" w:styleId="Hyperlink">
    <w:name w:val="Hyperlink"/>
    <w:basedOn w:val="DefaultParagraphFont"/>
    <w:uiPriority w:val="99"/>
    <w:unhideWhenUsed/>
    <w:rsid w:val="00F02A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75-019-00699-6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16/j.automatica.2021.1099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07/s11075-022-01419-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093/imanum/drz0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DFWJiYFp5SrmIISOfWET+8Cb8Q==">AMUW2mWxTNQMolrNHhpgDWp8DwPu5HSwxcmCPB2e/zKBCAEgki70RZZaxuzagdxCG8YDNOEaegXklA8wAo6TRyidtLf5bE5zH/9gLslr9E/jTdqnyQ/rafOtiZY7cFVyEyF4puybsaOL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Nikola Sarajlija</cp:lastModifiedBy>
  <cp:revision>5</cp:revision>
  <dcterms:created xsi:type="dcterms:W3CDTF">2023-03-27T20:02:00Z</dcterms:created>
  <dcterms:modified xsi:type="dcterms:W3CDTF">2023-06-01T21:14:00Z</dcterms:modified>
</cp:coreProperties>
</file>