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D23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4"/>
        <w:gridCol w:w="448"/>
        <w:gridCol w:w="125"/>
        <w:gridCol w:w="1066"/>
        <w:gridCol w:w="815"/>
        <w:gridCol w:w="277"/>
        <w:gridCol w:w="74"/>
        <w:gridCol w:w="1036"/>
        <w:gridCol w:w="410"/>
        <w:gridCol w:w="144"/>
        <w:gridCol w:w="1344"/>
        <w:gridCol w:w="443"/>
        <w:gridCol w:w="2113"/>
      </w:tblGrid>
      <w:tr w:rsidR="00491993" w:rsidRPr="00491993" w14:paraId="478DB105" w14:textId="77777777" w:rsidTr="00780E99">
        <w:trPr>
          <w:trHeight w:val="257"/>
        </w:trPr>
        <w:tc>
          <w:tcPr>
            <w:tcW w:w="4642" w:type="dxa"/>
            <w:gridSpan w:val="7"/>
            <w:vAlign w:val="center"/>
          </w:tcPr>
          <w:p w14:paraId="01C0A322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64" w:type="dxa"/>
            <w:gridSpan w:val="7"/>
            <w:vAlign w:val="center"/>
          </w:tcPr>
          <w:p w14:paraId="563EF018" w14:textId="41E74148" w:rsidR="00491993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Небојша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Мудрински</w:t>
            </w:r>
            <w:proofErr w:type="spellEnd"/>
          </w:p>
        </w:tc>
      </w:tr>
      <w:tr w:rsidR="00491993" w:rsidRPr="00491993" w14:paraId="4DC793F6" w14:textId="77777777" w:rsidTr="00780E99">
        <w:trPr>
          <w:trHeight w:val="247"/>
        </w:trPr>
        <w:tc>
          <w:tcPr>
            <w:tcW w:w="4642" w:type="dxa"/>
            <w:gridSpan w:val="7"/>
            <w:vAlign w:val="center"/>
          </w:tcPr>
          <w:p w14:paraId="21CCF7AB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64" w:type="dxa"/>
            <w:gridSpan w:val="7"/>
            <w:vAlign w:val="center"/>
          </w:tcPr>
          <w:p w14:paraId="4F460F58" w14:textId="4729D0D3" w:rsidR="00491993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Ванредни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491993" w:rsidRPr="00491993" w14:paraId="424E3273" w14:textId="77777777" w:rsidTr="00780E99">
        <w:trPr>
          <w:trHeight w:val="427"/>
        </w:trPr>
        <w:tc>
          <w:tcPr>
            <w:tcW w:w="4642" w:type="dxa"/>
            <w:gridSpan w:val="7"/>
            <w:vAlign w:val="center"/>
          </w:tcPr>
          <w:p w14:paraId="7C841AE8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154073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64" w:type="dxa"/>
            <w:gridSpan w:val="7"/>
            <w:vAlign w:val="center"/>
          </w:tcPr>
          <w:p w14:paraId="73092E9D" w14:textId="34512BD0" w:rsidR="00491993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1.10.2001.</w:t>
            </w:r>
          </w:p>
        </w:tc>
      </w:tr>
      <w:tr w:rsidR="00491993" w:rsidRPr="00491993" w14:paraId="2A2C627C" w14:textId="77777777" w:rsidTr="00780E99">
        <w:trPr>
          <w:trHeight w:val="272"/>
        </w:trPr>
        <w:tc>
          <w:tcPr>
            <w:tcW w:w="4642" w:type="dxa"/>
            <w:gridSpan w:val="7"/>
            <w:vAlign w:val="center"/>
          </w:tcPr>
          <w:p w14:paraId="4CF23188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64" w:type="dxa"/>
            <w:gridSpan w:val="7"/>
            <w:vAlign w:val="center"/>
          </w:tcPr>
          <w:p w14:paraId="0262FA63" w14:textId="63D68CA6" w:rsidR="00491993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491993" w:rsidRPr="00491993" w14:paraId="1E54BE53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3CB0393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665F6EE7" w14:textId="77777777" w:rsidTr="00780E99">
        <w:trPr>
          <w:trHeight w:val="427"/>
        </w:trPr>
        <w:tc>
          <w:tcPr>
            <w:tcW w:w="2484" w:type="dxa"/>
            <w:gridSpan w:val="4"/>
            <w:vAlign w:val="center"/>
          </w:tcPr>
          <w:p w14:paraId="3416382A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6" w:type="dxa"/>
            <w:vAlign w:val="center"/>
          </w:tcPr>
          <w:p w14:paraId="53757E12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5D725812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06A99B16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33AF47BA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35E4E478" w14:textId="77777777" w:rsidTr="00780E99">
        <w:trPr>
          <w:trHeight w:val="274"/>
        </w:trPr>
        <w:tc>
          <w:tcPr>
            <w:tcW w:w="2484" w:type="dxa"/>
            <w:gridSpan w:val="4"/>
            <w:vAlign w:val="center"/>
          </w:tcPr>
          <w:p w14:paraId="762E86EE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66" w:type="dxa"/>
            <w:vAlign w:val="center"/>
          </w:tcPr>
          <w:p w14:paraId="71FB51B1" w14:textId="2B3F3D82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1.2.2020.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5179EF9B" w14:textId="1AD99E91" w:rsidR="00AC0E94" w:rsidRPr="00154073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DE9F456" w14:textId="447D0E04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234F57B8" w14:textId="4175290C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AC0E94" w:rsidRPr="00491993" w14:paraId="5BCE0385" w14:textId="77777777" w:rsidTr="00780E99">
        <w:trPr>
          <w:trHeight w:val="265"/>
        </w:trPr>
        <w:tc>
          <w:tcPr>
            <w:tcW w:w="2484" w:type="dxa"/>
            <w:gridSpan w:val="4"/>
            <w:vAlign w:val="center"/>
          </w:tcPr>
          <w:p w14:paraId="291D9308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66" w:type="dxa"/>
            <w:vAlign w:val="center"/>
          </w:tcPr>
          <w:p w14:paraId="6E9E5FA9" w14:textId="342779CC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30.9.2009.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4CC8DAB8" w14:textId="31F54B87" w:rsidR="00AC0E94" w:rsidRPr="00154073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07B964A" w14:textId="75D51312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30417FBB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4DF25A60" w14:textId="77777777" w:rsidTr="00780E99">
        <w:trPr>
          <w:trHeight w:val="231"/>
        </w:trPr>
        <w:tc>
          <w:tcPr>
            <w:tcW w:w="2484" w:type="dxa"/>
            <w:gridSpan w:val="4"/>
            <w:vAlign w:val="center"/>
          </w:tcPr>
          <w:p w14:paraId="7C4E42E0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66" w:type="dxa"/>
            <w:vAlign w:val="center"/>
          </w:tcPr>
          <w:p w14:paraId="61688CED" w14:textId="69784B38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24.5.2005.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02F33C30" w14:textId="09171C31" w:rsidR="00AC0E94" w:rsidRPr="00154073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858B9FB" w14:textId="2117FFA5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0EE3A309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33E997BE" w14:textId="77777777" w:rsidTr="00780E99">
        <w:trPr>
          <w:trHeight w:val="197"/>
        </w:trPr>
        <w:tc>
          <w:tcPr>
            <w:tcW w:w="2484" w:type="dxa"/>
            <w:gridSpan w:val="4"/>
            <w:vAlign w:val="center"/>
          </w:tcPr>
          <w:p w14:paraId="04B5ABDB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66" w:type="dxa"/>
            <w:vAlign w:val="center"/>
          </w:tcPr>
          <w:p w14:paraId="488E9E7D" w14:textId="6ED2FBD4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29.6.2001.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22630883" w14:textId="0C0F9479" w:rsidR="00AC0E94" w:rsidRPr="00154073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C4A6108" w14:textId="27C8EC68" w:rsidR="00AC0E9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5C7948C5" w14:textId="77777777" w:rsidR="00AC0E94" w:rsidRPr="0015407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77B5D1B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36F1643" w14:textId="77777777" w:rsidR="00491993" w:rsidRPr="00154073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154073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57947864" w14:textId="77777777" w:rsidTr="00780E99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153A6CD6" w14:textId="77777777" w:rsidR="00B63774" w:rsidRPr="0015407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D6E1931" w14:textId="77777777" w:rsidR="00B63774" w:rsidRPr="0015407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03C969A3" w14:textId="77777777" w:rsidR="00B63774" w:rsidRPr="0015407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15407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60E63701" w14:textId="77777777" w:rsidR="00B63774" w:rsidRPr="0015407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7AD90251" w14:textId="77777777" w:rsidR="00B63774" w:rsidRPr="0015407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723ADF46" w14:textId="77777777" w:rsidR="00B63774" w:rsidRPr="0015407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15407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154073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D757B96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5DB66D2" w14:textId="77777777" w:rsidR="00B63774" w:rsidRPr="00154073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D0485F7" w14:textId="00014B6F" w:rsidR="00B6377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М101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3194425A" w14:textId="49FBAB70" w:rsidR="00B6377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Елементарна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1FC246A5" w14:textId="3C9071FC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П</w:t>
            </w:r>
            <w:r w:rsidR="00780E99" w:rsidRPr="00154073">
              <w:rPr>
                <w:rFonts w:ascii="Times New Roman" w:hAnsi="Times New Roman"/>
                <w:sz w:val="20"/>
                <w:szCs w:val="20"/>
              </w:rPr>
              <w:t>редавања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7B1CFA82" w14:textId="31575766" w:rsidR="00B6377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21C353E0" w14:textId="1B8C69F3" w:rsidR="00B63774" w:rsidRPr="0015407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63774" w:rsidRPr="00491993" w14:paraId="3159DD62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F1300B5" w14:textId="77777777" w:rsidR="00B63774" w:rsidRPr="00154073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70F0A14" w14:textId="042C3A2F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M106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37027184" w14:textId="08060776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Линеарна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73C99D08" w14:textId="03DF9545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189A3212" w14:textId="66A208D5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6E7FA13F" w14:textId="428D7D04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63774" w:rsidRPr="00491993" w14:paraId="1A69A24C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F8EB6DE" w14:textId="77777777" w:rsidR="00B63774" w:rsidRPr="00154073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10A3A52" w14:textId="43913D6D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Т110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006BFCD6" w14:textId="778CBBDC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Пословна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49CF5531" w14:textId="538DDB1D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320407A9" w14:textId="0731EA23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туризмолог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5FA6BB3B" w14:textId="730D8A6D" w:rsidR="00B63774" w:rsidRPr="00154073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491993" w:rsidRPr="00491993" w14:paraId="70343228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6010547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66E6077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D751FAB" w14:textId="77777777" w:rsidR="00491993" w:rsidRPr="0015407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14CB5C5" w14:textId="5F7F0610" w:rsidR="00491993" w:rsidRPr="0015407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J. Radović and N. Mudrinski, Higher Commutators in Semigroups with Zero, Algebra Universalis 84</w:t>
            </w:r>
            <w:r w:rsidR="00342B63" w:rsidRPr="00154073">
              <w:rPr>
                <w:rFonts w:ascii="Times New Roman" w:hAnsi="Times New Roman"/>
                <w:sz w:val="20"/>
                <w:szCs w:val="20"/>
              </w:rPr>
              <w:t>:12</w:t>
            </w:r>
            <w:r w:rsidR="007160ED" w:rsidRPr="00154073">
              <w:rPr>
                <w:rFonts w:ascii="Times New Roman" w:hAnsi="Times New Roman"/>
                <w:sz w:val="20"/>
                <w:szCs w:val="20"/>
              </w:rPr>
              <w:t>,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2023</w:t>
            </w:r>
            <w:r w:rsidR="00342B63" w:rsidRPr="0015407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15BE3" w:rsidRPr="00154073">
              <w:rPr>
                <w:rFonts w:ascii="Times New Roman" w:hAnsi="Times New Roman"/>
                <w:sz w:val="20"/>
                <w:szCs w:val="20"/>
              </w:rPr>
              <w:t>DOI:10.1007/s00012-023-00809-5 (М23)</w:t>
            </w:r>
          </w:p>
        </w:tc>
      </w:tr>
      <w:tr w:rsidR="00491993" w:rsidRPr="00491993" w14:paraId="6D70CA1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1B8D285" w14:textId="77777777" w:rsidR="00491993" w:rsidRPr="0015407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A7108F0" w14:textId="308770D7" w:rsidR="00491993" w:rsidRPr="0015407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E. Aichinger and N. Mudrinski, Finite Representation of Commutator Sequences, I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nternational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J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ournal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A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lgebra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C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omputation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32</w:t>
            </w:r>
            <w:r w:rsidR="007160ED" w:rsidRPr="00154073">
              <w:rPr>
                <w:rFonts w:ascii="Times New Roman" w:hAnsi="Times New Roman"/>
                <w:sz w:val="20"/>
                <w:szCs w:val="20"/>
              </w:rPr>
              <w:t>,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2022, 1513-1543.</w:t>
            </w:r>
            <w:r w:rsidR="00342B63"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5BE3" w:rsidRPr="00154073">
              <w:rPr>
                <w:rFonts w:ascii="Times New Roman" w:hAnsi="Times New Roman"/>
                <w:sz w:val="20"/>
                <w:szCs w:val="20"/>
              </w:rPr>
              <w:t>DOI:10.1142/S0218196722500680 (М23)</w:t>
            </w:r>
          </w:p>
        </w:tc>
      </w:tr>
      <w:tr w:rsidR="00491993" w:rsidRPr="00491993" w14:paraId="4EB07EB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B0675BB" w14:textId="77777777" w:rsidR="00491993" w:rsidRPr="0015407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1DF4D97" w14:textId="3CE32B0A" w:rsidR="00491993" w:rsidRPr="0015407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N. Mudrinski, The Largest Higher Commutator Sequence, Reports on Mathematical Logic 54</w:t>
            </w:r>
            <w:r w:rsidR="007160ED" w:rsidRPr="00154073">
              <w:rPr>
                <w:rFonts w:ascii="Times New Roman" w:hAnsi="Times New Roman"/>
                <w:sz w:val="20"/>
                <w:szCs w:val="20"/>
              </w:rPr>
              <w:t>,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2019, 83-94.</w:t>
            </w:r>
            <w:r w:rsidR="00342B63"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5BE3" w:rsidRPr="00154073">
              <w:rPr>
                <w:rFonts w:ascii="Times New Roman" w:hAnsi="Times New Roman"/>
                <w:sz w:val="20"/>
                <w:szCs w:val="20"/>
              </w:rPr>
              <w:t>DOI:10.4467/20842589RM.19.004.10652 (М23)</w:t>
            </w:r>
          </w:p>
        </w:tc>
      </w:tr>
      <w:tr w:rsidR="00491993" w:rsidRPr="00491993" w14:paraId="528A9BE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F9D253" w14:textId="77777777" w:rsidR="00491993" w:rsidRPr="0015407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2069B90" w14:textId="183052A3" w:rsidR="00491993" w:rsidRPr="0015407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E. Aichinger, N. Mudrinski, J. Opršal, Complexity of Term Representations of Finitary Functions, International Journal of Algebra and Computation 28</w:t>
            </w:r>
            <w:r w:rsidR="007160ED" w:rsidRPr="00154073">
              <w:rPr>
                <w:rFonts w:ascii="Times New Roman" w:hAnsi="Times New Roman"/>
                <w:sz w:val="20"/>
                <w:szCs w:val="20"/>
              </w:rPr>
              <w:t>,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2018, 1101-1118.</w:t>
            </w:r>
            <w:r w:rsidR="00115BE3" w:rsidRPr="00154073">
              <w:rPr>
                <w:rFonts w:ascii="Times New Roman" w:hAnsi="Times New Roman"/>
                <w:sz w:val="20"/>
                <w:szCs w:val="20"/>
              </w:rPr>
              <w:t xml:space="preserve"> DOI:10.1142/S</w:t>
            </w:r>
            <w:proofErr w:type="gramStart"/>
            <w:r w:rsidR="00115BE3" w:rsidRPr="00154073">
              <w:rPr>
                <w:rFonts w:ascii="Times New Roman" w:hAnsi="Times New Roman"/>
                <w:sz w:val="20"/>
                <w:szCs w:val="20"/>
              </w:rPr>
              <w:t>0218196718500480  (</w:t>
            </w:r>
            <w:proofErr w:type="gramEnd"/>
            <w:r w:rsidR="00115BE3" w:rsidRPr="00154073">
              <w:rPr>
                <w:rFonts w:ascii="Times New Roman" w:hAnsi="Times New Roman"/>
                <w:sz w:val="20"/>
                <w:szCs w:val="20"/>
              </w:rPr>
              <w:t>М23)</w:t>
            </w:r>
          </w:p>
        </w:tc>
      </w:tr>
      <w:tr w:rsidR="00491993" w:rsidRPr="00491993" w14:paraId="5CE5C3A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A8B0C44" w14:textId="77777777" w:rsidR="00491993" w:rsidRPr="0015407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3624B0B" w14:textId="0E79972F" w:rsidR="00491993" w:rsidRPr="0015407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D. Mašulović, N. Mudrinski, On the dual Ramsey Property for Finite Distributive Lattices, Order 34</w:t>
            </w:r>
            <w:r w:rsidR="007160ED" w:rsidRPr="00154073">
              <w:rPr>
                <w:rFonts w:ascii="Times New Roman" w:hAnsi="Times New Roman"/>
                <w:sz w:val="20"/>
                <w:szCs w:val="20"/>
              </w:rPr>
              <w:t>,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2017, 479-490.</w:t>
            </w:r>
            <w:r w:rsidR="00115BE3" w:rsidRPr="00154073">
              <w:rPr>
                <w:rFonts w:ascii="Times New Roman" w:hAnsi="Times New Roman"/>
                <w:sz w:val="20"/>
                <w:szCs w:val="20"/>
              </w:rPr>
              <w:t xml:space="preserve"> DOI:10.1007/s11083-016-9410-3 (М22)</w:t>
            </w:r>
          </w:p>
        </w:tc>
      </w:tr>
      <w:tr w:rsidR="00491993" w:rsidRPr="00491993" w14:paraId="493732D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58EE122" w14:textId="77777777" w:rsidR="00491993" w:rsidRPr="0015407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55FD9E7" w14:textId="35E4B4DB" w:rsidR="00491993" w:rsidRPr="00154073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E. Aichinger, M. Lazić, N. Mudrinski, Finite Generation of Congruence Preserving Functions, Monatshefte fuer Mathematik 181</w:t>
            </w:r>
            <w:r w:rsidR="007160ED" w:rsidRPr="001540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2016, 35-62.</w:t>
            </w:r>
            <w:r w:rsidR="00115BE3" w:rsidRPr="00154073">
              <w:rPr>
                <w:rFonts w:ascii="Times New Roman" w:hAnsi="Times New Roman"/>
                <w:sz w:val="20"/>
                <w:szCs w:val="20"/>
              </w:rPr>
              <w:t xml:space="preserve"> DOI:10.1007/s00605-015-0833-5 (М22)</w:t>
            </w:r>
          </w:p>
        </w:tc>
      </w:tr>
      <w:tr w:rsidR="00491993" w:rsidRPr="00491993" w14:paraId="5EFAE53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5A5ECE5" w14:textId="77777777" w:rsidR="00491993" w:rsidRPr="0015407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97DED07" w14:textId="60940C2E" w:rsidR="00115BE3" w:rsidRPr="00154073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N. Mudrinski, Uniform Mal’cev Algebras With Small Congruence Lattices, Algebra Universalis 72</w:t>
            </w:r>
            <w:r w:rsidR="007160ED" w:rsidRPr="00154073">
              <w:rPr>
                <w:rFonts w:ascii="Times New Roman" w:hAnsi="Times New Roman"/>
                <w:sz w:val="20"/>
                <w:szCs w:val="20"/>
              </w:rPr>
              <w:t>,</w:t>
            </w: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2014, 57-69.</w:t>
            </w:r>
            <w:r w:rsidR="00115BE3" w:rsidRPr="00154073">
              <w:rPr>
                <w:rFonts w:ascii="Times New Roman" w:hAnsi="Times New Roman"/>
                <w:sz w:val="20"/>
                <w:szCs w:val="20"/>
              </w:rPr>
              <w:t xml:space="preserve"> DOI:10.1007/s00012-014-0288-x (М22)</w:t>
            </w:r>
          </w:p>
        </w:tc>
      </w:tr>
      <w:tr w:rsidR="00491993" w:rsidRPr="00491993" w14:paraId="773B09B1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57D09042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47006D67" w14:textId="77777777" w:rsidTr="00780E99">
        <w:trPr>
          <w:trHeight w:val="264"/>
        </w:trPr>
        <w:tc>
          <w:tcPr>
            <w:tcW w:w="4365" w:type="dxa"/>
            <w:gridSpan w:val="6"/>
            <w:vAlign w:val="center"/>
          </w:tcPr>
          <w:p w14:paraId="2EEFC3B6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41" w:type="dxa"/>
            <w:gridSpan w:val="8"/>
            <w:vAlign w:val="center"/>
          </w:tcPr>
          <w:p w14:paraId="3F33F30F" w14:textId="6E3BA750" w:rsidR="00491993" w:rsidRPr="00154073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491993" w:rsidRPr="00491993" w14:paraId="1A91C088" w14:textId="77777777" w:rsidTr="00780E99">
        <w:trPr>
          <w:trHeight w:val="255"/>
        </w:trPr>
        <w:tc>
          <w:tcPr>
            <w:tcW w:w="4365" w:type="dxa"/>
            <w:gridSpan w:val="6"/>
            <w:vAlign w:val="center"/>
          </w:tcPr>
          <w:p w14:paraId="7671D1EB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41" w:type="dxa"/>
            <w:gridSpan w:val="8"/>
            <w:vAlign w:val="center"/>
          </w:tcPr>
          <w:p w14:paraId="078F2BD8" w14:textId="55E62377" w:rsidR="00491993" w:rsidRPr="00154073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91993" w:rsidRPr="00491993" w14:paraId="19661F06" w14:textId="77777777" w:rsidTr="00780E99">
        <w:trPr>
          <w:trHeight w:val="278"/>
        </w:trPr>
        <w:tc>
          <w:tcPr>
            <w:tcW w:w="4365" w:type="dxa"/>
            <w:gridSpan w:val="6"/>
            <w:vAlign w:val="center"/>
          </w:tcPr>
          <w:p w14:paraId="6493EAAF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7" w:type="dxa"/>
            <w:gridSpan w:val="4"/>
            <w:vAlign w:val="center"/>
          </w:tcPr>
          <w:p w14:paraId="199F2E24" w14:textId="7AC8B163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F5B8F" w:rsidRPr="00154073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44" w:type="dxa"/>
            <w:gridSpan w:val="4"/>
            <w:vAlign w:val="center"/>
          </w:tcPr>
          <w:p w14:paraId="0AB9EA81" w14:textId="34C7164E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6F5B8F" w:rsidRPr="00154073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491993" w:rsidRPr="00491993" w14:paraId="353ADF57" w14:textId="77777777" w:rsidTr="00780E99">
        <w:trPr>
          <w:trHeight w:val="363"/>
        </w:trPr>
        <w:tc>
          <w:tcPr>
            <w:tcW w:w="2359" w:type="dxa"/>
            <w:gridSpan w:val="3"/>
            <w:vAlign w:val="center"/>
          </w:tcPr>
          <w:p w14:paraId="7DC0D994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7" w:type="dxa"/>
            <w:gridSpan w:val="11"/>
            <w:vAlign w:val="center"/>
          </w:tcPr>
          <w:p w14:paraId="6A681001" w14:textId="5B8D9D1B" w:rsidR="00491993" w:rsidRPr="00154073" w:rsidRDefault="00DD582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Истраживачки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боравци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Институту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алгебру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Јоханес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Кеплер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универзитетa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Линцу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, 2017, 2018, 2019, 2021 и 2022 –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  <w:r w:rsidRPr="00154073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154073">
              <w:rPr>
                <w:rFonts w:ascii="Times New Roman" w:hAnsi="Times New Roman"/>
                <w:sz w:val="20"/>
                <w:szCs w:val="20"/>
              </w:rPr>
              <w:t>месеци</w:t>
            </w:r>
            <w:proofErr w:type="spellEnd"/>
          </w:p>
        </w:tc>
      </w:tr>
      <w:tr w:rsidR="00491993" w:rsidRPr="00491993" w14:paraId="6B13F79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E96D271" w14:textId="77777777" w:rsidR="00491993" w:rsidRPr="0015407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407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DC37010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66E2B" w14:textId="77777777" w:rsidR="004252E8" w:rsidRDefault="004252E8" w:rsidP="005A4C35">
      <w:r>
        <w:separator/>
      </w:r>
    </w:p>
  </w:endnote>
  <w:endnote w:type="continuationSeparator" w:id="0">
    <w:p w14:paraId="7A3B0E1A" w14:textId="77777777" w:rsidR="004252E8" w:rsidRDefault="004252E8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7C53" w14:textId="77777777" w:rsidR="004252E8" w:rsidRDefault="004252E8" w:rsidP="005A4C35">
      <w:r>
        <w:separator/>
      </w:r>
    </w:p>
  </w:footnote>
  <w:footnote w:type="continuationSeparator" w:id="0">
    <w:p w14:paraId="066C371C" w14:textId="77777777" w:rsidR="004252E8" w:rsidRDefault="004252E8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063163">
    <w:abstractNumId w:val="4"/>
  </w:num>
  <w:num w:numId="2" w16cid:durableId="1314213722">
    <w:abstractNumId w:val="0"/>
  </w:num>
  <w:num w:numId="3" w16cid:durableId="5444851">
    <w:abstractNumId w:val="9"/>
  </w:num>
  <w:num w:numId="4" w16cid:durableId="627667913">
    <w:abstractNumId w:val="8"/>
  </w:num>
  <w:num w:numId="5" w16cid:durableId="1481536674">
    <w:abstractNumId w:val="7"/>
  </w:num>
  <w:num w:numId="6" w16cid:durableId="1421946475">
    <w:abstractNumId w:val="1"/>
  </w:num>
  <w:num w:numId="7" w16cid:durableId="575090686">
    <w:abstractNumId w:val="6"/>
  </w:num>
  <w:num w:numId="8" w16cid:durableId="1248618684">
    <w:abstractNumId w:val="3"/>
  </w:num>
  <w:num w:numId="9" w16cid:durableId="787092638">
    <w:abstractNumId w:val="2"/>
  </w:num>
  <w:num w:numId="10" w16cid:durableId="13558106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115BE3"/>
    <w:rsid w:val="00154073"/>
    <w:rsid w:val="00217AA5"/>
    <w:rsid w:val="00245161"/>
    <w:rsid w:val="00342B63"/>
    <w:rsid w:val="0037541D"/>
    <w:rsid w:val="003C1CD4"/>
    <w:rsid w:val="003D7D7E"/>
    <w:rsid w:val="003F2C55"/>
    <w:rsid w:val="00422881"/>
    <w:rsid w:val="004252E8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6F5B8F"/>
    <w:rsid w:val="007160ED"/>
    <w:rsid w:val="0071653D"/>
    <w:rsid w:val="0074215C"/>
    <w:rsid w:val="00771730"/>
    <w:rsid w:val="00780E99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80F97"/>
    <w:rsid w:val="00C92B88"/>
    <w:rsid w:val="00CA784F"/>
    <w:rsid w:val="00D02921"/>
    <w:rsid w:val="00D50576"/>
    <w:rsid w:val="00D56D22"/>
    <w:rsid w:val="00D87D1F"/>
    <w:rsid w:val="00DB5296"/>
    <w:rsid w:val="00DD582D"/>
    <w:rsid w:val="00E2605B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2A0BC"/>
  <w15:docId w15:val="{37816A8E-B62E-4BA9-A390-84822BAF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15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C8380-ECD0-478F-AD9E-59DB7832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4</cp:revision>
  <dcterms:created xsi:type="dcterms:W3CDTF">2023-03-24T17:45:00Z</dcterms:created>
  <dcterms:modified xsi:type="dcterms:W3CDTF">2023-06-01T21:09:00Z</dcterms:modified>
</cp:coreProperties>
</file>