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5AB" w:rsidRPr="00607C35" w:rsidRDefault="007E15A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14"/>
          <w:szCs w:val="14"/>
        </w:rPr>
      </w:pPr>
    </w:p>
    <w:tbl>
      <w:tblPr>
        <w:tblStyle w:val="a"/>
        <w:tblW w:w="10421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50"/>
        <w:gridCol w:w="675"/>
        <w:gridCol w:w="1140"/>
        <w:gridCol w:w="105"/>
        <w:gridCol w:w="1755"/>
        <w:gridCol w:w="495"/>
        <w:gridCol w:w="1042"/>
        <w:gridCol w:w="353"/>
        <w:gridCol w:w="186"/>
        <w:gridCol w:w="1871"/>
        <w:gridCol w:w="1498"/>
      </w:tblGrid>
      <w:tr w:rsidR="007E15AB" w:rsidRPr="00607C35">
        <w:trPr>
          <w:trHeight w:val="274"/>
        </w:trPr>
        <w:tc>
          <w:tcPr>
            <w:tcW w:w="5471" w:type="dxa"/>
            <w:gridSpan w:val="7"/>
            <w:vAlign w:val="center"/>
          </w:tcPr>
          <w:p w:rsidR="007E15AB" w:rsidRPr="00607C35" w:rsidRDefault="00607C35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Име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и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презиме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4950" w:type="dxa"/>
            <w:gridSpan w:val="5"/>
            <w:vAlign w:val="center"/>
          </w:tcPr>
          <w:p w:rsidR="007E15AB" w:rsidRPr="00607C35" w:rsidRDefault="00C66C3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sr-Cyrl-RS"/>
              </w:rPr>
            </w:pPr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sr-Cyrl-RS"/>
              </w:rPr>
              <w:t xml:space="preserve">Јасна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sr-Cyrl-RS"/>
              </w:rPr>
              <w:t>Атанасијевић</w:t>
            </w:r>
            <w:proofErr w:type="spellEnd"/>
          </w:p>
        </w:tc>
      </w:tr>
      <w:tr w:rsidR="007E15AB" w:rsidRPr="00607C35">
        <w:trPr>
          <w:trHeight w:val="122"/>
        </w:trPr>
        <w:tc>
          <w:tcPr>
            <w:tcW w:w="5471" w:type="dxa"/>
            <w:gridSpan w:val="7"/>
            <w:vAlign w:val="center"/>
          </w:tcPr>
          <w:p w:rsidR="007E15AB" w:rsidRPr="00607C35" w:rsidRDefault="00607C35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Звање</w:t>
            </w:r>
            <w:proofErr w:type="spellEnd"/>
          </w:p>
        </w:tc>
        <w:tc>
          <w:tcPr>
            <w:tcW w:w="4950" w:type="dxa"/>
            <w:gridSpan w:val="5"/>
            <w:vAlign w:val="center"/>
          </w:tcPr>
          <w:p w:rsidR="007E15AB" w:rsidRPr="00607C35" w:rsidRDefault="00C66C3E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Ванредни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професор</w:t>
            </w:r>
            <w:proofErr w:type="spellEnd"/>
          </w:p>
        </w:tc>
      </w:tr>
      <w:tr w:rsidR="007E15AB" w:rsidRPr="00607C35">
        <w:trPr>
          <w:trHeight w:val="659"/>
        </w:trPr>
        <w:tc>
          <w:tcPr>
            <w:tcW w:w="5471" w:type="dxa"/>
            <w:gridSpan w:val="7"/>
            <w:vAlign w:val="center"/>
          </w:tcPr>
          <w:p w:rsidR="007E15AB" w:rsidRPr="00607C35" w:rsidRDefault="00607C35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Назив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институције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у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којој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наставник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ради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са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пуним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или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непуним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радним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временом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и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од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када</w:t>
            </w:r>
            <w:proofErr w:type="spellEnd"/>
          </w:p>
        </w:tc>
        <w:tc>
          <w:tcPr>
            <w:tcW w:w="4950" w:type="dxa"/>
            <w:gridSpan w:val="5"/>
            <w:vAlign w:val="center"/>
          </w:tcPr>
          <w:p w:rsidR="007E15AB" w:rsidRPr="00607C35" w:rsidRDefault="00607C3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Природно-математички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факулт</w:t>
            </w:r>
            <w:r w:rsidR="00C66C3E"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ет</w:t>
            </w:r>
            <w:proofErr w:type="spellEnd"/>
            <w:r w:rsidR="00C66C3E"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="00C66C3E"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Универзитет</w:t>
            </w:r>
            <w:proofErr w:type="spellEnd"/>
            <w:r w:rsidR="00C66C3E"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 w:rsidR="00C66C3E"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Новом</w:t>
            </w:r>
            <w:proofErr w:type="spellEnd"/>
            <w:r w:rsidR="00C66C3E"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C66C3E"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Саду</w:t>
            </w:r>
            <w:proofErr w:type="spellEnd"/>
            <w:r w:rsidR="00C66C3E"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="00C66C3E"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пуно</w:t>
            </w:r>
            <w:proofErr w:type="spellEnd"/>
            <w:r w:rsidR="00C66C3E"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C66C3E"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радно</w:t>
            </w:r>
            <w:proofErr w:type="spellEnd"/>
            <w:r w:rsidR="00C66C3E"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C66C3E"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време</w:t>
            </w:r>
            <w:proofErr w:type="spellEnd"/>
            <w:r w:rsidR="00C66C3E"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="00C66C3E"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од</w:t>
            </w:r>
            <w:proofErr w:type="spellEnd"/>
            <w:r w:rsidR="00C66C3E"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2016</w:t>
            </w: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</w:tr>
      <w:tr w:rsidR="007E15AB" w:rsidRPr="00607C35">
        <w:trPr>
          <w:trHeight w:val="136"/>
        </w:trPr>
        <w:tc>
          <w:tcPr>
            <w:tcW w:w="5471" w:type="dxa"/>
            <w:gridSpan w:val="7"/>
            <w:vAlign w:val="center"/>
          </w:tcPr>
          <w:p w:rsidR="007E15AB" w:rsidRPr="00607C35" w:rsidRDefault="00607C35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Ужа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научна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односно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уметничка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област</w:t>
            </w:r>
            <w:proofErr w:type="spellEnd"/>
          </w:p>
        </w:tc>
        <w:tc>
          <w:tcPr>
            <w:tcW w:w="4950" w:type="dxa"/>
            <w:gridSpan w:val="5"/>
            <w:vAlign w:val="center"/>
          </w:tcPr>
          <w:p w:rsidR="007E15AB" w:rsidRPr="00607C35" w:rsidRDefault="00C66C3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Економија</w:t>
            </w:r>
            <w:proofErr w:type="spellEnd"/>
          </w:p>
        </w:tc>
      </w:tr>
      <w:tr w:rsidR="007E15AB" w:rsidRPr="00607C35">
        <w:trPr>
          <w:trHeight w:val="300"/>
        </w:trPr>
        <w:tc>
          <w:tcPr>
            <w:tcW w:w="10421" w:type="dxa"/>
            <w:gridSpan w:val="12"/>
            <w:vAlign w:val="center"/>
          </w:tcPr>
          <w:p w:rsidR="007E15AB" w:rsidRPr="00607C35" w:rsidRDefault="00607C35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Академска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каријера</w:t>
            </w:r>
            <w:proofErr w:type="spellEnd"/>
          </w:p>
        </w:tc>
      </w:tr>
      <w:tr w:rsidR="007E15AB" w:rsidRPr="00607C35">
        <w:trPr>
          <w:trHeight w:val="427"/>
        </w:trPr>
        <w:tc>
          <w:tcPr>
            <w:tcW w:w="1301" w:type="dxa"/>
            <w:gridSpan w:val="2"/>
            <w:vAlign w:val="center"/>
          </w:tcPr>
          <w:p w:rsidR="007E15AB" w:rsidRPr="00607C35" w:rsidRDefault="007E15AB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815" w:type="dxa"/>
            <w:gridSpan w:val="2"/>
            <w:vAlign w:val="center"/>
          </w:tcPr>
          <w:p w:rsidR="007E15AB" w:rsidRPr="00607C35" w:rsidRDefault="00607C35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Година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7E15AB" w:rsidRPr="00607C35" w:rsidRDefault="00607C35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Институција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2076" w:type="dxa"/>
            <w:gridSpan w:val="4"/>
            <w:shd w:val="clear" w:color="auto" w:fill="auto"/>
            <w:vAlign w:val="center"/>
          </w:tcPr>
          <w:p w:rsidR="007E15AB" w:rsidRPr="00607C35" w:rsidRDefault="00607C35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Научна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или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уметничка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област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3369" w:type="dxa"/>
            <w:gridSpan w:val="2"/>
            <w:shd w:val="clear" w:color="auto" w:fill="auto"/>
            <w:vAlign w:val="center"/>
          </w:tcPr>
          <w:p w:rsidR="007E15AB" w:rsidRPr="00607C35" w:rsidRDefault="00607C35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Ужа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научна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уметничка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или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стручна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област</w:t>
            </w:r>
            <w:proofErr w:type="spellEnd"/>
          </w:p>
        </w:tc>
      </w:tr>
      <w:tr w:rsidR="007E15AB" w:rsidRPr="00607C35">
        <w:trPr>
          <w:trHeight w:val="384"/>
        </w:trPr>
        <w:tc>
          <w:tcPr>
            <w:tcW w:w="1301" w:type="dxa"/>
            <w:gridSpan w:val="2"/>
            <w:vAlign w:val="center"/>
          </w:tcPr>
          <w:p w:rsidR="007E15AB" w:rsidRPr="00607C35" w:rsidRDefault="00836068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Доцент</w:t>
            </w:r>
          </w:p>
        </w:tc>
        <w:tc>
          <w:tcPr>
            <w:tcW w:w="1815" w:type="dxa"/>
            <w:gridSpan w:val="2"/>
            <w:vAlign w:val="center"/>
          </w:tcPr>
          <w:p w:rsidR="007E15AB" w:rsidRPr="00607C35" w:rsidRDefault="00C66C3E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2016.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7E15AB" w:rsidRPr="00607C35" w:rsidRDefault="00C66C3E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Природно-математички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факултет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Универзитет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Новом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Саду</w:t>
            </w:r>
            <w:proofErr w:type="spellEnd"/>
          </w:p>
        </w:tc>
        <w:tc>
          <w:tcPr>
            <w:tcW w:w="2076" w:type="dxa"/>
            <w:gridSpan w:val="4"/>
            <w:shd w:val="clear" w:color="auto" w:fill="auto"/>
            <w:vAlign w:val="center"/>
          </w:tcPr>
          <w:p w:rsidR="007E15AB" w:rsidRPr="00607C35" w:rsidRDefault="00C66C3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Економија</w:t>
            </w:r>
          </w:p>
        </w:tc>
        <w:tc>
          <w:tcPr>
            <w:tcW w:w="3369" w:type="dxa"/>
            <w:gridSpan w:val="2"/>
            <w:shd w:val="clear" w:color="auto" w:fill="auto"/>
            <w:vAlign w:val="center"/>
          </w:tcPr>
          <w:p w:rsidR="007E15AB" w:rsidRPr="00607C35" w:rsidRDefault="00C66C3E" w:rsidP="00E07B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Примењена економ</w:t>
            </w:r>
            <w:r w:rsidR="00E07BDA" w:rsidRP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ија</w:t>
            </w:r>
          </w:p>
        </w:tc>
      </w:tr>
      <w:tr w:rsidR="007E15AB" w:rsidRPr="00607C35">
        <w:trPr>
          <w:trHeight w:val="427"/>
        </w:trPr>
        <w:tc>
          <w:tcPr>
            <w:tcW w:w="1301" w:type="dxa"/>
            <w:gridSpan w:val="2"/>
            <w:vAlign w:val="center"/>
          </w:tcPr>
          <w:p w:rsidR="007E15AB" w:rsidRPr="00607C35" w:rsidRDefault="00607C35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Докторат</w:t>
            </w:r>
            <w:proofErr w:type="spellEnd"/>
          </w:p>
        </w:tc>
        <w:tc>
          <w:tcPr>
            <w:tcW w:w="1815" w:type="dxa"/>
            <w:gridSpan w:val="2"/>
            <w:vAlign w:val="center"/>
          </w:tcPr>
          <w:p w:rsidR="007E15AB" w:rsidRPr="00607C35" w:rsidRDefault="00C66C3E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2013</w:t>
            </w:r>
            <w:r w:rsidR="00607C35"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7E15AB" w:rsidRPr="00607C35" w:rsidRDefault="004F48A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Универзитет Париз 1 - Сорбона</w:t>
            </w:r>
          </w:p>
        </w:tc>
        <w:tc>
          <w:tcPr>
            <w:tcW w:w="2076" w:type="dxa"/>
            <w:gridSpan w:val="4"/>
            <w:shd w:val="clear" w:color="auto" w:fill="auto"/>
            <w:vAlign w:val="center"/>
          </w:tcPr>
          <w:p w:rsidR="007E15AB" w:rsidRPr="00607C35" w:rsidRDefault="00C66C3E" w:rsidP="00C66C3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Економија</w:t>
            </w:r>
          </w:p>
        </w:tc>
        <w:tc>
          <w:tcPr>
            <w:tcW w:w="3369" w:type="dxa"/>
            <w:gridSpan w:val="2"/>
            <w:shd w:val="clear" w:color="auto" w:fill="auto"/>
            <w:vAlign w:val="center"/>
          </w:tcPr>
          <w:p w:rsidR="007E15AB" w:rsidRPr="00607C35" w:rsidRDefault="00E07B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Примењена економија</w:t>
            </w:r>
          </w:p>
        </w:tc>
      </w:tr>
      <w:tr w:rsidR="00C66C3E" w:rsidRPr="00607C35">
        <w:trPr>
          <w:trHeight w:val="427"/>
        </w:trPr>
        <w:tc>
          <w:tcPr>
            <w:tcW w:w="1301" w:type="dxa"/>
            <w:gridSpan w:val="2"/>
            <w:vAlign w:val="center"/>
          </w:tcPr>
          <w:p w:rsidR="00C66C3E" w:rsidRPr="00607C35" w:rsidRDefault="00C66C3E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Мастер</w:t>
            </w:r>
          </w:p>
        </w:tc>
        <w:tc>
          <w:tcPr>
            <w:tcW w:w="1815" w:type="dxa"/>
            <w:gridSpan w:val="2"/>
            <w:vAlign w:val="center"/>
          </w:tcPr>
          <w:p w:rsidR="00C66C3E" w:rsidRPr="00607C35" w:rsidRDefault="00C66C3E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2003.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C66C3E" w:rsidRPr="00607C35" w:rsidRDefault="004F48A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Факултет друштвених наука, Универзитет Тулуз 1, Француска</w:t>
            </w:r>
          </w:p>
        </w:tc>
        <w:tc>
          <w:tcPr>
            <w:tcW w:w="2076" w:type="dxa"/>
            <w:gridSpan w:val="4"/>
            <w:shd w:val="clear" w:color="auto" w:fill="auto"/>
            <w:vAlign w:val="center"/>
          </w:tcPr>
          <w:p w:rsidR="00C66C3E" w:rsidRPr="00607C35" w:rsidRDefault="004F48A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Економија</w:t>
            </w:r>
          </w:p>
        </w:tc>
        <w:tc>
          <w:tcPr>
            <w:tcW w:w="3369" w:type="dxa"/>
            <w:gridSpan w:val="2"/>
            <w:shd w:val="clear" w:color="auto" w:fill="auto"/>
            <w:vAlign w:val="center"/>
          </w:tcPr>
          <w:p w:rsidR="00C66C3E" w:rsidRPr="00607C35" w:rsidRDefault="004F48A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Финансије и банкарство</w:t>
            </w:r>
          </w:p>
        </w:tc>
      </w:tr>
      <w:tr w:rsidR="007E15AB" w:rsidRPr="00607C35">
        <w:trPr>
          <w:trHeight w:val="427"/>
        </w:trPr>
        <w:tc>
          <w:tcPr>
            <w:tcW w:w="1301" w:type="dxa"/>
            <w:gridSpan w:val="2"/>
            <w:vAlign w:val="center"/>
          </w:tcPr>
          <w:p w:rsidR="007E15AB" w:rsidRPr="00607C35" w:rsidRDefault="00607C35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Диплома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815" w:type="dxa"/>
            <w:gridSpan w:val="2"/>
            <w:vAlign w:val="center"/>
          </w:tcPr>
          <w:p w:rsidR="007E15AB" w:rsidRPr="00607C35" w:rsidRDefault="004F48AC" w:rsidP="004F48A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2002</w:t>
            </w:r>
            <w:r w:rsidR="00607C35"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7E15AB" w:rsidRPr="00607C35" w:rsidRDefault="004F48AC" w:rsidP="004F48A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Економски факултет, Универзитет у Београду</w:t>
            </w:r>
          </w:p>
        </w:tc>
        <w:tc>
          <w:tcPr>
            <w:tcW w:w="2076" w:type="dxa"/>
            <w:gridSpan w:val="4"/>
            <w:shd w:val="clear" w:color="auto" w:fill="auto"/>
            <w:vAlign w:val="center"/>
          </w:tcPr>
          <w:p w:rsidR="007E15AB" w:rsidRPr="00607C35" w:rsidRDefault="00C66C3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Економија</w:t>
            </w:r>
          </w:p>
        </w:tc>
        <w:tc>
          <w:tcPr>
            <w:tcW w:w="3369" w:type="dxa"/>
            <w:gridSpan w:val="2"/>
            <w:shd w:val="clear" w:color="auto" w:fill="auto"/>
            <w:vAlign w:val="center"/>
          </w:tcPr>
          <w:p w:rsidR="007E15AB" w:rsidRPr="00607C35" w:rsidRDefault="004F48A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Финансије, банкарство и осигурање</w:t>
            </w:r>
          </w:p>
        </w:tc>
      </w:tr>
      <w:tr w:rsidR="007E15AB" w:rsidRPr="00607C35">
        <w:trPr>
          <w:trHeight w:val="209"/>
        </w:trPr>
        <w:tc>
          <w:tcPr>
            <w:tcW w:w="10421" w:type="dxa"/>
            <w:gridSpan w:val="12"/>
            <w:vAlign w:val="center"/>
          </w:tcPr>
          <w:p w:rsidR="007E15AB" w:rsidRPr="00607C35" w:rsidRDefault="00607C35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Списак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предмета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за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које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је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наставник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акредитован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првом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или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другом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степену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студија</w:t>
            </w:r>
            <w:proofErr w:type="spellEnd"/>
          </w:p>
        </w:tc>
      </w:tr>
      <w:tr w:rsidR="007E15AB" w:rsidRPr="00607C35">
        <w:trPr>
          <w:trHeight w:val="822"/>
        </w:trPr>
        <w:tc>
          <w:tcPr>
            <w:tcW w:w="851" w:type="dxa"/>
            <w:shd w:val="clear" w:color="auto" w:fill="auto"/>
            <w:vAlign w:val="center"/>
          </w:tcPr>
          <w:p w:rsidR="007E15AB" w:rsidRPr="00607C35" w:rsidRDefault="00607C35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Р.Б.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7E15AB" w:rsidRPr="00607C35" w:rsidRDefault="00607C35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Ознака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предмета</w:t>
            </w:r>
            <w:proofErr w:type="spellEnd"/>
          </w:p>
        </w:tc>
        <w:tc>
          <w:tcPr>
            <w:tcW w:w="3000" w:type="dxa"/>
            <w:gridSpan w:val="3"/>
            <w:shd w:val="clear" w:color="auto" w:fill="auto"/>
            <w:vAlign w:val="center"/>
          </w:tcPr>
          <w:p w:rsidR="007E15AB" w:rsidRPr="00607C35" w:rsidRDefault="00607C35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Назив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предмета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:rsidR="007E15AB" w:rsidRPr="00607C35" w:rsidRDefault="00607C35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Вид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наставе</w:t>
            </w:r>
            <w:proofErr w:type="spellEnd"/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7E15AB" w:rsidRPr="00607C35" w:rsidRDefault="00607C35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Назив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студијског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програма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7E15AB" w:rsidRPr="00607C35" w:rsidRDefault="00607C35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Врста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студија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(ОСС, ССС, ОАС, МАС)</w:t>
            </w:r>
          </w:p>
        </w:tc>
      </w:tr>
      <w:tr w:rsidR="007E15AB" w:rsidRPr="00607C35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7E15AB" w:rsidRPr="00607C35" w:rsidRDefault="00607C35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7E15AB" w:rsidRPr="00607C35" w:rsidRDefault="00607C35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М133</w:t>
            </w:r>
          </w:p>
        </w:tc>
        <w:tc>
          <w:tcPr>
            <w:tcW w:w="3000" w:type="dxa"/>
            <w:gridSpan w:val="3"/>
            <w:shd w:val="clear" w:color="auto" w:fill="auto"/>
            <w:vAlign w:val="center"/>
          </w:tcPr>
          <w:p w:rsidR="007E15AB" w:rsidRPr="00607C35" w:rsidRDefault="005C20C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Математички увод у економију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:rsidR="007E15AB" w:rsidRPr="00607C35" w:rsidRDefault="00607C35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Обавезан</w:t>
            </w:r>
            <w:proofErr w:type="spellEnd"/>
            <w:r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, Изборни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7E15AB" w:rsidRPr="00607C35" w:rsidRDefault="00F26AB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Примењена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математика</w:t>
            </w:r>
            <w:proofErr w:type="spellEnd"/>
            <w:r w:rsid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; Професор математике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7E15AB" w:rsidRPr="00607C35" w:rsidRDefault="00F26AB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ОАС</w:t>
            </w:r>
          </w:p>
        </w:tc>
      </w:tr>
      <w:tr w:rsidR="00F26AB1" w:rsidRPr="00607C35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F26AB1" w:rsidRPr="00607C35" w:rsidRDefault="00F26AB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2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F26AB1" w:rsidRPr="00607C35" w:rsidRDefault="00836068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M137, M3-23</w:t>
            </w:r>
          </w:p>
        </w:tc>
        <w:tc>
          <w:tcPr>
            <w:tcW w:w="3000" w:type="dxa"/>
            <w:gridSpan w:val="3"/>
            <w:shd w:val="clear" w:color="auto" w:fill="auto"/>
            <w:vAlign w:val="center"/>
          </w:tcPr>
          <w:p w:rsidR="00F26AB1" w:rsidRPr="00607C35" w:rsidRDefault="005C20C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Финансије 1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:rsidR="00F26AB1" w:rsidRPr="00607C35" w:rsidRDefault="005C20C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Обавезан</w:t>
            </w:r>
            <w:r w:rsid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, Изборни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26AB1" w:rsidRPr="00607C35" w:rsidRDefault="005C20C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Примењена математика</w:t>
            </w:r>
            <w:r w:rsid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; Професор математике, Информатика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F26AB1" w:rsidRPr="00607C35" w:rsidRDefault="00F26AB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ОАС</w:t>
            </w:r>
          </w:p>
        </w:tc>
      </w:tr>
      <w:tr w:rsidR="00836068" w:rsidRPr="00607C35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836068" w:rsidRPr="00607C35" w:rsidRDefault="00836068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836068" w:rsidRPr="00607C35" w:rsidRDefault="00607C35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МДС26</w:t>
            </w:r>
          </w:p>
        </w:tc>
        <w:tc>
          <w:tcPr>
            <w:tcW w:w="3000" w:type="dxa"/>
            <w:gridSpan w:val="3"/>
            <w:shd w:val="clear" w:color="auto" w:fill="auto"/>
            <w:vAlign w:val="center"/>
          </w:tcPr>
          <w:p w:rsidR="00836068" w:rsidRPr="00607C35" w:rsidRDefault="00607C35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Операциона истраживања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:rsidR="00836068" w:rsidRPr="00607C35" w:rsidRDefault="00607C35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Изборни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836068" w:rsidRPr="00607C35" w:rsidRDefault="00607C35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Примењена математика – наука о подацима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836068" w:rsidRPr="00607C35" w:rsidRDefault="00607C35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МАС</w:t>
            </w:r>
          </w:p>
        </w:tc>
      </w:tr>
      <w:tr w:rsidR="007E15AB" w:rsidRPr="00607C35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7E15AB" w:rsidRPr="00607C35" w:rsidRDefault="00836068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7E15AB" w:rsidRPr="00607C35" w:rsidRDefault="00607C35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МКТ110</w:t>
            </w:r>
          </w:p>
        </w:tc>
        <w:tc>
          <w:tcPr>
            <w:tcW w:w="3000" w:type="dxa"/>
            <w:gridSpan w:val="3"/>
            <w:shd w:val="clear" w:color="auto" w:fill="auto"/>
            <w:vAlign w:val="center"/>
          </w:tcPr>
          <w:p w:rsidR="007E15AB" w:rsidRPr="00607C35" w:rsidRDefault="005C20C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Увод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финансијско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управљање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угоститељству</w:t>
            </w:r>
            <w:proofErr w:type="spellEnd"/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:rsidR="007E15AB" w:rsidRPr="00607C35" w:rsidRDefault="00F26AB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Изборни</w:t>
            </w:r>
            <w:proofErr w:type="spellEnd"/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7E15AB" w:rsidRPr="00607C35" w:rsidRDefault="005C20C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Културни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туризам</w:t>
            </w:r>
            <w:proofErr w:type="spellEnd"/>
          </w:p>
        </w:tc>
        <w:tc>
          <w:tcPr>
            <w:tcW w:w="1498" w:type="dxa"/>
            <w:shd w:val="clear" w:color="auto" w:fill="auto"/>
            <w:vAlign w:val="center"/>
          </w:tcPr>
          <w:p w:rsidR="007E15AB" w:rsidRPr="00607C35" w:rsidRDefault="00F26AB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МАС</w:t>
            </w:r>
          </w:p>
        </w:tc>
      </w:tr>
      <w:tr w:rsidR="007E15AB" w:rsidRPr="00607C35">
        <w:trPr>
          <w:trHeight w:val="315"/>
        </w:trPr>
        <w:tc>
          <w:tcPr>
            <w:tcW w:w="10421" w:type="dxa"/>
            <w:gridSpan w:val="12"/>
            <w:vAlign w:val="center"/>
          </w:tcPr>
          <w:p w:rsidR="007E15AB" w:rsidRPr="00607C35" w:rsidRDefault="00607C35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Репрезентативне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референце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(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минимално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5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више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од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10)</w:t>
            </w:r>
          </w:p>
        </w:tc>
      </w:tr>
      <w:tr w:rsidR="00256509" w:rsidRPr="00607C35">
        <w:trPr>
          <w:trHeight w:val="427"/>
        </w:trPr>
        <w:tc>
          <w:tcPr>
            <w:tcW w:w="1301" w:type="dxa"/>
            <w:gridSpan w:val="2"/>
            <w:vAlign w:val="center"/>
          </w:tcPr>
          <w:p w:rsidR="00256509" w:rsidRPr="00607C35" w:rsidRDefault="00256509" w:rsidP="00256509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bookmarkStart w:id="0" w:name="_Hlk118188431"/>
            <w:bookmarkStart w:id="1" w:name="_GoBack" w:colFirst="1" w:colLast="1"/>
          </w:p>
        </w:tc>
        <w:tc>
          <w:tcPr>
            <w:tcW w:w="9120" w:type="dxa"/>
            <w:gridSpan w:val="10"/>
            <w:shd w:val="clear" w:color="auto" w:fill="auto"/>
            <w:vAlign w:val="center"/>
          </w:tcPr>
          <w:p w:rsidR="00256509" w:rsidRPr="003806AF" w:rsidRDefault="00256509" w:rsidP="00256509">
            <w:pPr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sr-Latn-RS"/>
              </w:rPr>
            </w:pPr>
            <w:proofErr w:type="spellStart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>Savic</w:t>
            </w:r>
            <w:proofErr w:type="spellEnd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M., </w:t>
            </w:r>
            <w:proofErr w:type="spellStart"/>
            <w:r w:rsidRPr="008E2F7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Atanasijevic</w:t>
            </w:r>
            <w:proofErr w:type="spellEnd"/>
            <w:r w:rsidRPr="008E2F7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 J.</w:t>
            </w:r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>Jakovetic</w:t>
            </w:r>
            <w:proofErr w:type="spellEnd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D., </w:t>
            </w:r>
            <w:proofErr w:type="spellStart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>Krejic</w:t>
            </w:r>
            <w:proofErr w:type="spellEnd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N., 2022. Tax Evasion Risk Management Using a Hybrid Unsupervised Outlier Detection Method, Expert Systems with Applications vol. 193</w:t>
            </w:r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val="sr-Latn-RS"/>
              </w:rPr>
              <w:t xml:space="preserve"> </w:t>
            </w:r>
            <w:r w:rsidRPr="003806AF">
              <w:rPr>
                <w:rFonts w:ascii="Times New Roman" w:eastAsia="Times New Roman" w:hAnsi="Times New Roman" w:cs="Times New Roman"/>
                <w:sz w:val="14"/>
                <w:szCs w:val="14"/>
                <w:lang w:val="sr-Latn-RS"/>
              </w:rPr>
              <w:t>DOI: 10.1016/j.eswa.2021.116409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val="sr-Latn-RS"/>
              </w:rPr>
              <w:t>, M21a.</w:t>
            </w:r>
          </w:p>
        </w:tc>
      </w:tr>
      <w:tr w:rsidR="00256509" w:rsidRPr="00607C35">
        <w:trPr>
          <w:trHeight w:val="427"/>
        </w:trPr>
        <w:tc>
          <w:tcPr>
            <w:tcW w:w="1301" w:type="dxa"/>
            <w:gridSpan w:val="2"/>
            <w:vAlign w:val="center"/>
          </w:tcPr>
          <w:p w:rsidR="00256509" w:rsidRPr="00607C35" w:rsidRDefault="00256509" w:rsidP="00256509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120" w:type="dxa"/>
            <w:gridSpan w:val="10"/>
            <w:shd w:val="clear" w:color="auto" w:fill="auto"/>
            <w:vAlign w:val="center"/>
          </w:tcPr>
          <w:p w:rsidR="00256509" w:rsidRPr="008E2F7A" w:rsidRDefault="00256509" w:rsidP="00256509">
            <w:pPr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8E2F7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Atanasijevic</w:t>
            </w:r>
            <w:proofErr w:type="spellEnd"/>
            <w:r w:rsidRPr="008E2F7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 J</w:t>
            </w:r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D. Vasiljevic, Z. Nikolic, O. Pavlovic, 2021. Untapped Export Opportunities of Serbian Economy after a Decade of Investment and Export Based Growth Model, </w:t>
            </w:r>
            <w:proofErr w:type="spellStart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>Ekonomika</w:t>
            </w:r>
            <w:proofErr w:type="spellEnd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>preduzeća</w:t>
            </w:r>
            <w:proofErr w:type="spellEnd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69 (3-4), 273-288.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Pr="003806AF">
              <w:rPr>
                <w:rFonts w:ascii="Times New Roman" w:eastAsia="Times New Roman" w:hAnsi="Times New Roman" w:cs="Times New Roman"/>
                <w:sz w:val="14"/>
                <w:szCs w:val="14"/>
              </w:rPr>
              <w:t>DOI: 10.5937/EKOPRE2103273A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, M24.</w:t>
            </w:r>
          </w:p>
        </w:tc>
      </w:tr>
      <w:tr w:rsidR="00256509" w:rsidRPr="00607C35">
        <w:trPr>
          <w:trHeight w:val="427"/>
        </w:trPr>
        <w:tc>
          <w:tcPr>
            <w:tcW w:w="1301" w:type="dxa"/>
            <w:gridSpan w:val="2"/>
            <w:vAlign w:val="center"/>
          </w:tcPr>
          <w:p w:rsidR="00256509" w:rsidRPr="00607C35" w:rsidRDefault="00256509" w:rsidP="00256509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120" w:type="dxa"/>
            <w:gridSpan w:val="10"/>
            <w:shd w:val="clear" w:color="auto" w:fill="auto"/>
            <w:vAlign w:val="center"/>
          </w:tcPr>
          <w:p w:rsidR="00256509" w:rsidRPr="003806AF" w:rsidRDefault="00256509" w:rsidP="00256509">
            <w:pPr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sr-Latn-RS"/>
              </w:rPr>
            </w:pPr>
            <w:proofErr w:type="spellStart"/>
            <w:r w:rsidRPr="008E2F7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Atanasijević</w:t>
            </w:r>
            <w:proofErr w:type="spellEnd"/>
            <w:r w:rsidRPr="008E2F7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 J</w:t>
            </w:r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., </w:t>
            </w:r>
            <w:proofErr w:type="spellStart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>Jakovetic</w:t>
            </w:r>
            <w:proofErr w:type="spellEnd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D., </w:t>
            </w:r>
            <w:proofErr w:type="spellStart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>Krejic</w:t>
            </w:r>
            <w:proofErr w:type="spellEnd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N., </w:t>
            </w:r>
            <w:proofErr w:type="spellStart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>Krklec-Jerinkic</w:t>
            </w:r>
            <w:proofErr w:type="spellEnd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N., Markovic D., 2019. Using big data analytics to improve efficiency of tax collection in the tax Administration of the Republic of Serbia. </w:t>
            </w:r>
            <w:proofErr w:type="spellStart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>Ekonomika</w:t>
            </w:r>
            <w:proofErr w:type="spellEnd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>preduzeca</w:t>
            </w:r>
            <w:proofErr w:type="spellEnd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Vol. 67, pp. 115-130, DOI 10.5937/EkoPre1808115A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val="sr-Latn-RS"/>
              </w:rPr>
              <w:t>, M24.</w:t>
            </w:r>
          </w:p>
        </w:tc>
      </w:tr>
      <w:tr w:rsidR="00256509" w:rsidRPr="00607C35">
        <w:trPr>
          <w:trHeight w:val="427"/>
        </w:trPr>
        <w:tc>
          <w:tcPr>
            <w:tcW w:w="1301" w:type="dxa"/>
            <w:gridSpan w:val="2"/>
            <w:vAlign w:val="center"/>
          </w:tcPr>
          <w:p w:rsidR="00256509" w:rsidRPr="00607C35" w:rsidRDefault="00256509" w:rsidP="00256509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120" w:type="dxa"/>
            <w:gridSpan w:val="10"/>
            <w:shd w:val="clear" w:color="auto" w:fill="auto"/>
            <w:vAlign w:val="center"/>
          </w:tcPr>
          <w:p w:rsidR="00256509" w:rsidRPr="003806AF" w:rsidRDefault="00256509" w:rsidP="00256509">
            <w:pPr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sr-Latn-RS"/>
              </w:rPr>
            </w:pPr>
            <w:proofErr w:type="spellStart"/>
            <w:r w:rsidRPr="008E2F7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Atanasijević</w:t>
            </w:r>
            <w:proofErr w:type="spellEnd"/>
            <w:r w:rsidRPr="008E2F7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 J.</w:t>
            </w:r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M. </w:t>
            </w:r>
            <w:proofErr w:type="spellStart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>Božović</w:t>
            </w:r>
            <w:proofErr w:type="spellEnd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>, 2016. ''Exchange rate as a determinant of corporate loan defaults in a euroized economy: evidence from micro-level data'', Eastern European Economics, Vol. 54(3), pp. 228-250</w:t>
            </w:r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val="sr-Latn-RS"/>
              </w:rPr>
              <w:t xml:space="preserve"> </w:t>
            </w:r>
            <w:r w:rsidRPr="003806AF">
              <w:rPr>
                <w:rFonts w:ascii="Times New Roman" w:eastAsia="Times New Roman" w:hAnsi="Times New Roman" w:cs="Times New Roman"/>
                <w:sz w:val="14"/>
                <w:szCs w:val="14"/>
                <w:lang w:val="sr-Latn-RS"/>
              </w:rPr>
              <w:t>DOI: 10.1080/00128775.2015.1137198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val="sr-Latn-RS"/>
              </w:rPr>
              <w:t>, M23.</w:t>
            </w:r>
          </w:p>
        </w:tc>
      </w:tr>
      <w:tr w:rsidR="00256509" w:rsidRPr="00607C35">
        <w:trPr>
          <w:trHeight w:val="427"/>
        </w:trPr>
        <w:tc>
          <w:tcPr>
            <w:tcW w:w="1301" w:type="dxa"/>
            <w:gridSpan w:val="2"/>
            <w:vAlign w:val="center"/>
          </w:tcPr>
          <w:p w:rsidR="00256509" w:rsidRPr="00607C35" w:rsidRDefault="00256509" w:rsidP="00256509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120" w:type="dxa"/>
            <w:gridSpan w:val="10"/>
            <w:shd w:val="clear" w:color="auto" w:fill="auto"/>
            <w:vAlign w:val="center"/>
          </w:tcPr>
          <w:p w:rsidR="00256509" w:rsidRPr="008E2F7A" w:rsidRDefault="00256509" w:rsidP="00256509">
            <w:pPr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8E2F7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Atanasijević</w:t>
            </w:r>
            <w:proofErr w:type="spellEnd"/>
            <w:r w:rsidRPr="008E2F7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 J.</w:t>
            </w:r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>Zelić</w:t>
            </w:r>
            <w:proofErr w:type="spellEnd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N., </w:t>
            </w:r>
            <w:proofErr w:type="spellStart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>Bošnjak</w:t>
            </w:r>
            <w:proofErr w:type="spellEnd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I., 2016. ''System of financing of local self-governments for their sustainable functioning and development'', Journal of Business Economics and Management Vol. 64, pp. 111-130.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Pr="003806AF">
              <w:rPr>
                <w:rFonts w:ascii="Times New Roman" w:eastAsia="Times New Roman" w:hAnsi="Times New Roman" w:cs="Times New Roman"/>
                <w:sz w:val="14"/>
                <w:szCs w:val="14"/>
              </w:rPr>
              <w:t>DOI: 10.5937/ekopre1602111A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, M24.</w:t>
            </w:r>
          </w:p>
        </w:tc>
      </w:tr>
      <w:tr w:rsidR="00256509" w:rsidRPr="00607C35">
        <w:trPr>
          <w:trHeight w:val="427"/>
        </w:trPr>
        <w:tc>
          <w:tcPr>
            <w:tcW w:w="1301" w:type="dxa"/>
            <w:gridSpan w:val="2"/>
            <w:vAlign w:val="center"/>
          </w:tcPr>
          <w:p w:rsidR="00256509" w:rsidRPr="00607C35" w:rsidRDefault="00256509" w:rsidP="00256509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120" w:type="dxa"/>
            <w:gridSpan w:val="10"/>
            <w:shd w:val="clear" w:color="auto" w:fill="auto"/>
            <w:vAlign w:val="center"/>
          </w:tcPr>
          <w:p w:rsidR="00256509" w:rsidRPr="008E2F7A" w:rsidRDefault="00256509" w:rsidP="00256509">
            <w:pPr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8E2F7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Atanasijevic</w:t>
            </w:r>
            <w:proofErr w:type="spellEnd"/>
            <w:r w:rsidRPr="008E2F7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 J.</w:t>
            </w:r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M. Danon, 2014. “Financing agricultural development in Serbia: opportunities and challenges”, </w:t>
            </w:r>
            <w:proofErr w:type="spellStart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>Ekonomika</w:t>
            </w:r>
            <w:proofErr w:type="spellEnd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>preduzeca</w:t>
            </w:r>
            <w:proofErr w:type="spellEnd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Vol.62, pp. 67-81.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Pr="003806AF">
              <w:rPr>
                <w:rFonts w:ascii="Times New Roman" w:eastAsia="Times New Roman" w:hAnsi="Times New Roman" w:cs="Times New Roman"/>
                <w:sz w:val="14"/>
                <w:szCs w:val="14"/>
              </w:rPr>
              <w:t>DOI: 10.5937/ekopre1402067A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, M24.</w:t>
            </w:r>
          </w:p>
        </w:tc>
      </w:tr>
      <w:tr w:rsidR="00256509" w:rsidRPr="00607C35">
        <w:trPr>
          <w:trHeight w:val="427"/>
        </w:trPr>
        <w:tc>
          <w:tcPr>
            <w:tcW w:w="1301" w:type="dxa"/>
            <w:gridSpan w:val="2"/>
            <w:vAlign w:val="center"/>
          </w:tcPr>
          <w:p w:rsidR="00256509" w:rsidRPr="00607C35" w:rsidRDefault="00256509" w:rsidP="00256509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120" w:type="dxa"/>
            <w:gridSpan w:val="10"/>
            <w:shd w:val="clear" w:color="auto" w:fill="auto"/>
            <w:vAlign w:val="center"/>
          </w:tcPr>
          <w:p w:rsidR="00256509" w:rsidRPr="008E2F7A" w:rsidRDefault="00256509" w:rsidP="00256509">
            <w:pPr>
              <w:spacing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8E2F7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Atanasijevic</w:t>
            </w:r>
            <w:proofErr w:type="spellEnd"/>
            <w:r w:rsidRPr="008E2F7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, J.</w:t>
            </w:r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and </w:t>
            </w:r>
            <w:proofErr w:type="spellStart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>Cupic</w:t>
            </w:r>
            <w:proofErr w:type="spellEnd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V., 2010. “Financial integration and access to finance in transition economies: a sectoral approach”, </w:t>
            </w:r>
            <w:proofErr w:type="spellStart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>Ekonomika</w:t>
            </w:r>
            <w:proofErr w:type="spellEnd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>preduzeca</w:t>
            </w:r>
            <w:proofErr w:type="spellEnd"/>
            <w:r w:rsidRPr="008E2F7A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Vol.58, pp. 50-58.</w:t>
            </w:r>
          </w:p>
        </w:tc>
      </w:tr>
      <w:tr w:rsidR="00256509" w:rsidRPr="00607C35">
        <w:trPr>
          <w:trHeight w:val="427"/>
        </w:trPr>
        <w:tc>
          <w:tcPr>
            <w:tcW w:w="1301" w:type="dxa"/>
            <w:gridSpan w:val="2"/>
            <w:vAlign w:val="center"/>
          </w:tcPr>
          <w:p w:rsidR="00256509" w:rsidRPr="00607C35" w:rsidRDefault="00256509" w:rsidP="00256509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120" w:type="dxa"/>
            <w:gridSpan w:val="10"/>
            <w:shd w:val="clear" w:color="auto" w:fill="auto"/>
            <w:vAlign w:val="center"/>
          </w:tcPr>
          <w:p w:rsidR="00256509" w:rsidRPr="008E2F7A" w:rsidRDefault="00256509" w:rsidP="0025650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E2F7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Dimitrijevic J</w:t>
            </w:r>
            <w:r w:rsidRPr="008E2F7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.</w:t>
            </w:r>
            <w:r w:rsidRPr="008E2F7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, and </w:t>
            </w:r>
            <w:proofErr w:type="spellStart"/>
            <w:r w:rsidRPr="008E2F7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Najman</w:t>
            </w:r>
            <w:proofErr w:type="spellEnd"/>
            <w:r w:rsidRPr="008E2F7A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 B., 2008. "Inside the credit boom: competition, segmentation and information: the evidence from Serbian credit market", Comparative Economic Studies, vol. 50(2), pp. 217-252.</w:t>
            </w: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 xml:space="preserve"> </w:t>
            </w:r>
            <w:r w:rsidRPr="003806A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DOI: 10.1057/ces.2008.1</w:t>
            </w:r>
            <w:r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, M51 (M23).</w:t>
            </w:r>
          </w:p>
        </w:tc>
      </w:tr>
      <w:bookmarkEnd w:id="0"/>
      <w:bookmarkEnd w:id="1"/>
      <w:tr w:rsidR="007E15AB" w:rsidRPr="00607C35">
        <w:trPr>
          <w:trHeight w:val="165"/>
        </w:trPr>
        <w:tc>
          <w:tcPr>
            <w:tcW w:w="10421" w:type="dxa"/>
            <w:gridSpan w:val="12"/>
            <w:vAlign w:val="center"/>
          </w:tcPr>
          <w:p w:rsidR="007E15AB" w:rsidRPr="00607C35" w:rsidRDefault="00607C35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Збирни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подаци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научне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,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односно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уметничке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и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стручне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активности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наставника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</w:p>
        </w:tc>
      </w:tr>
      <w:tr w:rsidR="007E15AB" w:rsidRPr="00607C35">
        <w:trPr>
          <w:trHeight w:val="270"/>
        </w:trPr>
        <w:tc>
          <w:tcPr>
            <w:tcW w:w="4976" w:type="dxa"/>
            <w:gridSpan w:val="6"/>
            <w:vAlign w:val="center"/>
          </w:tcPr>
          <w:p w:rsidR="007E15AB" w:rsidRPr="00607C35" w:rsidRDefault="00607C35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Укупан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број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цитата</w:t>
            </w:r>
            <w:proofErr w:type="spellEnd"/>
          </w:p>
        </w:tc>
        <w:tc>
          <w:tcPr>
            <w:tcW w:w="5445" w:type="dxa"/>
            <w:gridSpan w:val="6"/>
            <w:vAlign w:val="center"/>
          </w:tcPr>
          <w:p w:rsidR="007E15AB" w:rsidRPr="00607C35" w:rsidRDefault="00F26AB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50</w:t>
            </w:r>
          </w:p>
        </w:tc>
      </w:tr>
      <w:tr w:rsidR="007E15AB" w:rsidRPr="00607C35">
        <w:trPr>
          <w:trHeight w:val="225"/>
        </w:trPr>
        <w:tc>
          <w:tcPr>
            <w:tcW w:w="4976" w:type="dxa"/>
            <w:gridSpan w:val="6"/>
            <w:vAlign w:val="center"/>
          </w:tcPr>
          <w:p w:rsidR="007E15AB" w:rsidRPr="00607C35" w:rsidRDefault="00607C35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Укупан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број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радова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са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SCI (SSCI)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листе</w:t>
            </w:r>
            <w:proofErr w:type="spellEnd"/>
          </w:p>
        </w:tc>
        <w:tc>
          <w:tcPr>
            <w:tcW w:w="5445" w:type="dxa"/>
            <w:gridSpan w:val="6"/>
            <w:vAlign w:val="center"/>
          </w:tcPr>
          <w:p w:rsidR="007E15AB" w:rsidRPr="00607C35" w:rsidRDefault="00C66C3E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7E15AB" w:rsidRPr="00607C35">
        <w:trPr>
          <w:trHeight w:val="278"/>
        </w:trPr>
        <w:tc>
          <w:tcPr>
            <w:tcW w:w="4976" w:type="dxa"/>
            <w:gridSpan w:val="6"/>
            <w:vAlign w:val="center"/>
          </w:tcPr>
          <w:p w:rsidR="007E15AB" w:rsidRPr="00607C35" w:rsidRDefault="00607C35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Тренутно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учешће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на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пројектима</w:t>
            </w:r>
            <w:proofErr w:type="spellEnd"/>
          </w:p>
        </w:tc>
        <w:tc>
          <w:tcPr>
            <w:tcW w:w="1890" w:type="dxa"/>
            <w:gridSpan w:val="3"/>
            <w:vAlign w:val="center"/>
          </w:tcPr>
          <w:p w:rsidR="007E15AB" w:rsidRPr="00607C35" w:rsidRDefault="00C66C3E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Домаћи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0</w:t>
            </w:r>
          </w:p>
        </w:tc>
        <w:tc>
          <w:tcPr>
            <w:tcW w:w="3555" w:type="dxa"/>
            <w:gridSpan w:val="3"/>
            <w:vAlign w:val="center"/>
          </w:tcPr>
          <w:p w:rsidR="007E15AB" w:rsidRPr="00607C35" w:rsidRDefault="00C66C3E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Међународни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0</w:t>
            </w:r>
          </w:p>
        </w:tc>
      </w:tr>
      <w:tr w:rsidR="007E15AB" w:rsidRPr="00607C35">
        <w:trPr>
          <w:trHeight w:val="225"/>
        </w:trPr>
        <w:tc>
          <w:tcPr>
            <w:tcW w:w="3221" w:type="dxa"/>
            <w:gridSpan w:val="5"/>
            <w:vAlign w:val="center"/>
          </w:tcPr>
          <w:p w:rsidR="007E15AB" w:rsidRPr="00607C35" w:rsidRDefault="00607C35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Усавршавања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7200" w:type="dxa"/>
            <w:gridSpan w:val="7"/>
            <w:vAlign w:val="center"/>
          </w:tcPr>
          <w:p w:rsidR="007E15AB" w:rsidRPr="00607C35" w:rsidRDefault="00F26AB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</w:pPr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 xml:space="preserve">Током период од 2004-2007 боравила у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вуше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 xml:space="preserve"> наврата у истраживачком центру за економију Универзитета Париз 1 – Сорбона који је део ЦНРС.</w:t>
            </w:r>
          </w:p>
        </w:tc>
      </w:tr>
      <w:tr w:rsidR="007E15AB" w:rsidRPr="00607C35">
        <w:trPr>
          <w:trHeight w:val="300"/>
        </w:trPr>
        <w:tc>
          <w:tcPr>
            <w:tcW w:w="10421" w:type="dxa"/>
            <w:gridSpan w:val="12"/>
            <w:vAlign w:val="center"/>
          </w:tcPr>
          <w:p w:rsidR="007E15AB" w:rsidRPr="00607C35" w:rsidRDefault="00607C35" w:rsidP="00836068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Други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подаци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које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сматрате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>релевантним</w:t>
            </w:r>
            <w:proofErr w:type="spellEnd"/>
            <w:r w:rsidRPr="00607C35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: </w:t>
            </w:r>
            <w:proofErr w:type="spellStart"/>
            <w:r w:rsidR="00C66C3E" w:rsidRP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в.д</w:t>
            </w:r>
            <w:proofErr w:type="spellEnd"/>
            <w:r w:rsidR="00C66C3E" w:rsidRP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 xml:space="preserve">. директора Републичког секретаријата за јавне политике Владе Републике Србије од 2014 до 2018; Координатор експертског тима на пројекту Светске банке „Конкурентност и </w:t>
            </w:r>
            <w:proofErr w:type="gramStart"/>
            <w:r w:rsidR="00C66C3E" w:rsidRP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запошљавање“ од</w:t>
            </w:r>
            <w:proofErr w:type="gramEnd"/>
            <w:r w:rsidR="00C66C3E" w:rsidRP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 xml:space="preserve"> 2019 до 2021; Координатор </w:t>
            </w:r>
            <w:proofErr w:type="spellStart"/>
            <w:r w:rsidR="00C66C3E" w:rsidRP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Ерасмус</w:t>
            </w:r>
            <w:proofErr w:type="spellEnd"/>
            <w:r w:rsidR="00C66C3E" w:rsidRP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+ КА2 пројекта „Креирање и анализа јавних политика</w:t>
            </w:r>
            <w:r w:rsidR="00836068" w:rsidRPr="00607C35">
              <w:rPr>
                <w:rFonts w:ascii="Times New Roman" w:eastAsia="Times New Roman" w:hAnsi="Times New Roman" w:cs="Times New Roman"/>
                <w:sz w:val="14"/>
                <w:szCs w:val="14"/>
                <w:lang w:val="sr-Cyrl-RS"/>
              </w:rPr>
              <w:t>“ од 2018. до 2022.</w:t>
            </w:r>
          </w:p>
        </w:tc>
      </w:tr>
    </w:tbl>
    <w:p w:rsidR="007E15AB" w:rsidRPr="00607C35" w:rsidRDefault="007E15AB">
      <w:pPr>
        <w:rPr>
          <w:sz w:val="14"/>
          <w:szCs w:val="14"/>
        </w:rPr>
      </w:pPr>
      <w:bookmarkStart w:id="2" w:name="_heading=h.gjdgxs" w:colFirst="0" w:colLast="0"/>
      <w:bookmarkEnd w:id="2"/>
    </w:p>
    <w:sectPr w:rsidR="007E15AB" w:rsidRPr="00607C3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9F4AD9"/>
    <w:multiLevelType w:val="multilevel"/>
    <w:tmpl w:val="344811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5AB"/>
    <w:rsid w:val="00146AC9"/>
    <w:rsid w:val="00256509"/>
    <w:rsid w:val="004F48AC"/>
    <w:rsid w:val="005C20C4"/>
    <w:rsid w:val="00607C35"/>
    <w:rsid w:val="007E15AB"/>
    <w:rsid w:val="00836068"/>
    <w:rsid w:val="00C66C3E"/>
    <w:rsid w:val="00CA0385"/>
    <w:rsid w:val="00E07BDA"/>
    <w:rsid w:val="00F2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A6EC7"/>
  <w15:docId w15:val="{4D79259F-CC64-4DF0-9A50-258920F78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US" w:eastAsia="sr-Latn-R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77F3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+5Ul8L9ubJndKzS6Z82dRKbpnzw==">AMUW2mXCAp+0+mXrKkY8ItcNLcMJOGBGxFQvmZwWAG/wmxh5APWFUIMniz5euD6764N35etcN4FKd9Ct1ikWnmVoEJ2Ym3WoYT8/xxmxmnbos4H1gEKpzbn+c4EfEnbQOFiAEfq7cznC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</dc:creator>
  <cp:lastModifiedBy>Korisnik</cp:lastModifiedBy>
  <cp:revision>2</cp:revision>
  <dcterms:created xsi:type="dcterms:W3CDTF">2022-11-01T11:40:00Z</dcterms:created>
  <dcterms:modified xsi:type="dcterms:W3CDTF">2022-11-01T11:40:00Z</dcterms:modified>
</cp:coreProperties>
</file>