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F6" w:rsidRPr="001B50D2" w:rsidRDefault="007B5CF6" w:rsidP="007B5CF6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23"/>
        <w:gridCol w:w="143"/>
        <w:gridCol w:w="1007"/>
        <w:gridCol w:w="952"/>
        <w:gridCol w:w="322"/>
        <w:gridCol w:w="1634"/>
        <w:gridCol w:w="128"/>
        <w:gridCol w:w="1431"/>
        <w:gridCol w:w="2202"/>
      </w:tblGrid>
      <w:tr w:rsidR="007B5CF6" w:rsidRPr="005E671A">
        <w:trPr>
          <w:trHeight w:val="227"/>
        </w:trPr>
        <w:tc>
          <w:tcPr>
            <w:tcW w:w="4178" w:type="dxa"/>
            <w:gridSpan w:val="7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7B5CF6" w:rsidRPr="006A7564" w:rsidRDefault="006A7564" w:rsidP="007B5CF6">
            <w:pPr>
              <w:tabs>
                <w:tab w:val="left" w:pos="567"/>
              </w:tabs>
              <w:spacing w:after="60"/>
            </w:pPr>
            <w:r>
              <w:t>Александар Ђорђевић</w:t>
            </w:r>
          </w:p>
        </w:tc>
      </w:tr>
      <w:tr w:rsidR="007B5CF6" w:rsidRPr="005E671A">
        <w:trPr>
          <w:trHeight w:val="227"/>
        </w:trPr>
        <w:tc>
          <w:tcPr>
            <w:tcW w:w="4178" w:type="dxa"/>
            <w:gridSpan w:val="7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7B5CF6" w:rsidRPr="005E671A" w:rsidRDefault="006A7564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7B5CF6" w:rsidRPr="005E671A">
        <w:trPr>
          <w:trHeight w:val="227"/>
        </w:trPr>
        <w:tc>
          <w:tcPr>
            <w:tcW w:w="4178" w:type="dxa"/>
            <w:gridSpan w:val="7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7B5CF6" w:rsidRPr="0087384F" w:rsidRDefault="00134218" w:rsidP="007B5CF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932EC7">
              <w:rPr>
                <w:lang w:val="sr-Cyrl-CS"/>
              </w:rPr>
              <w:t>Природно-</w:t>
            </w:r>
            <w:r w:rsidR="006A7564">
              <w:rPr>
                <w:lang w:val="sr-Cyrl-CS"/>
              </w:rPr>
              <w:t>математички факултет</w:t>
            </w:r>
            <w:r>
              <w:rPr>
                <w:lang w:val="sr-Cyrl-CS"/>
              </w:rPr>
              <w:t xml:space="preserve">, </w:t>
            </w:r>
            <w:r w:rsidR="0087384F">
              <w:rPr>
                <w:lang w:val="en-US"/>
              </w:rPr>
              <w:t>25.09.1995.</w:t>
            </w:r>
          </w:p>
        </w:tc>
      </w:tr>
      <w:tr w:rsidR="007B5CF6" w:rsidRPr="005E671A">
        <w:trPr>
          <w:trHeight w:val="227"/>
        </w:trPr>
        <w:tc>
          <w:tcPr>
            <w:tcW w:w="4178" w:type="dxa"/>
            <w:gridSpan w:val="7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7B5CF6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</w:t>
            </w:r>
            <w:r>
              <w:rPr>
                <w:lang w:val="sr-Cyrl-CS"/>
              </w:rPr>
              <w:t>пшта хемија</w:t>
            </w:r>
          </w:p>
        </w:tc>
      </w:tr>
      <w:tr w:rsidR="007B5CF6" w:rsidRPr="005E671A">
        <w:trPr>
          <w:trHeight w:val="227"/>
        </w:trPr>
        <w:tc>
          <w:tcPr>
            <w:tcW w:w="9573" w:type="dxa"/>
            <w:gridSpan w:val="11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7B5CF6" w:rsidRPr="005E671A" w:rsidTr="00D73BA2">
        <w:trPr>
          <w:trHeight w:val="227"/>
        </w:trPr>
        <w:tc>
          <w:tcPr>
            <w:tcW w:w="1897" w:type="dxa"/>
            <w:gridSpan w:val="4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467" w:type="dxa"/>
            <w:gridSpan w:val="5"/>
            <w:shd w:val="clear" w:color="auto" w:fill="auto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202" w:type="dxa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B5CF6" w:rsidRPr="005E671A" w:rsidTr="00D73BA2">
        <w:trPr>
          <w:trHeight w:val="227"/>
        </w:trPr>
        <w:tc>
          <w:tcPr>
            <w:tcW w:w="1897" w:type="dxa"/>
            <w:gridSpan w:val="4"/>
            <w:vAlign w:val="center"/>
          </w:tcPr>
          <w:p w:rsidR="007B5CF6" w:rsidRPr="005E671A" w:rsidRDefault="007B5CF6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4467" w:type="dxa"/>
            <w:gridSpan w:val="5"/>
            <w:shd w:val="clear" w:color="auto" w:fill="auto"/>
            <w:vAlign w:val="center"/>
          </w:tcPr>
          <w:p w:rsidR="007B5CF6" w:rsidRPr="005E671A" w:rsidRDefault="00932EC7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Природно-</w:t>
            </w:r>
            <w:r w:rsidR="006A7564">
              <w:rPr>
                <w:lang w:val="sr-Cyrl-CS"/>
              </w:rPr>
              <w:t>математички факултет</w:t>
            </w:r>
            <w:r w:rsidR="00134218">
              <w:rPr>
                <w:lang w:val="sr-Cyrl-CS"/>
              </w:rPr>
              <w:t xml:space="preserve"> у Новом Саду</w:t>
            </w:r>
          </w:p>
        </w:tc>
        <w:tc>
          <w:tcPr>
            <w:tcW w:w="2202" w:type="dxa"/>
            <w:vAlign w:val="center"/>
          </w:tcPr>
          <w:p w:rsidR="007B5CF6" w:rsidRPr="005E671A" w:rsidRDefault="001F7780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en-US"/>
              </w:rPr>
              <w:t>o</w:t>
            </w:r>
            <w:r w:rsidR="006A7564">
              <w:rPr>
                <w:lang w:val="sr-Cyrl-CS"/>
              </w:rPr>
              <w:t>пшта хемија</w:t>
            </w:r>
          </w:p>
        </w:tc>
      </w:tr>
      <w:tr w:rsidR="007B5CF6" w:rsidRPr="005E671A" w:rsidTr="00D73BA2">
        <w:trPr>
          <w:trHeight w:val="227"/>
        </w:trPr>
        <w:tc>
          <w:tcPr>
            <w:tcW w:w="1897" w:type="dxa"/>
            <w:gridSpan w:val="4"/>
            <w:vAlign w:val="center"/>
          </w:tcPr>
          <w:p w:rsidR="007B5CF6" w:rsidRPr="005E671A" w:rsidRDefault="007B5CF6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4467" w:type="dxa"/>
            <w:gridSpan w:val="5"/>
            <w:shd w:val="clear" w:color="auto" w:fill="auto"/>
            <w:vAlign w:val="center"/>
          </w:tcPr>
          <w:p w:rsidR="007B5CF6" w:rsidRPr="005E671A" w:rsidRDefault="00D73BA2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02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7B5CF6" w:rsidRPr="005E671A" w:rsidTr="00D73BA2">
        <w:trPr>
          <w:trHeight w:val="227"/>
        </w:trPr>
        <w:tc>
          <w:tcPr>
            <w:tcW w:w="1897" w:type="dxa"/>
            <w:gridSpan w:val="4"/>
            <w:vAlign w:val="center"/>
          </w:tcPr>
          <w:p w:rsidR="007B5CF6" w:rsidRPr="005E671A" w:rsidRDefault="007B5CF6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1994</w:t>
            </w:r>
          </w:p>
        </w:tc>
        <w:tc>
          <w:tcPr>
            <w:tcW w:w="4467" w:type="dxa"/>
            <w:gridSpan w:val="5"/>
            <w:shd w:val="clear" w:color="auto" w:fill="auto"/>
            <w:vAlign w:val="center"/>
          </w:tcPr>
          <w:p w:rsidR="007B5CF6" w:rsidRPr="005E671A" w:rsidRDefault="001F7780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Хемијски факултет</w:t>
            </w:r>
            <w:r w:rsidR="00134218">
              <w:rPr>
                <w:lang w:val="sr-Cyrl-CS"/>
              </w:rPr>
              <w:t xml:space="preserve"> у Београду</w:t>
            </w:r>
          </w:p>
        </w:tc>
        <w:tc>
          <w:tcPr>
            <w:tcW w:w="2202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7B5CF6" w:rsidRPr="005E671A" w:rsidTr="00D73BA2">
        <w:trPr>
          <w:trHeight w:val="227"/>
        </w:trPr>
        <w:tc>
          <w:tcPr>
            <w:tcW w:w="1897" w:type="dxa"/>
            <w:gridSpan w:val="4"/>
            <w:vAlign w:val="center"/>
          </w:tcPr>
          <w:p w:rsidR="007B5CF6" w:rsidRPr="005E671A" w:rsidRDefault="007B5CF6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1990</w:t>
            </w:r>
          </w:p>
        </w:tc>
        <w:tc>
          <w:tcPr>
            <w:tcW w:w="4467" w:type="dxa"/>
            <w:gridSpan w:val="5"/>
            <w:shd w:val="clear" w:color="auto" w:fill="auto"/>
            <w:vAlign w:val="center"/>
          </w:tcPr>
          <w:p w:rsidR="007B5CF6" w:rsidRPr="005E671A" w:rsidRDefault="00932EC7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Природно-</w:t>
            </w:r>
            <w:r w:rsidR="006A7564">
              <w:rPr>
                <w:lang w:val="sr-Cyrl-CS"/>
              </w:rPr>
              <w:t>математички факултет</w:t>
            </w:r>
            <w:r w:rsidR="00134218">
              <w:rPr>
                <w:lang w:val="sr-Cyrl-CS"/>
              </w:rPr>
              <w:t xml:space="preserve"> у Новом Саду</w:t>
            </w:r>
          </w:p>
        </w:tc>
        <w:tc>
          <w:tcPr>
            <w:tcW w:w="2202" w:type="dxa"/>
            <w:vAlign w:val="center"/>
          </w:tcPr>
          <w:p w:rsidR="007B5CF6" w:rsidRPr="005E671A" w:rsidRDefault="006A7564" w:rsidP="0013421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7B5CF6" w:rsidRPr="005E671A">
        <w:trPr>
          <w:trHeight w:val="227"/>
        </w:trPr>
        <w:tc>
          <w:tcPr>
            <w:tcW w:w="9573" w:type="dxa"/>
            <w:gridSpan w:val="11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B5CF6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81" w:type="dxa"/>
            <w:gridSpan w:val="6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7B5CF6" w:rsidRPr="005E671A" w:rsidRDefault="007B5CF6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Хемија (за студенте екологије)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Основне студије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 (за студенте физике)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iCs/>
                <w:lang w:val="sr-Cyrl-CS"/>
              </w:rPr>
              <w:t>Основне студије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 у екологији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iCs/>
                <w:lang w:val="sr-Cyrl-CS"/>
              </w:rPr>
              <w:t>Основне студије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 нових материјала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iCs/>
                <w:lang w:val="sr-Cyrl-CS"/>
              </w:rPr>
              <w:t>Основне студије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 фулерена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134218" w:rsidRPr="005E671A" w:rsidTr="0087384F">
        <w:trPr>
          <w:trHeight w:val="227"/>
        </w:trPr>
        <w:tc>
          <w:tcPr>
            <w:tcW w:w="631" w:type="dxa"/>
            <w:gridSpan w:val="2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181" w:type="dxa"/>
            <w:gridSpan w:val="6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Биолошки активни фулерени</w:t>
            </w:r>
          </w:p>
        </w:tc>
        <w:tc>
          <w:tcPr>
            <w:tcW w:w="3761" w:type="dxa"/>
            <w:gridSpan w:val="3"/>
            <w:shd w:val="clear" w:color="auto" w:fill="auto"/>
            <w:vAlign w:val="center"/>
          </w:tcPr>
          <w:p w:rsidR="00134218" w:rsidRPr="005E671A" w:rsidRDefault="00134218" w:rsidP="00D73BA2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134218" w:rsidRPr="005E671A">
        <w:trPr>
          <w:trHeight w:val="227"/>
        </w:trPr>
        <w:tc>
          <w:tcPr>
            <w:tcW w:w="9573" w:type="dxa"/>
            <w:gridSpan w:val="11"/>
            <w:vAlign w:val="center"/>
          </w:tcPr>
          <w:p w:rsidR="00134218" w:rsidRPr="005E671A" w:rsidRDefault="00134218" w:rsidP="0013421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  <w:lang w:val="en-US"/>
              </w:rPr>
            </w:pPr>
            <w:r w:rsidRPr="00D73BA2">
              <w:rPr>
                <w:sz w:val="17"/>
                <w:szCs w:val="17"/>
              </w:rPr>
              <w:t>Vesna Jacevic, Aleksandar Djordjevic, Branislava Srdjenovic,</w:t>
            </w:r>
            <w:r w:rsidRPr="00D73BA2">
              <w:rPr>
                <w:sz w:val="17"/>
                <w:szCs w:val="17"/>
                <w:vertAlign w:val="superscript"/>
              </w:rPr>
              <w:t xml:space="preserve"> </w:t>
            </w:r>
            <w:r w:rsidRPr="00D73BA2">
              <w:rPr>
                <w:sz w:val="17"/>
                <w:szCs w:val="17"/>
              </w:rPr>
              <w:t xml:space="preserve">Vukosava Milic-Tores, Zoran Segrt, Viktorija Dragojevic-Simic, Kamil Kuca,"FULLERENOL NANOPARTICLES PREVENTS DOXORUBICIN-INDUCED ACUTE HEPATOTOXICITY IN RATS" </w:t>
            </w:r>
            <w:r w:rsidRPr="00D73BA2">
              <w:rPr>
                <w:b/>
                <w:i/>
                <w:sz w:val="17"/>
                <w:szCs w:val="17"/>
              </w:rPr>
              <w:t>Experimental and Molecular Pathology</w:t>
            </w:r>
            <w:r w:rsidRPr="00D73BA2">
              <w:rPr>
                <w:sz w:val="17"/>
                <w:szCs w:val="17"/>
              </w:rPr>
              <w:t xml:space="preserve">, </w:t>
            </w:r>
            <w:r w:rsidRPr="00D73BA2">
              <w:rPr>
                <w:i/>
                <w:sz w:val="17"/>
                <w:szCs w:val="17"/>
                <w:lang w:val="en-US"/>
              </w:rPr>
              <w:t>in press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</w:rPr>
            </w:pPr>
            <w:r w:rsidRPr="00D73BA2">
              <w:rPr>
                <w:sz w:val="17"/>
                <w:szCs w:val="17"/>
              </w:rPr>
              <w:t xml:space="preserve">Milan Vraneš, Ivana Borišev, Aleksandar Tot, Stevan Armaković, Sanja J. Armaković, Danica Jović, Slobodan Gadžurić, Aleksandar Djordjevic "SELF-ASSEMBLING, REACTIVITY AND MOLECULAR DYNAMICS OF FULLERENOL NANOPARTICLES" </w:t>
            </w:r>
            <w:r w:rsidRPr="00D73BA2">
              <w:rPr>
                <w:b/>
                <w:i/>
                <w:sz w:val="17"/>
                <w:szCs w:val="17"/>
              </w:rPr>
              <w:t>Physical</w:t>
            </w:r>
            <w:r w:rsidRPr="00D73BA2">
              <w:rPr>
                <w:sz w:val="17"/>
                <w:szCs w:val="17"/>
              </w:rPr>
              <w:t xml:space="preserve"> </w:t>
            </w:r>
            <w:r w:rsidRPr="00D73BA2">
              <w:rPr>
                <w:b/>
                <w:i/>
                <w:sz w:val="17"/>
                <w:szCs w:val="17"/>
              </w:rPr>
              <w:t>Chemistry Chemical Physics,</w:t>
            </w:r>
            <w:r w:rsidRPr="00D73BA2">
              <w:rPr>
                <w:sz w:val="17"/>
                <w:szCs w:val="17"/>
              </w:rPr>
              <w:t xml:space="preserve"> </w:t>
            </w:r>
            <w:r w:rsidRPr="00D73BA2">
              <w:rPr>
                <w:b/>
                <w:i/>
                <w:sz w:val="17"/>
                <w:szCs w:val="17"/>
              </w:rPr>
              <w:t>19 (2017) 135-144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  <w:lang w:val="sr-Cyrl-CS"/>
              </w:rPr>
            </w:pPr>
            <w:r w:rsidRPr="00D73BA2">
              <w:rPr>
                <w:color w:val="000000"/>
                <w:sz w:val="17"/>
                <w:szCs w:val="17"/>
              </w:rPr>
              <w:t>Mariana Seke, Milica Markelic, Arian Morina, Danica Jovic, Aleksandra Korac, Dragana Milicic, Aleksandar Djordjevic</w:t>
            </w:r>
            <w:r w:rsidRPr="00D73BA2">
              <w:rPr>
                <w:sz w:val="17"/>
                <w:szCs w:val="17"/>
              </w:rPr>
              <w:t xml:space="preserve"> "</w:t>
            </w:r>
            <w:r w:rsidRPr="00D73BA2">
              <w:rPr>
                <w:bCs/>
                <w:color w:val="000000"/>
                <w:sz w:val="17"/>
                <w:szCs w:val="17"/>
              </w:rPr>
              <w:t xml:space="preserve">SYNERGISTIC MITOTOXICITY OF </w:t>
            </w:r>
            <w:r w:rsidRPr="00D73BA2">
              <w:rPr>
                <w:bCs/>
                <w:iCs/>
                <w:color w:val="000000"/>
                <w:sz w:val="17"/>
                <w:szCs w:val="17"/>
              </w:rPr>
              <w:t xml:space="preserve">CHLOROMETHANES AND </w:t>
            </w:r>
            <w:r w:rsidRPr="00D73BA2">
              <w:rPr>
                <w:bCs/>
                <w:color w:val="000000"/>
                <w:sz w:val="17"/>
                <w:szCs w:val="17"/>
              </w:rPr>
              <w:t>FULLERENE C</w:t>
            </w:r>
            <w:r w:rsidRPr="00D73BA2">
              <w:rPr>
                <w:bCs/>
                <w:color w:val="000000"/>
                <w:sz w:val="17"/>
                <w:szCs w:val="17"/>
                <w:vertAlign w:val="subscript"/>
              </w:rPr>
              <w:t xml:space="preserve">60 </w:t>
            </w:r>
            <w:r w:rsidRPr="00D73BA2">
              <w:rPr>
                <w:bCs/>
                <w:color w:val="000000"/>
                <w:sz w:val="17"/>
                <w:szCs w:val="17"/>
              </w:rPr>
              <w:t>NANOAGGREGATES</w:t>
            </w:r>
            <w:r w:rsidRPr="00D73BA2" w:rsidDel="00B07046">
              <w:rPr>
                <w:bCs/>
                <w:color w:val="000000"/>
                <w:sz w:val="17"/>
                <w:szCs w:val="17"/>
              </w:rPr>
              <w:t xml:space="preserve"> </w:t>
            </w:r>
            <w:r w:rsidRPr="00D73BA2">
              <w:rPr>
                <w:bCs/>
                <w:color w:val="000000"/>
                <w:sz w:val="17"/>
                <w:szCs w:val="17"/>
              </w:rPr>
              <w:t xml:space="preserve">IN </w:t>
            </w:r>
            <w:r w:rsidRPr="00D73BA2">
              <w:rPr>
                <w:bCs/>
                <w:i/>
                <w:iCs/>
                <w:color w:val="000000"/>
                <w:sz w:val="17"/>
                <w:szCs w:val="17"/>
              </w:rPr>
              <w:t xml:space="preserve">DAPHNIA </w:t>
            </w:r>
            <w:r w:rsidRPr="00D73BA2">
              <w:rPr>
                <w:bCs/>
                <w:i/>
                <w:iCs/>
                <w:sz w:val="17"/>
                <w:szCs w:val="17"/>
              </w:rPr>
              <w:t xml:space="preserve">MAGNA </w:t>
            </w:r>
            <w:r w:rsidRPr="00D73BA2">
              <w:rPr>
                <w:bCs/>
                <w:iCs/>
                <w:sz w:val="17"/>
                <w:szCs w:val="17"/>
              </w:rPr>
              <w:t>MIDGUT EPITHELIAL CELLS</w:t>
            </w:r>
            <w:r w:rsidRPr="00D73BA2">
              <w:rPr>
                <w:sz w:val="17"/>
                <w:szCs w:val="17"/>
              </w:rPr>
              <w:t xml:space="preserve">" </w:t>
            </w:r>
            <w:proofErr w:type="spellStart"/>
            <w:r w:rsidRPr="00D73BA2">
              <w:rPr>
                <w:b/>
                <w:i/>
                <w:sz w:val="17"/>
                <w:szCs w:val="17"/>
                <w:lang w:val="en-AU"/>
              </w:rPr>
              <w:t>Protoplasma</w:t>
            </w:r>
            <w:proofErr w:type="spellEnd"/>
            <w:r w:rsidRPr="00D73BA2">
              <w:rPr>
                <w:b/>
                <w:i/>
                <w:sz w:val="17"/>
                <w:szCs w:val="17"/>
                <w:lang w:val="en-AU"/>
              </w:rPr>
              <w:t xml:space="preserve">, (2016) </w:t>
            </w:r>
            <w:r w:rsidRPr="00D73BA2">
              <w:rPr>
                <w:b/>
                <w:i/>
                <w:sz w:val="17"/>
                <w:szCs w:val="17"/>
              </w:rPr>
              <w:t>10.1007/s00709-016-1049-9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  <w:vertAlign w:val="superscript"/>
              </w:rPr>
            </w:pPr>
            <w:r w:rsidRPr="00D73BA2">
              <w:rPr>
                <w:sz w:val="17"/>
                <w:szCs w:val="17"/>
              </w:rPr>
              <w:t>Milan K. Borišev, Ivana Đ. Borišev, Milan D. Župunski, Danijela D. Arsenov</w:t>
            </w:r>
            <w:r w:rsidRPr="00D73BA2">
              <w:rPr>
                <w:sz w:val="17"/>
                <w:szCs w:val="17"/>
                <w:vertAlign w:val="superscript"/>
              </w:rPr>
              <w:t>,</w:t>
            </w:r>
            <w:r w:rsidRPr="00D73BA2">
              <w:rPr>
                <w:sz w:val="17"/>
                <w:szCs w:val="17"/>
              </w:rPr>
              <w:t xml:space="preserve"> Slobodanka P. Pajević, Živko P. Ćurčić, Jovica R. Vasin, Aleksandar N.</w:t>
            </w:r>
            <w:r w:rsidRPr="00D73BA2">
              <w:rPr>
                <w:sz w:val="17"/>
                <w:szCs w:val="17"/>
                <w:vertAlign w:val="superscript"/>
              </w:rPr>
              <w:t xml:space="preserve"> </w:t>
            </w:r>
            <w:r w:rsidRPr="00D73BA2">
              <w:rPr>
                <w:sz w:val="17"/>
                <w:szCs w:val="17"/>
              </w:rPr>
              <w:t>Djordjevic</w:t>
            </w:r>
            <w:r w:rsidRPr="00D73BA2">
              <w:rPr>
                <w:sz w:val="17"/>
                <w:szCs w:val="17"/>
                <w:vertAlign w:val="superscript"/>
              </w:rPr>
              <w:t xml:space="preserve">, </w:t>
            </w:r>
            <w:r w:rsidRPr="00D73BA2">
              <w:rPr>
                <w:sz w:val="17"/>
                <w:szCs w:val="17"/>
              </w:rPr>
              <w:t>"DROUGHT IMPACT IS ALLEVIATED IN SUGAR BEETS (</w:t>
            </w:r>
            <w:r w:rsidRPr="00D73BA2">
              <w:rPr>
                <w:i/>
                <w:sz w:val="17"/>
                <w:szCs w:val="17"/>
              </w:rPr>
              <w:t>BETA VULGARIS L</w:t>
            </w:r>
            <w:r w:rsidRPr="00D73BA2">
              <w:rPr>
                <w:sz w:val="17"/>
                <w:szCs w:val="17"/>
              </w:rPr>
              <w:t xml:space="preserve">.) BY FOLIAR APPLICATION OF FULLERENOL NANOPARTICLES" </w:t>
            </w:r>
            <w:r w:rsidRPr="00D73BA2">
              <w:rPr>
                <w:b/>
                <w:i/>
                <w:sz w:val="17"/>
                <w:szCs w:val="17"/>
              </w:rPr>
              <w:t>Plos one, (2016)</w:t>
            </w:r>
            <w:r w:rsidRPr="00D73BA2">
              <w:rPr>
                <w:sz w:val="17"/>
                <w:szCs w:val="17"/>
                <w:lang w:val="en-US" w:eastAsia="en-US"/>
              </w:rPr>
              <w:t>10.1371/journal.pone.0166248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</w:rPr>
            </w:pPr>
            <w:r w:rsidRPr="00D73BA2">
              <w:rPr>
                <w:sz w:val="17"/>
                <w:szCs w:val="17"/>
              </w:rPr>
              <w:t xml:space="preserve">Mariana Seke; Petrovic, Danijela; Djordjevic, Aleksandar; Jovic, Danica; Labudovic Borovic, Milica; Kanacki, Zdenko; Jankovic, Milan , "FULLERENOL/DOXORUBICIN NANOCOMPOSITE MITIGATES ACUTE OXIDATIVE STRESS AND MODULATES APOPTOSIS IN MYOCARDIAL TISSUE" </w:t>
            </w:r>
            <w:r w:rsidRPr="00D73BA2">
              <w:rPr>
                <w:b/>
                <w:i/>
                <w:sz w:val="17"/>
                <w:szCs w:val="17"/>
              </w:rPr>
              <w:t>Nanotechnology, 27 (2016) 10.1088/0957-4484/27/48/485101/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ind w:left="-9" w:firstLine="9"/>
              <w:jc w:val="both"/>
              <w:rPr>
                <w:sz w:val="17"/>
                <w:szCs w:val="17"/>
                <w:lang w:val="en-AU"/>
              </w:rPr>
            </w:pPr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Vesna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Jaćević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D.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Jović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Viktorija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Dragojević-Simić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Silva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Dobrić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Sanja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Trajković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Dubravko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Bokonjić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I.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Borišev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Zoran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Milovanović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Zoran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Šegrt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Aleksandar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 </w:t>
            </w:r>
            <w:proofErr w:type="spellStart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>Djordjevic</w:t>
            </w:r>
            <w:proofErr w:type="spellEnd"/>
            <w:r w:rsidRPr="00D73BA2">
              <w:rPr>
                <w:rFonts w:eastAsia="Calibri"/>
                <w:bCs/>
                <w:sz w:val="17"/>
                <w:szCs w:val="17"/>
                <w:lang w:val="en-US"/>
              </w:rPr>
              <w:t xml:space="preserve">, </w:t>
            </w:r>
            <w:r w:rsidRPr="00D73BA2">
              <w:rPr>
                <w:sz w:val="17"/>
                <w:szCs w:val="17"/>
              </w:rPr>
              <w:t>"</w:t>
            </w:r>
            <w:r w:rsidRPr="00D73BA2">
              <w:rPr>
                <w:bCs/>
                <w:sz w:val="17"/>
                <w:szCs w:val="17"/>
              </w:rPr>
              <w:t>EFFECTS OF FULLERENOL NANOPARTICLES AND AMIFOSTINE ON RADIATION INDUCED TISSUE DAMAGES:PATHOHISTOLOGICAL ANALYSIS,</w:t>
            </w:r>
            <w:r w:rsidRPr="00D73BA2">
              <w:rPr>
                <w:b/>
                <w:i/>
                <w:sz w:val="17"/>
                <w:szCs w:val="17"/>
              </w:rPr>
              <w:t>Journal of Applied Biomedicine,14(2016)285-297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</w:rPr>
            </w:pPr>
            <w:r w:rsidRPr="00D73BA2">
              <w:rPr>
                <w:sz w:val="17"/>
                <w:szCs w:val="17"/>
              </w:rPr>
              <w:t>Danica S. Jović, Mariana N. Seke, Aleksandar N. Djordjevic,</w:t>
            </w:r>
            <w:r w:rsidRPr="00D73BA2">
              <w:rPr>
                <w:sz w:val="17"/>
                <w:szCs w:val="17"/>
                <w:vertAlign w:val="superscript"/>
              </w:rPr>
              <w:t xml:space="preserve"> </w:t>
            </w:r>
            <w:r w:rsidRPr="00D73BA2">
              <w:rPr>
                <w:sz w:val="17"/>
                <w:szCs w:val="17"/>
              </w:rPr>
              <w:t xml:space="preserve">Jasminka Ž. Mrđanović, Lidija D. Aleksić, Gordana M. Bogdanović, Aleksandar B. Pavić, Janez Plavec, "FULLERENOL NANOPARTICLES AS A NEW DELIVERY SYSTEM FOR DOXORUBICIN", </w:t>
            </w:r>
            <w:r w:rsidRPr="00D73BA2">
              <w:rPr>
                <w:b/>
                <w:i/>
                <w:sz w:val="17"/>
                <w:szCs w:val="17"/>
              </w:rPr>
              <w:t>RSC Advances ,</w:t>
            </w:r>
            <w:r w:rsidRPr="00D73BA2">
              <w:rPr>
                <w:rStyle w:val="Heading5Char"/>
                <w:sz w:val="17"/>
                <w:szCs w:val="17"/>
              </w:rPr>
              <w:t xml:space="preserve"> </w:t>
            </w:r>
            <w:r w:rsidRPr="00D73BA2">
              <w:rPr>
                <w:rFonts w:eastAsia="Calibri"/>
                <w:b/>
                <w:i/>
                <w:sz w:val="17"/>
                <w:szCs w:val="17"/>
                <w:lang w:val="en-US"/>
              </w:rPr>
              <w:t>6 (2016) 38563</w:t>
            </w:r>
            <w:r w:rsidRPr="00D73BA2">
              <w:rPr>
                <w:b/>
                <w:i/>
                <w:sz w:val="17"/>
                <w:szCs w:val="17"/>
              </w:rPr>
              <w:t>-</w:t>
            </w:r>
            <w:r w:rsidRPr="00D73BA2">
              <w:rPr>
                <w:rFonts w:eastAsia="Calibri"/>
                <w:b/>
                <w:i/>
                <w:sz w:val="17"/>
                <w:szCs w:val="17"/>
                <w:lang w:val="en-US"/>
              </w:rPr>
              <w:t xml:space="preserve"> 38578     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B07974" w:rsidP="00134218">
            <w:pPr>
              <w:jc w:val="both"/>
              <w:rPr>
                <w:sz w:val="17"/>
                <w:szCs w:val="17"/>
              </w:rPr>
            </w:pPr>
            <w:hyperlink r:id="rId5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Nikola Knezevic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,  </w:t>
            </w:r>
            <w:r w:rsidR="00134218" w:rsidRPr="00D73BA2">
              <w:rPr>
                <w:sz w:val="17"/>
                <w:szCs w:val="17"/>
              </w:rPr>
              <w:t xml:space="preserve"> </w:t>
            </w:r>
            <w:hyperlink r:id="rId6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Jasminka Mrdjanovic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,  </w:t>
            </w:r>
            <w:r w:rsidR="00134218" w:rsidRPr="00D73BA2">
              <w:rPr>
                <w:sz w:val="17"/>
                <w:szCs w:val="17"/>
              </w:rPr>
              <w:t xml:space="preserve"> </w:t>
            </w:r>
            <w:hyperlink r:id="rId7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Ivana Borisev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,  </w:t>
            </w:r>
            <w:r w:rsidR="00134218" w:rsidRPr="00D73BA2">
              <w:rPr>
                <w:sz w:val="17"/>
                <w:szCs w:val="17"/>
              </w:rPr>
              <w:t xml:space="preserve"> </w:t>
            </w:r>
            <w:hyperlink r:id="rId8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Sanja Milenkovic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,  </w:t>
            </w:r>
            <w:r w:rsidR="00134218" w:rsidRPr="00D73BA2">
              <w:rPr>
                <w:sz w:val="17"/>
                <w:szCs w:val="17"/>
              </w:rPr>
              <w:t xml:space="preserve"> </w:t>
            </w:r>
            <w:hyperlink r:id="rId9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Djordje Janackovic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,  </w:t>
            </w:r>
            <w:r w:rsidR="00134218" w:rsidRPr="00D73BA2">
              <w:rPr>
                <w:sz w:val="17"/>
                <w:szCs w:val="17"/>
              </w:rPr>
              <w:t xml:space="preserve"> </w:t>
            </w:r>
            <w:hyperlink r:id="rId10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Frederique Cunin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 xml:space="preserve"> and   </w:t>
            </w:r>
            <w:hyperlink r:id="rId11" w:history="1">
              <w:r w:rsidR="00134218"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Aleksandar Djordjevic</w:t>
              </w:r>
            </w:hyperlink>
            <w:r w:rsidR="00134218" w:rsidRPr="00D73BA2">
              <w:rPr>
                <w:rStyle w:val="authorlink"/>
                <w:sz w:val="17"/>
                <w:szCs w:val="17"/>
              </w:rPr>
              <w:t>  </w:t>
            </w:r>
            <w:r w:rsidR="00134218" w:rsidRPr="00D73BA2">
              <w:rPr>
                <w:sz w:val="17"/>
                <w:szCs w:val="17"/>
              </w:rPr>
              <w:t xml:space="preserve"> , "HYDROXYLATED FULLERENE-CAPPED, VINBLASTINE-LOADED FOLIC ACID-FUNCTIONALIZED MESOPOROUS SILICA NANOPARTICLES FOR TARGETED ANTICANCER THERAPY"</w:t>
            </w:r>
            <w:r w:rsidR="00134218" w:rsidRPr="00D73BA2">
              <w:rPr>
                <w:b/>
                <w:i/>
                <w:sz w:val="17"/>
                <w:szCs w:val="17"/>
              </w:rPr>
              <w:t>RSC Advances</w:t>
            </w:r>
            <w:r w:rsidR="00134218" w:rsidRPr="00D73BA2">
              <w:rPr>
                <w:sz w:val="17"/>
                <w:szCs w:val="17"/>
              </w:rPr>
              <w:t>,</w:t>
            </w:r>
            <w:r w:rsidR="00134218" w:rsidRPr="00D73BA2">
              <w:rPr>
                <w:i/>
                <w:sz w:val="17"/>
                <w:szCs w:val="17"/>
              </w:rPr>
              <w:t xml:space="preserve"> (</w:t>
            </w:r>
            <w:r w:rsidR="00134218" w:rsidRPr="00D73BA2">
              <w:rPr>
                <w:b/>
                <w:i/>
                <w:sz w:val="17"/>
                <w:szCs w:val="17"/>
              </w:rPr>
              <w:t xml:space="preserve">2016) 7061-7065  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</w:rPr>
            </w:pPr>
            <w:r w:rsidRPr="00D73BA2">
              <w:rPr>
                <w:sz w:val="17"/>
                <w:szCs w:val="17"/>
              </w:rPr>
              <w:t>Djordjevic Aleksandar ,</w:t>
            </w:r>
            <w:hyperlink r:id="rId12" w:history="1">
              <w:r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Ignjatovic Nenad</w:t>
              </w:r>
            </w:hyperlink>
            <w:r w:rsidRPr="00D73BA2">
              <w:rPr>
                <w:sz w:val="17"/>
                <w:szCs w:val="17"/>
              </w:rPr>
              <w:t xml:space="preserve">, </w:t>
            </w:r>
            <w:hyperlink r:id="rId13" w:history="1">
              <w:r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Seke Mariana</w:t>
              </w:r>
            </w:hyperlink>
            <w:r w:rsidRPr="00D73BA2">
              <w:rPr>
                <w:sz w:val="17"/>
                <w:szCs w:val="17"/>
              </w:rPr>
              <w:t xml:space="preserve">, </w:t>
            </w:r>
            <w:hyperlink r:id="rId14" w:history="1">
              <w:r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Jovic Danica</w:t>
              </w:r>
            </w:hyperlink>
            <w:r w:rsidRPr="00D73BA2">
              <w:rPr>
                <w:sz w:val="17"/>
                <w:szCs w:val="17"/>
              </w:rPr>
              <w:t xml:space="preserve">, </w:t>
            </w:r>
            <w:hyperlink r:id="rId15" w:history="1">
              <w:r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Uskokovic Dragan</w:t>
              </w:r>
            </w:hyperlink>
            <w:r w:rsidRPr="00D73BA2">
              <w:rPr>
                <w:sz w:val="17"/>
                <w:szCs w:val="17"/>
              </w:rPr>
              <w:t xml:space="preserve">, </w:t>
            </w:r>
            <w:hyperlink r:id="rId16" w:history="1">
              <w:r w:rsidRPr="00D73BA2">
                <w:rPr>
                  <w:rStyle w:val="Hyperlink"/>
                  <w:color w:val="auto"/>
                  <w:sz w:val="17"/>
                  <w:szCs w:val="17"/>
                  <w:u w:val="none"/>
                </w:rPr>
                <w:t>Rakocevic Zlatko</w:t>
              </w:r>
            </w:hyperlink>
            <w:r w:rsidRPr="00D73BA2">
              <w:rPr>
                <w:sz w:val="17"/>
                <w:szCs w:val="17"/>
              </w:rPr>
              <w:t>,</w:t>
            </w:r>
            <w:r w:rsidRPr="00D73BA2">
              <w:rPr>
                <w:sz w:val="17"/>
                <w:szCs w:val="17"/>
              </w:rPr>
              <w:sym w:font="Symbol" w:char="00B2"/>
            </w:r>
            <w:hyperlink r:id="rId17" w:history="1">
              <w:r w:rsidRPr="00D73BA2">
                <w:rPr>
                  <w:rStyle w:val="publication-title"/>
                  <w:sz w:val="17"/>
                  <w:szCs w:val="17"/>
                </w:rPr>
                <w:t>SYNTHESIS AND CHARACTERIZATION OF HYDROXYAPATITE/FULLERENOL NANOCOMPOSITES</w:t>
              </w:r>
              <w:r w:rsidRPr="00D73BA2">
                <w:rPr>
                  <w:sz w:val="17"/>
                  <w:szCs w:val="17"/>
                </w:rPr>
                <w:sym w:font="Symbol" w:char="00B2"/>
              </w:r>
            </w:hyperlink>
            <w:r w:rsidRPr="00D73BA2">
              <w:rPr>
                <w:b/>
                <w:i/>
                <w:sz w:val="17"/>
                <w:szCs w:val="17"/>
              </w:rPr>
              <w:t xml:space="preserve">Journal of Nanoscience and Nanotechnology,  15 (2015) 1538-1542       </w:t>
            </w:r>
          </w:p>
        </w:tc>
      </w:tr>
      <w:tr w:rsidR="00134218" w:rsidRPr="001F7780" w:rsidTr="00134218">
        <w:trPr>
          <w:trHeight w:val="227"/>
        </w:trPr>
        <w:tc>
          <w:tcPr>
            <w:tcW w:w="567" w:type="dxa"/>
            <w:vAlign w:val="center"/>
          </w:tcPr>
          <w:p w:rsidR="00134218" w:rsidRPr="005E671A" w:rsidRDefault="00134218" w:rsidP="00134218">
            <w:pPr>
              <w:widowControl/>
              <w:numPr>
                <w:ilvl w:val="0"/>
                <w:numId w:val="3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center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134218" w:rsidRPr="00D73BA2" w:rsidRDefault="00134218" w:rsidP="00134218">
            <w:pPr>
              <w:jc w:val="both"/>
              <w:rPr>
                <w:sz w:val="17"/>
                <w:szCs w:val="17"/>
              </w:rPr>
            </w:pPr>
            <w:r w:rsidRPr="00D73BA2">
              <w:rPr>
                <w:sz w:val="17"/>
                <w:szCs w:val="17"/>
              </w:rPr>
              <w:t xml:space="preserve">Aleksandar Djordjevic, Branislava Srdjenovic, Mariana Seke, Danijela Petrovic, Rade Injac and Mrdjanovic Jasminka, "REVIEW OF  SYNTHESIS AND ANTIOXIDANT POTENTIAL OF FULLERENOL NANOPARTICLES" </w:t>
            </w:r>
            <w:r w:rsidRPr="00D73BA2">
              <w:rPr>
                <w:b/>
                <w:i/>
                <w:sz w:val="17"/>
                <w:szCs w:val="17"/>
              </w:rPr>
              <w:t>Journal of Nanomaterials, 2015 (2015), Article ID 565638</w:t>
            </w:r>
            <w:r w:rsidRPr="00D73BA2">
              <w:rPr>
                <w:rFonts w:ascii="Arial" w:hAnsi="Arial" w:cs="Arial"/>
                <w:b/>
                <w:i/>
                <w:sz w:val="17"/>
                <w:szCs w:val="17"/>
              </w:rPr>
              <w:t xml:space="preserve">                    </w:t>
            </w:r>
          </w:p>
        </w:tc>
      </w:tr>
      <w:tr w:rsidR="00134218" w:rsidRPr="005E671A">
        <w:trPr>
          <w:trHeight w:val="227"/>
        </w:trPr>
        <w:tc>
          <w:tcPr>
            <w:tcW w:w="9573" w:type="dxa"/>
            <w:gridSpan w:val="11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34218" w:rsidRPr="005E671A">
        <w:trPr>
          <w:trHeight w:val="227"/>
        </w:trPr>
        <w:tc>
          <w:tcPr>
            <w:tcW w:w="3856" w:type="dxa"/>
            <w:gridSpan w:val="6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134218" w:rsidRPr="001F7780" w:rsidRDefault="00134218" w:rsidP="007B5CF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1276</w:t>
            </w:r>
          </w:p>
        </w:tc>
      </w:tr>
      <w:tr w:rsidR="00134218" w:rsidRPr="005E671A">
        <w:trPr>
          <w:trHeight w:val="227"/>
        </w:trPr>
        <w:tc>
          <w:tcPr>
            <w:tcW w:w="3856" w:type="dxa"/>
            <w:gridSpan w:val="6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134218" w:rsidRPr="001F7780" w:rsidRDefault="00134218" w:rsidP="001F778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</w:tr>
      <w:tr w:rsidR="00134218" w:rsidRPr="005E671A">
        <w:trPr>
          <w:trHeight w:val="227"/>
        </w:trPr>
        <w:tc>
          <w:tcPr>
            <w:tcW w:w="3856" w:type="dxa"/>
            <w:gridSpan w:val="6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134218" w:rsidRPr="001F7780" w:rsidRDefault="00134218" w:rsidP="007B5CF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1</w:t>
            </w:r>
          </w:p>
        </w:tc>
        <w:tc>
          <w:tcPr>
            <w:tcW w:w="3633" w:type="dxa"/>
            <w:gridSpan w:val="2"/>
            <w:vAlign w:val="center"/>
          </w:tcPr>
          <w:p w:rsidR="00134218" w:rsidRPr="001F7780" w:rsidRDefault="00134218" w:rsidP="007B5CF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 1</w:t>
            </w:r>
          </w:p>
        </w:tc>
      </w:tr>
      <w:tr w:rsidR="00134218" w:rsidRPr="005E671A">
        <w:trPr>
          <w:trHeight w:val="227"/>
        </w:trPr>
        <w:tc>
          <w:tcPr>
            <w:tcW w:w="1754" w:type="dxa"/>
            <w:gridSpan w:val="3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134218" w:rsidRPr="005E671A">
        <w:trPr>
          <w:trHeight w:val="227"/>
        </w:trPr>
        <w:tc>
          <w:tcPr>
            <w:tcW w:w="9573" w:type="dxa"/>
            <w:gridSpan w:val="11"/>
            <w:vAlign w:val="center"/>
          </w:tcPr>
          <w:p w:rsidR="00134218" w:rsidRPr="005E671A" w:rsidRDefault="00134218" w:rsidP="007B5C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D73BA2">
              <w:rPr>
                <w:lang w:val="sr-Cyrl-CS"/>
              </w:rPr>
              <w:t xml:space="preserve"> -</w:t>
            </w:r>
          </w:p>
        </w:tc>
      </w:tr>
    </w:tbl>
    <w:p w:rsidR="007B5CF6" w:rsidRPr="005E671A" w:rsidRDefault="007B5CF6" w:rsidP="007B5CF6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7B5CF6" w:rsidRPr="005E671A" w:rsidSect="005C3F9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OIOB F+ Helvetica Ne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A350F3"/>
    <w:multiLevelType w:val="hybridMultilevel"/>
    <w:tmpl w:val="77ECFD3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497C4BE3"/>
    <w:multiLevelType w:val="multilevel"/>
    <w:tmpl w:val="DF3A579C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CDD1095"/>
    <w:multiLevelType w:val="multilevel"/>
    <w:tmpl w:val="081A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AA6AAE"/>
    <w:rsid w:val="00134218"/>
    <w:rsid w:val="001F7780"/>
    <w:rsid w:val="002865C7"/>
    <w:rsid w:val="002B7340"/>
    <w:rsid w:val="005C3F95"/>
    <w:rsid w:val="006A7564"/>
    <w:rsid w:val="007B5CF6"/>
    <w:rsid w:val="007D10C4"/>
    <w:rsid w:val="00807D30"/>
    <w:rsid w:val="0087384F"/>
    <w:rsid w:val="00932EC7"/>
    <w:rsid w:val="00A03454"/>
    <w:rsid w:val="00AA6AAE"/>
    <w:rsid w:val="00B07974"/>
    <w:rsid w:val="00D12ED4"/>
    <w:rsid w:val="00D63CEA"/>
    <w:rsid w:val="00D73BA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F61A05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F61A05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paragraph" w:styleId="Heading2">
    <w:name w:val="heading 2"/>
    <w:basedOn w:val="Normal"/>
    <w:next w:val="Normal"/>
    <w:qFormat/>
    <w:rsid w:val="00F61A0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61A0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61A0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61A0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F6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F61A05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F61A05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F6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A05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semiHidden/>
    <w:rsid w:val="00F61A05"/>
  </w:style>
  <w:style w:type="paragraph" w:styleId="CommentSubject">
    <w:name w:val="annotation subject"/>
    <w:basedOn w:val="CommentText"/>
    <w:next w:val="CommentText"/>
    <w:semiHidden/>
    <w:rsid w:val="00F61A05"/>
    <w:rPr>
      <w:b/>
      <w:bCs/>
    </w:rPr>
  </w:style>
  <w:style w:type="paragraph" w:styleId="Footer">
    <w:name w:val="footer"/>
    <w:basedOn w:val="Normal"/>
    <w:rsid w:val="00F61A05"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rsid w:val="00F61A05"/>
    <w:rPr>
      <w:sz w:val="24"/>
      <w:szCs w:val="24"/>
    </w:rPr>
  </w:style>
  <w:style w:type="paragraph" w:styleId="Title">
    <w:name w:val="Title"/>
    <w:basedOn w:val="Normal"/>
    <w:qFormat/>
    <w:rsid w:val="00F61A05"/>
    <w:pPr>
      <w:widowControl/>
      <w:autoSpaceDE/>
      <w:autoSpaceDN/>
      <w:adjustRightInd/>
      <w:jc w:val="center"/>
    </w:pPr>
    <w:rPr>
      <w:b/>
      <w:bCs/>
      <w:sz w:val="24"/>
      <w:szCs w:val="24"/>
      <w:lang w:val="sr-Cyrl-CS" w:eastAsia="en-US"/>
    </w:rPr>
  </w:style>
  <w:style w:type="table" w:styleId="TableGrid">
    <w:name w:val="Table Grid"/>
    <w:basedOn w:val="TableNormal"/>
    <w:rsid w:val="00F61A0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61A05"/>
    <w:pPr>
      <w:tabs>
        <w:tab w:val="center" w:pos="4703"/>
        <w:tab w:val="right" w:pos="9406"/>
      </w:tabs>
    </w:pPr>
  </w:style>
  <w:style w:type="paragraph" w:styleId="FootnoteText">
    <w:name w:val="footnote text"/>
    <w:basedOn w:val="Normal"/>
    <w:semiHidden/>
    <w:rsid w:val="00F61A05"/>
    <w:pPr>
      <w:widowControl/>
      <w:autoSpaceDE/>
      <w:autoSpaceDN/>
      <w:adjustRightInd/>
    </w:pPr>
    <w:rPr>
      <w:lang w:val="en-US" w:eastAsia="en-US"/>
    </w:rPr>
  </w:style>
  <w:style w:type="paragraph" w:styleId="Subtitle">
    <w:name w:val="Subtitle"/>
    <w:basedOn w:val="Normal"/>
    <w:qFormat/>
    <w:rsid w:val="00F61A05"/>
    <w:pPr>
      <w:widowControl/>
      <w:autoSpaceDE/>
      <w:autoSpaceDN/>
      <w:adjustRightInd/>
      <w:spacing w:before="120" w:after="120"/>
      <w:jc w:val="center"/>
    </w:pPr>
    <w:rPr>
      <w:rFonts w:ascii="Verdana" w:hAnsi="Verdana" w:cs="Verdana"/>
      <w:b/>
      <w:bCs/>
      <w:sz w:val="28"/>
      <w:szCs w:val="28"/>
      <w:lang w:val="en-US" w:eastAsia="en-US"/>
    </w:rPr>
  </w:style>
  <w:style w:type="paragraph" w:styleId="Caption">
    <w:name w:val="caption"/>
    <w:basedOn w:val="Normal"/>
    <w:next w:val="Normal"/>
    <w:qFormat/>
    <w:rsid w:val="00F61A05"/>
    <w:pPr>
      <w:widowControl/>
      <w:autoSpaceDE/>
      <w:autoSpaceDN/>
      <w:adjustRightInd/>
    </w:pPr>
    <w:rPr>
      <w:b/>
      <w:bCs/>
      <w:caps/>
      <w:sz w:val="24"/>
      <w:szCs w:val="24"/>
      <w:lang w:val="sr-Cyrl-CS" w:eastAsia="en-US"/>
    </w:rPr>
  </w:style>
  <w:style w:type="paragraph" w:customStyle="1" w:styleId="Naslov1">
    <w:name w:val="Naslov 1"/>
    <w:basedOn w:val="Normal"/>
    <w:link w:val="Naslov1Char"/>
    <w:rsid w:val="00F61A05"/>
    <w:pPr>
      <w:widowControl/>
      <w:jc w:val="center"/>
    </w:pPr>
    <w:rPr>
      <w:b/>
      <w:bCs/>
      <w:caps/>
      <w:sz w:val="28"/>
      <w:szCs w:val="28"/>
      <w:lang w:val="sr-Cyrl-CS"/>
    </w:rPr>
  </w:style>
  <w:style w:type="character" w:customStyle="1" w:styleId="Naslov1Char">
    <w:name w:val="Naslov 1 Char"/>
    <w:link w:val="Naslov1"/>
    <w:rsid w:val="00F61A05"/>
    <w:rPr>
      <w:b/>
      <w:bCs/>
      <w:caps/>
      <w:sz w:val="28"/>
      <w:szCs w:val="28"/>
      <w:lang w:val="sr-Cyrl-CS" w:eastAsia="sr-Latn-CS" w:bidi="ar-SA"/>
    </w:rPr>
  </w:style>
  <w:style w:type="paragraph" w:styleId="TOC1">
    <w:name w:val="toc 1"/>
    <w:basedOn w:val="Normal"/>
    <w:next w:val="Normal"/>
    <w:autoRedefine/>
    <w:semiHidden/>
    <w:rsid w:val="00F61A05"/>
  </w:style>
  <w:style w:type="paragraph" w:styleId="TOC2">
    <w:name w:val="toc 2"/>
    <w:basedOn w:val="Normal"/>
    <w:next w:val="Normal"/>
    <w:autoRedefine/>
    <w:semiHidden/>
    <w:rsid w:val="00F61A05"/>
    <w:pPr>
      <w:ind w:left="200"/>
    </w:pPr>
  </w:style>
  <w:style w:type="table" w:styleId="TableList7">
    <w:name w:val="Table List 7"/>
    <w:basedOn w:val="TableNormal"/>
    <w:rsid w:val="00F61A05"/>
    <w:pPr>
      <w:widowControl w:val="0"/>
      <w:autoSpaceDE w:val="0"/>
      <w:autoSpaceDN w:val="0"/>
      <w:adjustRightInd w:val="0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Contemporary">
    <w:name w:val="Table Contemporary"/>
    <w:basedOn w:val="TableSimple1"/>
    <w:rsid w:val="00F61A05"/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F3F3"/>
    </w:tcPr>
    <w:tblStylePr w:type="firstRow">
      <w:rPr>
        <w:b/>
        <w:bCs/>
        <w:color w:val="auto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rsid w:val="00F61A05"/>
    <w:pPr>
      <w:widowControl w:val="0"/>
      <w:autoSpaceDE w:val="0"/>
      <w:autoSpaceDN w:val="0"/>
      <w:adjustRightInd w:val="0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F61A05"/>
    <w:pPr>
      <w:widowControl w:val="0"/>
      <w:autoSpaceDE w:val="0"/>
      <w:autoSpaceDN w:val="0"/>
      <w:adjustRightInd w:val="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tyle1">
    <w:name w:val="Table Style1"/>
    <w:basedOn w:val="TableList1"/>
    <w:rsid w:val="00F61A0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F61A05"/>
    <w:pPr>
      <w:autoSpaceDE w:val="0"/>
      <w:autoSpaceDN w:val="0"/>
      <w:adjustRightInd w:val="0"/>
    </w:pPr>
    <w:rPr>
      <w:rFonts w:ascii="POIOB F+ Helvetica Neue" w:hAnsi="POIOB F+ Helvetica Neue"/>
      <w:color w:val="000000"/>
      <w:sz w:val="24"/>
      <w:szCs w:val="24"/>
    </w:rPr>
  </w:style>
  <w:style w:type="paragraph" w:styleId="BodyText2">
    <w:name w:val="Body Text 2"/>
    <w:basedOn w:val="Normal"/>
    <w:rsid w:val="00F61A05"/>
    <w:pPr>
      <w:spacing w:after="120" w:line="480" w:lineRule="auto"/>
    </w:pPr>
  </w:style>
  <w:style w:type="paragraph" w:customStyle="1" w:styleId="ColorfulList-Accent11">
    <w:name w:val="Colorful List - Accent 11"/>
    <w:basedOn w:val="Normal"/>
    <w:qFormat/>
    <w:rsid w:val="00F61A05"/>
    <w:pPr>
      <w:ind w:left="720"/>
      <w:contextualSpacing/>
    </w:pPr>
  </w:style>
  <w:style w:type="paragraph" w:customStyle="1" w:styleId="-crtica11130singl">
    <w:name w:val="- crtica 1    11 (3+0) singl"/>
    <w:basedOn w:val="Normal"/>
    <w:rsid w:val="00F61A05"/>
    <w:pPr>
      <w:widowControl/>
      <w:tabs>
        <w:tab w:val="num" w:pos="480"/>
      </w:tabs>
      <w:autoSpaceDE/>
      <w:autoSpaceDN/>
      <w:adjustRightInd/>
      <w:ind w:left="480" w:hanging="480"/>
    </w:pPr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61A05"/>
    <w:pPr>
      <w:widowControl/>
      <w:shd w:val="clear" w:color="auto" w:fill="FFFFFF"/>
      <w:tabs>
        <w:tab w:val="left" w:pos="595"/>
      </w:tabs>
      <w:autoSpaceDE/>
      <w:autoSpaceDN/>
      <w:adjustRightInd/>
      <w:spacing w:before="60"/>
      <w:jc w:val="both"/>
    </w:pPr>
    <w:rPr>
      <w:sz w:val="22"/>
      <w:szCs w:val="22"/>
      <w:lang w:val="ru-RU" w:eastAsia="en-US"/>
    </w:rPr>
  </w:style>
  <w:style w:type="character" w:customStyle="1" w:styleId="BodyText3Char">
    <w:name w:val="Body Text 3 Char"/>
    <w:link w:val="BodyText3"/>
    <w:rsid w:val="00F61A05"/>
    <w:rPr>
      <w:sz w:val="22"/>
      <w:szCs w:val="22"/>
      <w:lang w:val="ru-RU" w:eastAsia="en-US" w:bidi="ar-SA"/>
    </w:rPr>
  </w:style>
  <w:style w:type="paragraph" w:styleId="NormalWeb">
    <w:name w:val="Normal (Web)"/>
    <w:basedOn w:val="Normal"/>
    <w:unhideWhenUsed/>
    <w:rsid w:val="00F61A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PlainText">
    <w:name w:val="Plain Text"/>
    <w:basedOn w:val="Normal"/>
    <w:rsid w:val="00F61A0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Heading5Char">
    <w:name w:val="Heading 5 Char"/>
    <w:link w:val="Heading5"/>
    <w:rsid w:val="00D12ED4"/>
    <w:rPr>
      <w:b/>
      <w:bCs/>
      <w:i/>
      <w:iCs/>
      <w:sz w:val="26"/>
      <w:szCs w:val="26"/>
      <w:lang w:val="sr-Latn-CS" w:eastAsia="sr-Latn-CS"/>
    </w:rPr>
  </w:style>
  <w:style w:type="character" w:styleId="Hyperlink">
    <w:name w:val="Hyperlink"/>
    <w:rsid w:val="00D12ED4"/>
    <w:rPr>
      <w:color w:val="0000FF"/>
      <w:u w:val="single"/>
    </w:rPr>
  </w:style>
  <w:style w:type="character" w:styleId="Strong">
    <w:name w:val="Strong"/>
    <w:uiPriority w:val="22"/>
    <w:qFormat/>
    <w:rsid w:val="00D12ED4"/>
    <w:rPr>
      <w:b/>
      <w:bCs/>
    </w:rPr>
  </w:style>
  <w:style w:type="character" w:customStyle="1" w:styleId="authorlink">
    <w:name w:val="author_link"/>
    <w:basedOn w:val="DefaultParagraphFont"/>
    <w:rsid w:val="00D12ED4"/>
  </w:style>
  <w:style w:type="character" w:customStyle="1" w:styleId="publication-title">
    <w:name w:val="publication-title"/>
    <w:basedOn w:val="DefaultParagraphFont"/>
    <w:rsid w:val="00D12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s.rsc.org/en/results?searchtext=Author%3ASanja%20%20Milenkovic" TargetMode="External"/><Relationship Id="rId13" Type="http://schemas.openxmlformats.org/officeDocument/2006/relationships/hyperlink" Target="https://www.researchgate.net/researcher/2046665922_Seke_Marian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s.rsc.org/en/results?searchtext=Author%3AIvana%20Borisev" TargetMode="External"/><Relationship Id="rId12" Type="http://schemas.openxmlformats.org/officeDocument/2006/relationships/hyperlink" Target="https://www.researchgate.net/researcher/2034334218_Ignjatovic_Nenad" TargetMode="External"/><Relationship Id="rId17" Type="http://schemas.openxmlformats.org/officeDocument/2006/relationships/hyperlink" Target="https://www.researchgate.net/publication/261511325_Synthesis_and_characterization_of_hydroxyapatitefullerenol_nanocomposites?ev=prf_pub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earchgate.net/researcher/2054421061_Rakocevic_Zlatk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bs.rsc.org/en/results?searchtext=Author%3AJasminka%20Mrdjanovic" TargetMode="External"/><Relationship Id="rId11" Type="http://schemas.openxmlformats.org/officeDocument/2006/relationships/hyperlink" Target="http://pubs.rsc.org/en/results?searchtext=Author%3AAleksandar%20Djordjevic" TargetMode="External"/><Relationship Id="rId5" Type="http://schemas.openxmlformats.org/officeDocument/2006/relationships/hyperlink" Target="http://pubs.rsc.org/en/results?searchtext=Author%3ANikola%20Knezevic" TargetMode="External"/><Relationship Id="rId15" Type="http://schemas.openxmlformats.org/officeDocument/2006/relationships/hyperlink" Target="https://www.researchgate.net/researcher/11692932_Uskokovic_Dragan" TargetMode="External"/><Relationship Id="rId10" Type="http://schemas.openxmlformats.org/officeDocument/2006/relationships/hyperlink" Target="http://pubs.rsc.org/en/results?searchtext=Author%3AFrederique%20Cuni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ubs.rsc.org/en/results?searchtext=Author%3ADjordje%20Janackovic" TargetMode="External"/><Relationship Id="rId14" Type="http://schemas.openxmlformats.org/officeDocument/2006/relationships/hyperlink" Target="https://www.researchgate.net/researcher/2046672830_Jovic_Dani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5361</CharactersWithSpaces>
  <SharedDoc>false</SharedDoc>
  <HLinks>
    <vt:vector size="78" baseType="variant">
      <vt:variant>
        <vt:i4>1900605</vt:i4>
      </vt:variant>
      <vt:variant>
        <vt:i4>36</vt:i4>
      </vt:variant>
      <vt:variant>
        <vt:i4>0</vt:i4>
      </vt:variant>
      <vt:variant>
        <vt:i4>5</vt:i4>
      </vt:variant>
      <vt:variant>
        <vt:lpwstr>https://www.researchgate.net/publication/261511325_Synthesis_and_characterization_of_hydroxyapatitefullerenol_nanocomposites?ev=prf_pub</vt:lpwstr>
      </vt:variant>
      <vt:variant>
        <vt:lpwstr/>
      </vt:variant>
      <vt:variant>
        <vt:i4>2949234</vt:i4>
      </vt:variant>
      <vt:variant>
        <vt:i4>33</vt:i4>
      </vt:variant>
      <vt:variant>
        <vt:i4>0</vt:i4>
      </vt:variant>
      <vt:variant>
        <vt:i4>5</vt:i4>
      </vt:variant>
      <vt:variant>
        <vt:lpwstr>https://www.researchgate.net/researcher/2054421061_Rakocevic_Zlatko</vt:lpwstr>
      </vt:variant>
      <vt:variant>
        <vt:lpwstr/>
      </vt:variant>
      <vt:variant>
        <vt:i4>131157</vt:i4>
      </vt:variant>
      <vt:variant>
        <vt:i4>30</vt:i4>
      </vt:variant>
      <vt:variant>
        <vt:i4>0</vt:i4>
      </vt:variant>
      <vt:variant>
        <vt:i4>5</vt:i4>
      </vt:variant>
      <vt:variant>
        <vt:lpwstr>https://www.researchgate.net/researcher/11692932_Uskokovic_Dragan</vt:lpwstr>
      </vt:variant>
      <vt:variant>
        <vt:lpwstr/>
      </vt:variant>
      <vt:variant>
        <vt:i4>2752611</vt:i4>
      </vt:variant>
      <vt:variant>
        <vt:i4>27</vt:i4>
      </vt:variant>
      <vt:variant>
        <vt:i4>0</vt:i4>
      </vt:variant>
      <vt:variant>
        <vt:i4>5</vt:i4>
      </vt:variant>
      <vt:variant>
        <vt:lpwstr>https://www.researchgate.net/researcher/2046672830_Jovic_Danica</vt:lpwstr>
      </vt:variant>
      <vt:variant>
        <vt:lpwstr/>
      </vt:variant>
      <vt:variant>
        <vt:i4>2031690</vt:i4>
      </vt:variant>
      <vt:variant>
        <vt:i4>24</vt:i4>
      </vt:variant>
      <vt:variant>
        <vt:i4>0</vt:i4>
      </vt:variant>
      <vt:variant>
        <vt:i4>5</vt:i4>
      </vt:variant>
      <vt:variant>
        <vt:lpwstr>https://www.researchgate.net/researcher/2046665922_Seke_Mariana</vt:lpwstr>
      </vt:variant>
      <vt:variant>
        <vt:lpwstr/>
      </vt:variant>
      <vt:variant>
        <vt:i4>196696</vt:i4>
      </vt:variant>
      <vt:variant>
        <vt:i4>21</vt:i4>
      </vt:variant>
      <vt:variant>
        <vt:i4>0</vt:i4>
      </vt:variant>
      <vt:variant>
        <vt:i4>5</vt:i4>
      </vt:variant>
      <vt:variant>
        <vt:lpwstr>https://www.researchgate.net/researcher/2034334218_Ignjatovic_Nenad</vt:lpwstr>
      </vt:variant>
      <vt:variant>
        <vt:lpwstr/>
      </vt:variant>
      <vt:variant>
        <vt:i4>7405686</vt:i4>
      </vt:variant>
      <vt:variant>
        <vt:i4>18</vt:i4>
      </vt:variant>
      <vt:variant>
        <vt:i4>0</vt:i4>
      </vt:variant>
      <vt:variant>
        <vt:i4>5</vt:i4>
      </vt:variant>
      <vt:variant>
        <vt:lpwstr>http://pubs.rsc.org/en/results?searchtext=Author%3AAleksandar%20Djordjevic</vt:lpwstr>
      </vt:variant>
      <vt:variant>
        <vt:lpwstr/>
      </vt:variant>
      <vt:variant>
        <vt:i4>524312</vt:i4>
      </vt:variant>
      <vt:variant>
        <vt:i4>15</vt:i4>
      </vt:variant>
      <vt:variant>
        <vt:i4>0</vt:i4>
      </vt:variant>
      <vt:variant>
        <vt:i4>5</vt:i4>
      </vt:variant>
      <vt:variant>
        <vt:lpwstr>http://pubs.rsc.org/en/results?searchtext=Author%3AFrederique%20Cunin</vt:lpwstr>
      </vt:variant>
      <vt:variant>
        <vt:lpwstr/>
      </vt:variant>
      <vt:variant>
        <vt:i4>2228269</vt:i4>
      </vt:variant>
      <vt:variant>
        <vt:i4>12</vt:i4>
      </vt:variant>
      <vt:variant>
        <vt:i4>0</vt:i4>
      </vt:variant>
      <vt:variant>
        <vt:i4>5</vt:i4>
      </vt:variant>
      <vt:variant>
        <vt:lpwstr>http://pubs.rsc.org/en/results?searchtext=Author%3ADjordje%20Janackovic</vt:lpwstr>
      </vt:variant>
      <vt:variant>
        <vt:lpwstr/>
      </vt:variant>
      <vt:variant>
        <vt:i4>5373970</vt:i4>
      </vt:variant>
      <vt:variant>
        <vt:i4>9</vt:i4>
      </vt:variant>
      <vt:variant>
        <vt:i4>0</vt:i4>
      </vt:variant>
      <vt:variant>
        <vt:i4>5</vt:i4>
      </vt:variant>
      <vt:variant>
        <vt:lpwstr>http://pubs.rsc.org/en/results?searchtext=Author%3ASanja%20%20Milenkovic</vt:lpwstr>
      </vt:variant>
      <vt:variant>
        <vt:lpwstr/>
      </vt:variant>
      <vt:variant>
        <vt:i4>3473465</vt:i4>
      </vt:variant>
      <vt:variant>
        <vt:i4>6</vt:i4>
      </vt:variant>
      <vt:variant>
        <vt:i4>0</vt:i4>
      </vt:variant>
      <vt:variant>
        <vt:i4>5</vt:i4>
      </vt:variant>
      <vt:variant>
        <vt:lpwstr>http://pubs.rsc.org/en/results?searchtext=Author%3AIvana%20Borisev</vt:lpwstr>
      </vt:variant>
      <vt:variant>
        <vt:lpwstr/>
      </vt:variant>
      <vt:variant>
        <vt:i4>1441800</vt:i4>
      </vt:variant>
      <vt:variant>
        <vt:i4>3</vt:i4>
      </vt:variant>
      <vt:variant>
        <vt:i4>0</vt:i4>
      </vt:variant>
      <vt:variant>
        <vt:i4>5</vt:i4>
      </vt:variant>
      <vt:variant>
        <vt:lpwstr>http://pubs.rsc.org/en/results?searchtext=Author%3AJasminka%20Mrdjanovic</vt:lpwstr>
      </vt:variant>
      <vt:variant>
        <vt:lpwstr/>
      </vt:variant>
      <vt:variant>
        <vt:i4>393216</vt:i4>
      </vt:variant>
      <vt:variant>
        <vt:i4>0</vt:i4>
      </vt:variant>
      <vt:variant>
        <vt:i4>0</vt:i4>
      </vt:variant>
      <vt:variant>
        <vt:i4>5</vt:i4>
      </vt:variant>
      <vt:variant>
        <vt:lpwstr>http://pubs.rsc.org/en/results?searchtext=Author%3ANikola%20Knezevic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agbaba</cp:lastModifiedBy>
  <cp:revision>3</cp:revision>
  <dcterms:created xsi:type="dcterms:W3CDTF">2017-02-21T13:53:00Z</dcterms:created>
  <dcterms:modified xsi:type="dcterms:W3CDTF">2017-02-21T14:01:00Z</dcterms:modified>
</cp:coreProperties>
</file>