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B920F6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B920F6">
        <w:rPr>
          <w:b/>
          <w:sz w:val="22"/>
          <w:szCs w:val="22"/>
          <w:lang w:val="sr-Cyrl-CS"/>
        </w:rPr>
        <w:t>Табела 9.1.</w:t>
      </w:r>
      <w:r w:rsidRPr="00B920F6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266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B920F6" w:rsidTr="008C4AE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920F6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920F6" w:rsidRDefault="008C4AEE" w:rsidP="008C4AEE">
            <w:pPr>
              <w:tabs>
                <w:tab w:val="left" w:pos="567"/>
              </w:tabs>
              <w:spacing w:after="60"/>
            </w:pPr>
            <w:r w:rsidRPr="00B920F6">
              <w:t>Немања Банић</w:t>
            </w:r>
          </w:p>
        </w:tc>
      </w:tr>
      <w:tr w:rsidR="00A66DA8" w:rsidRPr="00B920F6" w:rsidTr="008C4AE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920F6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920F6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Доцент</w:t>
            </w:r>
          </w:p>
        </w:tc>
      </w:tr>
      <w:tr w:rsidR="00A66DA8" w:rsidRPr="00B920F6" w:rsidTr="008C4AE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920F6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817191" w:rsidRDefault="00817191" w:rsidP="005B2296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Природно-математички факултет, 0</w:t>
            </w:r>
            <w:r w:rsidR="002332E2" w:rsidRPr="00B920F6">
              <w:t>1.</w:t>
            </w:r>
            <w:r>
              <w:t>0</w:t>
            </w:r>
            <w:r w:rsidR="002332E2" w:rsidRPr="00B920F6">
              <w:t>2.2010.</w:t>
            </w:r>
          </w:p>
        </w:tc>
      </w:tr>
      <w:tr w:rsidR="00A66DA8" w:rsidRPr="00B920F6" w:rsidTr="008C4AEE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920F6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920F6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Аналитичка хемија</w:t>
            </w:r>
          </w:p>
        </w:tc>
      </w:tr>
      <w:tr w:rsidR="00A66DA8" w:rsidRPr="00B920F6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920F6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B920F6" w:rsidTr="008C4AE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 xml:space="preserve">Област </w:t>
            </w:r>
          </w:p>
        </w:tc>
      </w:tr>
      <w:tr w:rsidR="00A66DA8" w:rsidRPr="00B920F6" w:rsidTr="008C4AE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B920F6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2016.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B920F6" w:rsidRDefault="008C4AEE" w:rsidP="008C4A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B920F6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Аналитичка хемија</w:t>
            </w:r>
          </w:p>
        </w:tc>
      </w:tr>
      <w:tr w:rsidR="00A66DA8" w:rsidRPr="00B920F6" w:rsidTr="008C4AE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B920F6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2014.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B920F6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B920F6" w:rsidRDefault="000F3F24" w:rsidP="005B22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t>Х</w:t>
            </w:r>
            <w:r w:rsidR="008C4AEE" w:rsidRPr="00B920F6">
              <w:rPr>
                <w:lang w:val="sr-Cyrl-CS"/>
              </w:rPr>
              <w:t>емија</w:t>
            </w:r>
          </w:p>
        </w:tc>
      </w:tr>
      <w:tr w:rsidR="00A66DA8" w:rsidRPr="00B920F6" w:rsidTr="008C4AEE">
        <w:trPr>
          <w:trHeight w:val="227"/>
        </w:trPr>
        <w:tc>
          <w:tcPr>
            <w:tcW w:w="2077" w:type="dxa"/>
            <w:gridSpan w:val="2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B920F6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2007.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B920F6" w:rsidRDefault="008C4AEE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B920F6" w:rsidRDefault="000F3F2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Х</w:t>
            </w:r>
            <w:r w:rsidR="008C4AEE" w:rsidRPr="00B920F6">
              <w:rPr>
                <w:lang w:val="sr-Cyrl-CS"/>
              </w:rPr>
              <w:t>емија</w:t>
            </w:r>
          </w:p>
        </w:tc>
      </w:tr>
      <w:tr w:rsidR="00A66DA8" w:rsidRPr="00B920F6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920F6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B920F6" w:rsidTr="008C4AEE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iCs/>
                <w:lang w:val="sr-Cyrl-CS"/>
              </w:rPr>
              <w:t>врста студија</w:t>
            </w:r>
          </w:p>
        </w:tc>
      </w:tr>
      <w:tr w:rsidR="00A66DA8" w:rsidRPr="00B920F6" w:rsidTr="008C4AEE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B920F6" w:rsidRDefault="007654E9" w:rsidP="006C12AF">
            <w:pPr>
              <w:tabs>
                <w:tab w:val="left" w:pos="567"/>
              </w:tabs>
              <w:spacing w:after="60"/>
            </w:pPr>
            <w:r w:rsidRPr="00B920F6">
              <w:rPr>
                <w:lang w:val="sr-Cyrl-CS"/>
              </w:rPr>
              <w:t xml:space="preserve">Методологија научног рада </w:t>
            </w:r>
            <w:r w:rsidR="002332E2" w:rsidRPr="00B920F6">
              <w:t>(1/2</w:t>
            </w:r>
            <w:r w:rsidR="00817191">
              <w:t xml:space="preserve"> курса</w:t>
            </w:r>
            <w:r w:rsidR="002332E2" w:rsidRPr="00B920F6"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B920F6" w:rsidRDefault="007654E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Основне</w:t>
            </w:r>
          </w:p>
        </w:tc>
      </w:tr>
      <w:tr w:rsidR="00A66DA8" w:rsidRPr="00B920F6" w:rsidTr="008C4AEE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B920F6" w:rsidRDefault="007654E9" w:rsidP="006C12AF">
            <w:pPr>
              <w:tabs>
                <w:tab w:val="left" w:pos="567"/>
              </w:tabs>
              <w:spacing w:after="60"/>
            </w:pPr>
            <w:r w:rsidRPr="00B920F6">
              <w:rPr>
                <w:lang w:val="sr-Cyrl-CS"/>
              </w:rPr>
              <w:t xml:space="preserve">Информације у хемији </w:t>
            </w:r>
            <w:r w:rsidR="002332E2" w:rsidRPr="00B920F6">
              <w:t>(1/2</w:t>
            </w:r>
            <w:r w:rsidR="00817191">
              <w:t xml:space="preserve"> курса</w:t>
            </w:r>
            <w:r w:rsidR="002332E2" w:rsidRPr="00B920F6"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B920F6" w:rsidRDefault="007654E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Основне</w:t>
            </w:r>
          </w:p>
        </w:tc>
      </w:tr>
      <w:tr w:rsidR="00A66DA8" w:rsidRPr="00B920F6" w:rsidTr="008C4AEE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B920F6" w:rsidRDefault="007654E9" w:rsidP="006C12A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 xml:space="preserve">Аналитичка спектрометрија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B920F6" w:rsidRDefault="006C12A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Мастер</w:t>
            </w:r>
          </w:p>
        </w:tc>
      </w:tr>
      <w:tr w:rsidR="00A66DA8" w:rsidRPr="00B920F6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B920F6" w:rsidRDefault="00A66DA8" w:rsidP="000F3F2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920F6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A66DA8" w:rsidRPr="00B920F6" w:rsidTr="00817191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817191" w:rsidRDefault="007654E9" w:rsidP="00817191">
            <w:pPr>
              <w:pStyle w:val="ECVSectionBullet"/>
              <w:ind w:firstLine="7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Finčur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N.L.;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Krstić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J.B.;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Šibul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F.S.;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Šojić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D.V.;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Despotović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V.N.;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Banić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N.D.;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Agbaba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J.R.;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Abramović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 B.F. Removal of alprazolam from aqueous solutions by advanced oxidation processes: Influencing factors, intermediates, and products. Chem. Eng. J. 2017, 307, 1105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>–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1115. </w:t>
            </w:r>
          </w:p>
        </w:tc>
      </w:tr>
      <w:tr w:rsidR="00A66DA8" w:rsidRPr="00B920F6" w:rsidTr="00817191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817191" w:rsidRDefault="007654E9" w:rsidP="00817191">
            <w:pPr>
              <w:pStyle w:val="ECVSectionBullet"/>
              <w:ind w:firstLine="7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Banić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N.;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Abramović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B.;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Šibul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F.;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Orčić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D.; Watson, M.;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Vraneš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M.;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Gadžurić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 S. Advanced oxidation processes for the removal of [bmim</w:t>
            </w:r>
            <w:proofErr w:type="gram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][</w:t>
            </w:r>
            <w:proofErr w:type="gram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Sal] third generation ionic liquids: Effect of water matrices and intermediates identification. RSC Adv. 2016, 6, 52826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 xml:space="preserve">–52837. </w:t>
            </w:r>
          </w:p>
        </w:tc>
      </w:tr>
      <w:tr w:rsidR="00A66DA8" w:rsidRPr="00B920F6" w:rsidTr="00817191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817191" w:rsidRDefault="007654E9" w:rsidP="00817191">
            <w:pPr>
              <w:pStyle w:val="ECVSectionBullet"/>
              <w:ind w:firstLine="7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Banić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N.D.;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Abramović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B.F.;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Šojić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D.V.;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Krstić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J.B.;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Finčur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N.L.;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Bočković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I.P. Efficiency of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neonicotinoids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photocatalytic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degradation by using annular slurry reactor. Chem. Eng. J. 2016, 286, 184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 xml:space="preserve">–190. </w:t>
            </w:r>
          </w:p>
        </w:tc>
      </w:tr>
      <w:tr w:rsidR="00A66DA8" w:rsidRPr="00B920F6" w:rsidTr="00817191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817191" w:rsidRDefault="007654E9" w:rsidP="00817191">
            <w:pPr>
              <w:pStyle w:val="ECVSectionBullet"/>
              <w:ind w:firstLine="7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Šojić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D.V.;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Orčić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D.Z.;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Četojević-Simin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D.D.;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Banić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N.D.;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Abramović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B.F. Efficient removal of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sulcotrione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a</w:t>
            </w:r>
            <w:r w:rsidR="00817191"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nd its formulated compound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Tangenta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® in aqueous TiO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vertAlign w:val="subscript"/>
              </w:rPr>
              <w:t>2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suspension: Stability, photoproducts assessment and toxicity. Chemosphere 2015, 138, 988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 xml:space="preserve">–994. </w:t>
            </w:r>
          </w:p>
        </w:tc>
      </w:tr>
      <w:tr w:rsidR="00A66DA8" w:rsidRPr="00B920F6" w:rsidTr="00817191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817191" w:rsidRDefault="007654E9" w:rsidP="00817191">
            <w:pPr>
              <w:pStyle w:val="ECVSectionBullet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Banić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N;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Vraneš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M.;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Abramović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B.;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Csanádi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J.;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Gadžurić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 S.</w:t>
            </w:r>
            <w:r w:rsidR="00817191"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proofErr w:type="spellStart"/>
            <w:r w:rsidR="00817191"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Thermochromism</w:t>
            </w:r>
            <w:proofErr w:type="spellEnd"/>
            <w:r w:rsidR="00817191"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stability and 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thermodynamics of cobalt(II) complexes in newly synthesized nitrate based ionic liquid and its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photostability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. Dalton T. 2014, 43, 15515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 xml:space="preserve">–15525. </w:t>
            </w:r>
          </w:p>
        </w:tc>
      </w:tr>
      <w:tr w:rsidR="00A66DA8" w:rsidRPr="00B920F6" w:rsidTr="00817191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817191" w:rsidRDefault="007654E9" w:rsidP="00817191">
            <w:pPr>
              <w:pStyle w:val="ECVSectionBullet"/>
              <w:ind w:firstLine="7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>Banić, N.D.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Šojić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D.V.;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Krstić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J.B.;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Abramović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 B.F.</w:t>
            </w:r>
            <w:r w:rsidRPr="00817191">
              <w:rPr>
                <w:rFonts w:ascii="Times New Roman" w:hAnsi="Times New Roman" w:cs="Times New Roman"/>
                <w:noProof/>
                <w:color w:val="auto"/>
                <w:sz w:val="16"/>
                <w:szCs w:val="16"/>
              </w:rPr>
              <w:t xml:space="preserve"> </w:t>
            </w:r>
            <w:r w:rsidRPr="00817191">
              <w:rPr>
                <w:rFonts w:ascii="Times New Roman" w:hAnsi="Times New Roman" w:cs="Times New Roman"/>
                <w:noProof/>
                <w:color w:val="auto"/>
                <w:sz w:val="16"/>
                <w:szCs w:val="16"/>
                <w:lang w:val="en-US" w:eastAsia="en-US" w:bidi="ar-SA"/>
              </w:rPr>
              <w:drawing>
                <wp:inline distT="0" distB="0" distL="0" distR="0">
                  <wp:extent cx="35560" cy="35560"/>
                  <wp:effectExtent l="0" t="0" r="0" b="0"/>
                  <wp:docPr id="2" name="Picture 6" descr="https://www.scopus.com/static/images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www.scopus.com/static/images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" cy="35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817191">
              <w:rPr>
                <w:rFonts w:ascii="Times New Roman" w:hAnsi="Times New Roman" w:cs="Times New Roman"/>
                <w:bCs/>
                <w:color w:val="auto"/>
                <w:kern w:val="36"/>
                <w:sz w:val="16"/>
                <w:szCs w:val="16"/>
              </w:rPr>
              <w:t>Photodegradation</w:t>
            </w:r>
            <w:proofErr w:type="spellEnd"/>
            <w:r w:rsidRPr="00817191">
              <w:rPr>
                <w:rFonts w:ascii="Times New Roman" w:hAnsi="Times New Roman" w:cs="Times New Roman"/>
                <w:bCs/>
                <w:color w:val="auto"/>
                <w:kern w:val="36"/>
                <w:sz w:val="16"/>
                <w:szCs w:val="16"/>
              </w:rPr>
              <w:t xml:space="preserve"> of </w:t>
            </w:r>
            <w:proofErr w:type="spellStart"/>
            <w:r w:rsidRPr="00817191">
              <w:rPr>
                <w:rFonts w:ascii="Times New Roman" w:hAnsi="Times New Roman" w:cs="Times New Roman"/>
                <w:bCs/>
                <w:color w:val="auto"/>
                <w:kern w:val="36"/>
                <w:sz w:val="16"/>
                <w:szCs w:val="16"/>
              </w:rPr>
              <w:t>neonicotinoid</w:t>
            </w:r>
            <w:proofErr w:type="spellEnd"/>
            <w:r w:rsidRPr="00817191">
              <w:rPr>
                <w:rFonts w:ascii="Times New Roman" w:hAnsi="Times New Roman" w:cs="Times New Roman"/>
                <w:bCs/>
                <w:color w:val="auto"/>
                <w:kern w:val="36"/>
                <w:sz w:val="16"/>
                <w:szCs w:val="16"/>
              </w:rPr>
              <w:t xml:space="preserve"> active ingredients and their commercial formulations in water by different advanced oxidation processes. Water Air Soil Poll. 2014, 225, 1954. </w:t>
            </w:r>
          </w:p>
        </w:tc>
      </w:tr>
      <w:tr w:rsidR="00A66DA8" w:rsidRPr="00B920F6" w:rsidTr="00817191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817191" w:rsidRDefault="007654E9" w:rsidP="00817191">
            <w:pPr>
              <w:pStyle w:val="ECVSectionBullet"/>
              <w:ind w:firstLine="7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 xml:space="preserve">Abramović, B.F.; Banić, N.D.;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Krstić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, J.B.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 xml:space="preserve"> Degradation of thiacloprid </w:t>
            </w:r>
            <w:r w:rsidR="00817191"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 xml:space="preserve">by ZnO in laminar falling film 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 xml:space="preserve">slurry photocatalytic reactor. 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Ind. Eng. Chem. Res.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 xml:space="preserve"> 2013, 52, 5040–5047.</w:t>
            </w:r>
          </w:p>
        </w:tc>
      </w:tr>
      <w:tr w:rsidR="00A66DA8" w:rsidRPr="00B920F6" w:rsidTr="00817191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817191" w:rsidRDefault="007654E9" w:rsidP="00817191">
            <w:pPr>
              <w:pStyle w:val="ECVSectionBullet"/>
              <w:ind w:firstLine="7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Banić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N.;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Abramović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B.;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Krstić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J.;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Šojić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D.;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Lončarević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D.;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Cherkezova–Zheleva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Z.;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Guzsvány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V. </w:t>
            </w:r>
            <w:r w:rsidR="00817191"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Photodegradation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of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thiacloprid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using Fe/TiO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vertAlign w:val="subscript"/>
              </w:rPr>
              <w:t>2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as a heterogeneous photo– Fenton catalyst. </w:t>
            </w:r>
            <w:r w:rsidR="00817191"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Appl.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Catal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. B: Environ. 2011, 107, 363–371.</w:t>
            </w:r>
          </w:p>
        </w:tc>
      </w:tr>
      <w:tr w:rsidR="00A66DA8" w:rsidRPr="00B920F6" w:rsidTr="00817191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817191" w:rsidRDefault="007654E9" w:rsidP="00817191">
            <w:pPr>
              <w:pStyle w:val="ECVSectionBullet"/>
              <w:ind w:firstLine="7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 xml:space="preserve">Abramović, B.F.; Banić, N.D.; Šojić, D.V. Degradation of thiacloprid </w:t>
            </w:r>
            <w:r w:rsidR="00817191"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 xml:space="preserve">in aqueous solution by UV and 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>UV/H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vertAlign w:val="subscript"/>
                <w:lang w:val="pl-PL"/>
              </w:rPr>
              <w:t>2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>O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vertAlign w:val="subscript"/>
                <w:lang w:val="pl-PL"/>
              </w:rPr>
              <w:t>2</w:t>
            </w:r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  <w:lang w:val="pl-PL"/>
              </w:rPr>
              <w:t xml:space="preserve"> treatments. Chemosphere 2010, 81, 114–119.</w:t>
            </w:r>
          </w:p>
        </w:tc>
      </w:tr>
      <w:tr w:rsidR="00A66DA8" w:rsidRPr="00B920F6" w:rsidTr="00817191">
        <w:trPr>
          <w:trHeight w:val="227"/>
        </w:trPr>
        <w:tc>
          <w:tcPr>
            <w:tcW w:w="811" w:type="dxa"/>
            <w:vAlign w:val="center"/>
          </w:tcPr>
          <w:p w:rsidR="00A66DA8" w:rsidRPr="00B920F6" w:rsidRDefault="00A66DA8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A66DA8" w:rsidRPr="00817191" w:rsidRDefault="007654E9" w:rsidP="00817191">
            <w:pPr>
              <w:pStyle w:val="ECVSectionBullet"/>
              <w:ind w:firstLine="7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Guzsvány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V.;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Banić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N.; Papp, Z.;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Gaál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F.;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Abramović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, B. Comparison of different iron–based catalysts for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photocatalytic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removal of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imidacloprid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.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Reac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. </w:t>
            </w:r>
            <w:proofErr w:type="spellStart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Kinet</w:t>
            </w:r>
            <w:proofErr w:type="spellEnd"/>
            <w:r w:rsidRPr="0081719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. Mech. Cat. 2010, 99, 225–233.</w:t>
            </w:r>
          </w:p>
        </w:tc>
      </w:tr>
      <w:tr w:rsidR="00A66DA8" w:rsidRPr="00B920F6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B920F6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B920F6" w:rsidTr="008C4AE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B920F6" w:rsidRDefault="007654E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125</w:t>
            </w:r>
          </w:p>
        </w:tc>
      </w:tr>
      <w:tr w:rsidR="00A66DA8" w:rsidRPr="00B920F6" w:rsidTr="008C4AE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B920F6" w:rsidRDefault="009D248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13</w:t>
            </w:r>
          </w:p>
        </w:tc>
      </w:tr>
      <w:tr w:rsidR="00A66DA8" w:rsidRPr="00B920F6" w:rsidTr="008C4AEE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7F55D5" w:rsidRDefault="00A66DA8" w:rsidP="00F23C0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B920F6">
              <w:rPr>
                <w:lang w:val="sr-Cyrl-CS"/>
              </w:rPr>
              <w:t>Домаћи</w:t>
            </w:r>
            <w:r w:rsidR="007F55D5">
              <w:rPr>
                <w:lang/>
              </w:rPr>
              <w:t>: 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Међународни</w:t>
            </w:r>
          </w:p>
        </w:tc>
      </w:tr>
      <w:tr w:rsidR="00A66DA8" w:rsidRPr="00B920F6" w:rsidTr="008C4AEE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B920F6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920F6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B920F6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Pr="00B920F6" w:rsidRDefault="00640AAC"/>
    <w:sectPr w:rsidR="00640AAC" w:rsidRPr="00B920F6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36E75"/>
    <w:rsid w:val="000F3F24"/>
    <w:rsid w:val="0011797A"/>
    <w:rsid w:val="00173DA5"/>
    <w:rsid w:val="001F1C92"/>
    <w:rsid w:val="002332E2"/>
    <w:rsid w:val="003C7C0B"/>
    <w:rsid w:val="004B27D8"/>
    <w:rsid w:val="004E7A7C"/>
    <w:rsid w:val="005A1D49"/>
    <w:rsid w:val="005B2296"/>
    <w:rsid w:val="005B7D61"/>
    <w:rsid w:val="00640AAC"/>
    <w:rsid w:val="00683523"/>
    <w:rsid w:val="006C12AF"/>
    <w:rsid w:val="007654E9"/>
    <w:rsid w:val="007F55D5"/>
    <w:rsid w:val="00817191"/>
    <w:rsid w:val="008C4AEE"/>
    <w:rsid w:val="0093307F"/>
    <w:rsid w:val="009D2481"/>
    <w:rsid w:val="009F71ED"/>
    <w:rsid w:val="00A5096D"/>
    <w:rsid w:val="00A66DA8"/>
    <w:rsid w:val="00B67A70"/>
    <w:rsid w:val="00B920F6"/>
    <w:rsid w:val="00E4578C"/>
    <w:rsid w:val="00FA2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customStyle="1" w:styleId="ECVSectionBullet">
    <w:name w:val="_ECV_SectionBullet"/>
    <w:basedOn w:val="Normal"/>
    <w:rsid w:val="007654E9"/>
    <w:pPr>
      <w:suppressLineNumbers/>
      <w:suppressAutoHyphens/>
      <w:autoSpaceDN/>
      <w:adjustRightInd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Slobodan</cp:lastModifiedBy>
  <cp:revision>4</cp:revision>
  <dcterms:created xsi:type="dcterms:W3CDTF">2017-02-26T15:14:00Z</dcterms:created>
  <dcterms:modified xsi:type="dcterms:W3CDTF">2017-02-27T06:50:00Z</dcterms:modified>
</cp:coreProperties>
</file>