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123"/>
        <w:gridCol w:w="143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45788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032BD" w:rsidRDefault="006032BD" w:rsidP="00F23C08">
            <w:pPr>
              <w:tabs>
                <w:tab w:val="left" w:pos="567"/>
              </w:tabs>
              <w:spacing w:after="60"/>
            </w:pPr>
            <w:r>
              <w:t>Сузана Апостолов</w:t>
            </w:r>
          </w:p>
        </w:tc>
      </w:tr>
      <w:tr w:rsidR="00A66DA8" w:rsidRPr="005E671A" w:rsidTr="0045788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C116B4" w:rsidRDefault="00C116B4" w:rsidP="00F23C08">
            <w:pPr>
              <w:tabs>
                <w:tab w:val="left" w:pos="567"/>
              </w:tabs>
              <w:spacing w:after="60"/>
            </w:pPr>
            <w:r>
              <w:t>Доцент</w:t>
            </w:r>
          </w:p>
        </w:tc>
      </w:tr>
      <w:tr w:rsidR="00A66DA8" w:rsidRPr="005E671A" w:rsidTr="0045788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Природно-математички факултет, </w:t>
            </w:r>
            <w:r w:rsidR="00781A74">
              <w:rPr>
                <w:lang w:val="sr-Cyrl-CS"/>
              </w:rPr>
              <w:t xml:space="preserve">Нови Сад, </w:t>
            </w:r>
            <w:r>
              <w:rPr>
                <w:lang w:val="sr-Cyrl-CS"/>
              </w:rPr>
              <w:t>01.02.2011.</w:t>
            </w:r>
          </w:p>
        </w:tc>
      </w:tr>
      <w:tr w:rsidR="00A66DA8" w:rsidRPr="005E671A" w:rsidTr="0045788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45788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457886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457886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5E671A" w:rsidRDefault="006032BD" w:rsidP="00C17FD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075B7A">
              <w:rPr>
                <w:lang w:val="sr-Cyrl-CS"/>
              </w:rPr>
              <w:t>7</w:t>
            </w:r>
            <w:r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C116B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</w:t>
            </w:r>
            <w:r w:rsidR="00841A1F">
              <w:rPr>
                <w:lang w:val="sr-Cyrl-CS"/>
              </w:rPr>
              <w:t>емија</w:t>
            </w:r>
          </w:p>
        </w:tc>
      </w:tr>
      <w:tr w:rsidR="00A66DA8" w:rsidRPr="005E671A" w:rsidTr="00457886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66DA8" w:rsidRPr="005E671A" w:rsidTr="00457886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66DA8" w:rsidRPr="005E671A" w:rsidRDefault="006032BD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841A1F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</w:t>
            </w:r>
            <w:r w:rsidR="006032BD">
              <w:rPr>
                <w:lang w:val="sr-Cyrl-CS"/>
              </w:rPr>
              <w:t>емија</w:t>
            </w:r>
          </w:p>
        </w:tc>
      </w:tr>
      <w:tr w:rsidR="00A66DA8" w:rsidRPr="005E671A" w:rsidTr="0045788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457886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66DA8" w:rsidRPr="005E671A" w:rsidTr="00457886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66DA8" w:rsidRPr="005E671A" w:rsidTr="00457886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6032B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A66DA8" w:rsidRPr="005E671A" w:rsidTr="0045788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spacing w:after="0" w:line="240" w:lineRule="auto"/>
              <w:jc w:val="both"/>
              <w:rPr>
                <w:lang w:val="sr-Cyrl-CS"/>
              </w:rPr>
            </w:pPr>
            <w:proofErr w:type="spellStart"/>
            <w:r w:rsidRPr="00B360B9">
              <w:rPr>
                <w:rFonts w:ascii="Times New Roman" w:hAnsi="Times New Roman"/>
                <w:color w:val="000000"/>
              </w:rPr>
              <w:t>Gyöngyi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Vastag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Suzana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Apostolov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, Nada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Perišić-Janjić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Borko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Matijević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: Multivariate analysis of chromatographic retention data and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lipophilicity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 of </w:t>
            </w:r>
            <w:proofErr w:type="spellStart"/>
            <w:r w:rsidRPr="00B360B9">
              <w:rPr>
                <w:rFonts w:ascii="Times New Roman" w:eastAsia="GulliverRM" w:hAnsi="Times New Roman"/>
              </w:rPr>
              <w:t>phenylacetamide</w:t>
            </w:r>
            <w:proofErr w:type="spellEnd"/>
            <w:r w:rsidRPr="00B360B9">
              <w:rPr>
                <w:rFonts w:ascii="Times New Roman" w:eastAsia="GulliverRM" w:hAnsi="Times New Roman"/>
              </w:rPr>
              <w:t xml:space="preserve"> derivatives, </w:t>
            </w:r>
            <w:proofErr w:type="spellStart"/>
            <w:r w:rsidRPr="00B360B9">
              <w:rPr>
                <w:rFonts w:ascii="Times New Roman" w:hAnsi="Times New Roman"/>
              </w:rPr>
              <w:t>Analytica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Chimica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Acta</w:t>
            </w:r>
            <w:proofErr w:type="spellEnd"/>
            <w:r w:rsidRPr="00B360B9">
              <w:rPr>
                <w:rFonts w:ascii="Times New Roman" w:hAnsi="Times New Roman"/>
              </w:rPr>
              <w:t>, 767 (1), 44-49, 2013. (IF=</w:t>
            </w:r>
            <w:r w:rsidRPr="00B360B9">
              <w:rPr>
                <w:rFonts w:ascii="Times New Roman" w:hAnsi="Times New Roman"/>
                <w:bCs/>
                <w:lang w:val="sr-Cyrl-CS"/>
              </w:rPr>
              <w:t>4,517</w:t>
            </w:r>
            <w:r w:rsidRPr="00B360B9">
              <w:rPr>
                <w:rFonts w:ascii="Times New Roman" w:hAnsi="Times New Roman"/>
              </w:rPr>
              <w:t xml:space="preserve">) 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spacing w:after="0" w:line="240" w:lineRule="auto"/>
              <w:jc w:val="both"/>
              <w:rPr>
                <w:lang w:val="sr-Cyrl-CS"/>
              </w:rPr>
            </w:pPr>
            <w:proofErr w:type="spellStart"/>
            <w:r w:rsidRPr="00B360B9">
              <w:rPr>
                <w:rFonts w:ascii="Times New Roman" w:hAnsi="Times New Roman"/>
              </w:rPr>
              <w:t>Borko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Matijević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Đenđi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Vaštag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Suzana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Apostolov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Miloš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Milčić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Aleksandar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Marinković</w:t>
            </w:r>
            <w:proofErr w:type="spellEnd"/>
            <w:r w:rsidRPr="00B360B9">
              <w:rPr>
                <w:rFonts w:ascii="Times New Roman" w:hAnsi="Times New Roman"/>
              </w:rPr>
              <w:t xml:space="preserve">, Slobodan </w:t>
            </w:r>
            <w:proofErr w:type="spellStart"/>
            <w:r w:rsidRPr="00B360B9">
              <w:rPr>
                <w:rFonts w:ascii="Times New Roman" w:hAnsi="Times New Roman"/>
              </w:rPr>
              <w:t>Petrović</w:t>
            </w:r>
            <w:proofErr w:type="spellEnd"/>
            <w:r w:rsidRPr="00B360B9">
              <w:rPr>
                <w:rFonts w:ascii="Times New Roman" w:hAnsi="Times New Roman"/>
              </w:rPr>
              <w:t xml:space="preserve">: N-(substituted </w:t>
            </w:r>
            <w:proofErr w:type="spellStart"/>
            <w:r w:rsidRPr="00B360B9">
              <w:rPr>
                <w:rFonts w:ascii="Times New Roman" w:hAnsi="Times New Roman"/>
              </w:rPr>
              <w:t>phenil</w:t>
            </w:r>
            <w:proofErr w:type="spellEnd"/>
            <w:r w:rsidRPr="00B360B9">
              <w:rPr>
                <w:rFonts w:ascii="Times New Roman" w:hAnsi="Times New Roman"/>
              </w:rPr>
              <w:t>)-2-chloroacetamides: LSER and LFER study, Arabian Journal of Chemistry, 2015. DOI:10.1016/j.arabjc.2015.09.008. (IF=3,725)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360B9">
              <w:rPr>
                <w:rFonts w:ascii="Times New Roman" w:eastAsia="AdvGulliv-R" w:hAnsi="Times New Roman"/>
              </w:rPr>
              <w:t>Borko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Matijević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Đenđi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Vaštag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Nada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Perišić-Janjić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Suzana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Apostolov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Miloš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Milčić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Lidija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Živanović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Aleksandar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Marinković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: Solvent and structural effects on the UV absorption spectra of N-(substituted phenyl)-2-cyanoacetamides,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Spectrochimica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Acta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Part A: Molecular and </w:t>
            </w:r>
            <w:proofErr w:type="spellStart"/>
            <w:r w:rsidRPr="00B360B9">
              <w:rPr>
                <w:rFonts w:ascii="Times New Roman" w:eastAsia="AdvGulliv-R" w:hAnsi="Times New Roman"/>
              </w:rPr>
              <w:t>Biomolecular</w:t>
            </w:r>
            <w:proofErr w:type="spellEnd"/>
            <w:r w:rsidRPr="00B360B9">
              <w:rPr>
                <w:rFonts w:ascii="Times New Roman" w:eastAsia="AdvGulliv-R" w:hAnsi="Times New Roman"/>
              </w:rPr>
              <w:t xml:space="preserve"> Spectroscopy, 117, 568-575, 2014. (IF=</w:t>
            </w:r>
            <w:r w:rsidRPr="00B360B9">
              <w:rPr>
                <w:rFonts w:ascii="Times New Roman" w:hAnsi="Times New Roman"/>
                <w:bCs/>
              </w:rPr>
              <w:t>2,353</w:t>
            </w:r>
            <w:r w:rsidRPr="00B360B9">
              <w:rPr>
                <w:rFonts w:ascii="Times New Roman" w:eastAsia="AdvGulliv-R" w:hAnsi="Times New Roman"/>
              </w:rPr>
              <w:t xml:space="preserve">) 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spacing w:after="0" w:line="240" w:lineRule="auto"/>
              <w:jc w:val="both"/>
              <w:rPr>
                <w:lang w:val="sr-Cyrl-CS"/>
              </w:rPr>
            </w:pPr>
            <w:proofErr w:type="spellStart"/>
            <w:r w:rsidRPr="00B360B9">
              <w:rPr>
                <w:rFonts w:ascii="Times New Roman" w:hAnsi="Times New Roman"/>
                <w:color w:val="000000"/>
              </w:rPr>
              <w:t>Gyöngyi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Vastag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Suzana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Apostolov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Borko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Matijević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Tatjana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Djaković-Sekulić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: Structure-interaction relationship study of </w:t>
            </w:r>
            <w:r w:rsidRPr="00B360B9">
              <w:rPr>
                <w:rFonts w:ascii="Times New Roman" w:hAnsi="Times New Roman"/>
                <w:color w:val="000000"/>
                <w:lang w:eastAsia="de-DE"/>
              </w:rPr>
              <w:t xml:space="preserve">N-(4-phenylsubstituted) </w:t>
            </w:r>
            <w:proofErr w:type="spellStart"/>
            <w:r w:rsidRPr="00B360B9">
              <w:rPr>
                <w:rFonts w:ascii="Times New Roman" w:hAnsi="Times New Roman"/>
                <w:color w:val="000000"/>
                <w:lang w:eastAsia="de-DE"/>
              </w:rPr>
              <w:t>cyanoacetamides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 by multivariate methods, Journal of </w:t>
            </w:r>
            <w:proofErr w:type="spellStart"/>
            <w:r w:rsidRPr="00B360B9">
              <w:rPr>
                <w:rFonts w:ascii="Times New Roman" w:hAnsi="Times New Roman"/>
                <w:color w:val="000000"/>
              </w:rPr>
              <w:t>Chemometrics</w:t>
            </w:r>
            <w:proofErr w:type="spellEnd"/>
            <w:r w:rsidRPr="00B360B9">
              <w:rPr>
                <w:rFonts w:ascii="Times New Roman" w:hAnsi="Times New Roman"/>
                <w:color w:val="000000"/>
              </w:rPr>
              <w:t xml:space="preserve">, </w:t>
            </w:r>
            <w:r w:rsidRPr="00B360B9">
              <w:rPr>
                <w:rFonts w:ascii="Times New Roman" w:hAnsi="Times New Roman"/>
              </w:rPr>
              <w:t>30 (4), 210-216</w:t>
            </w:r>
            <w:r w:rsidRPr="00B360B9">
              <w:rPr>
                <w:rFonts w:ascii="Times New Roman" w:hAnsi="Times New Roman"/>
                <w:color w:val="000000"/>
              </w:rPr>
              <w:t>, 2016. (IF=1,873)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B360B9">
              <w:rPr>
                <w:rFonts w:ascii="Times New Roman" w:hAnsi="Times New Roman"/>
                <w:color w:val="000000"/>
              </w:rPr>
              <w:t>Gyöngyi</w:t>
            </w:r>
            <w:proofErr w:type="spellEnd"/>
            <w:r w:rsidRPr="00B360B9">
              <w:rPr>
                <w:rFonts w:ascii="Times New Roman" w:hAnsi="Times New Roman"/>
                <w:lang w:val="hu-HU" w:eastAsia="de-DE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Va</w:t>
            </w:r>
            <w:proofErr w:type="spellEnd"/>
            <w:r w:rsidRPr="00B360B9">
              <w:rPr>
                <w:rFonts w:ascii="Times New Roman" w:hAnsi="Times New Roman"/>
                <w:lang w:val="sr-Latn-CS" w:eastAsia="de-DE"/>
              </w:rPr>
              <w:t>stag</w:t>
            </w:r>
            <w:r w:rsidRPr="00B360B9">
              <w:rPr>
                <w:rFonts w:ascii="Times New Roman" w:hAnsi="Times New Roman"/>
                <w:lang w:eastAsia="de-DE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Suzana</w:t>
            </w:r>
            <w:proofErr w:type="spellEnd"/>
            <w:r w:rsidRPr="00B360B9">
              <w:rPr>
                <w:rFonts w:ascii="Times New Roman" w:hAnsi="Times New Roman"/>
                <w:lang w:eastAsia="de-DE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Apostolov</w:t>
            </w:r>
            <w:proofErr w:type="spellEnd"/>
            <w:r w:rsidRPr="00B360B9">
              <w:rPr>
                <w:rFonts w:ascii="Times New Roman" w:hAnsi="Times New Roman"/>
                <w:lang w:val="sr-Latn-CS" w:eastAsia="de-DE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Jelena</w:t>
            </w:r>
            <w:proofErr w:type="spellEnd"/>
            <w:r w:rsidRPr="00B360B9">
              <w:rPr>
                <w:rFonts w:ascii="Times New Roman" w:hAnsi="Times New Roman"/>
                <w:lang w:eastAsia="de-DE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Nakomčić</w:t>
            </w:r>
            <w:proofErr w:type="spellEnd"/>
            <w:r w:rsidRPr="00B360B9">
              <w:rPr>
                <w:rFonts w:ascii="Times New Roman" w:hAnsi="Times New Roman"/>
                <w:lang w:eastAsia="de-DE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Borko</w:t>
            </w:r>
            <w:proofErr w:type="spellEnd"/>
            <w:r w:rsidRPr="00B360B9">
              <w:rPr>
                <w:rFonts w:ascii="Times New Roman" w:hAnsi="Times New Roman"/>
                <w:lang w:eastAsia="de-DE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Matijević</w:t>
            </w:r>
            <w:proofErr w:type="spellEnd"/>
            <w:r w:rsidRPr="00B360B9">
              <w:rPr>
                <w:rFonts w:ascii="Times New Roman" w:hAnsi="Times New Roman"/>
                <w:lang w:eastAsia="de-DE"/>
              </w:rPr>
              <w:t>: A</w:t>
            </w:r>
            <w:r w:rsidRPr="00B360B9">
              <w:rPr>
                <w:rFonts w:ascii="Times New Roman" w:hAnsi="Times New Roman"/>
              </w:rPr>
              <w:t xml:space="preserve">pplication of </w:t>
            </w:r>
            <w:proofErr w:type="spellStart"/>
            <w:r w:rsidRPr="00B360B9">
              <w:rPr>
                <w:rFonts w:ascii="Times New Roman" w:hAnsi="Times New Roman"/>
              </w:rPr>
              <w:t>chemometric</w:t>
            </w:r>
            <w:proofErr w:type="spellEnd"/>
            <w:r w:rsidRPr="00B360B9">
              <w:rPr>
                <w:rFonts w:ascii="Times New Roman" w:hAnsi="Times New Roman"/>
              </w:rPr>
              <w:t xml:space="preserve"> methods in examining of the retention </w:t>
            </w:r>
            <w:proofErr w:type="spellStart"/>
            <w:r w:rsidRPr="00B360B9">
              <w:rPr>
                <w:rFonts w:ascii="Times New Roman" w:hAnsi="Times New Roman"/>
              </w:rPr>
              <w:t>beahavior</w:t>
            </w:r>
            <w:proofErr w:type="spellEnd"/>
            <w:r w:rsidRPr="00B360B9">
              <w:rPr>
                <w:rFonts w:ascii="Times New Roman" w:hAnsi="Times New Roman"/>
              </w:rPr>
              <w:t xml:space="preserve"> and </w:t>
            </w:r>
            <w:proofErr w:type="spellStart"/>
            <w:r w:rsidRPr="00B360B9">
              <w:rPr>
                <w:rFonts w:ascii="Times New Roman" w:hAnsi="Times New Roman"/>
              </w:rPr>
              <w:t>lipophilicity</w:t>
            </w:r>
            <w:proofErr w:type="spellEnd"/>
            <w:r w:rsidRPr="00B360B9">
              <w:rPr>
                <w:rFonts w:ascii="Times New Roman" w:hAnsi="Times New Roman"/>
              </w:rPr>
              <w:t xml:space="preserve"> of newly synthesized </w:t>
            </w:r>
            <w:proofErr w:type="spellStart"/>
            <w:r w:rsidRPr="00B360B9">
              <w:rPr>
                <w:rFonts w:ascii="Times New Roman" w:hAnsi="Times New Roman"/>
              </w:rPr>
              <w:t>cyanoacetamide</w:t>
            </w:r>
            <w:proofErr w:type="spellEnd"/>
            <w:r w:rsidRPr="00B360B9">
              <w:rPr>
                <w:rFonts w:ascii="Times New Roman" w:hAnsi="Times New Roman"/>
              </w:rPr>
              <w:t xml:space="preserve"> derivatives, Journal of Liquid Chromatography &amp; Related Technologies, 37 (17), 2529-2545, 2014. (IF=0,638)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360B9">
              <w:rPr>
                <w:rFonts w:ascii="Times New Roman" w:hAnsi="Times New Roman"/>
                <w:lang w:eastAsia="de-DE"/>
              </w:rPr>
              <w:t>G</w:t>
            </w:r>
            <w:r w:rsidRPr="00B360B9">
              <w:rPr>
                <w:rFonts w:ascii="Times New Roman" w:hAnsi="Times New Roman"/>
                <w:lang w:val="hu-HU" w:eastAsia="de-DE"/>
              </w:rPr>
              <w:t xml:space="preserve">yöngyi </w:t>
            </w:r>
            <w:proofErr w:type="spellStart"/>
            <w:r w:rsidRPr="00B360B9">
              <w:rPr>
                <w:rFonts w:ascii="Times New Roman" w:hAnsi="Times New Roman"/>
                <w:lang w:eastAsia="de-DE"/>
              </w:rPr>
              <w:t>Vastag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Suzana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Apostolov</w:t>
            </w:r>
            <w:proofErr w:type="spellEnd"/>
            <w:r w:rsidRPr="00B360B9">
              <w:rPr>
                <w:rFonts w:ascii="Times New Roman" w:hAnsi="Times New Roman"/>
              </w:rPr>
              <w:t>,</w:t>
            </w:r>
            <w:r w:rsidRPr="00B360B9">
              <w:rPr>
                <w:rFonts w:ascii="Times New Roman" w:hAnsi="Times New Roman"/>
                <w:vertAlign w:val="superscript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Borko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Matijević</w:t>
            </w:r>
            <w:proofErr w:type="spellEnd"/>
            <w:r w:rsidRPr="00B360B9">
              <w:rPr>
                <w:rFonts w:ascii="Times New Roman" w:hAnsi="Times New Roman"/>
              </w:rPr>
              <w:t xml:space="preserve">, </w:t>
            </w:r>
            <w:proofErr w:type="spellStart"/>
            <w:r w:rsidRPr="00B360B9">
              <w:rPr>
                <w:rFonts w:ascii="Times New Roman" w:hAnsi="Times New Roman"/>
              </w:rPr>
              <w:t>Aleksandar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</w:rPr>
              <w:t>Marinković</w:t>
            </w:r>
            <w:proofErr w:type="spellEnd"/>
            <w:r w:rsidRPr="00B360B9">
              <w:rPr>
                <w:rFonts w:ascii="Times New Roman" w:hAnsi="Times New Roman"/>
              </w:rPr>
              <w:t xml:space="preserve">: </w:t>
            </w:r>
            <w:proofErr w:type="spellStart"/>
            <w:r w:rsidRPr="00B360B9">
              <w:rPr>
                <w:rStyle w:val="hps"/>
                <w:rFonts w:ascii="Times New Roman" w:hAnsi="Times New Roman"/>
              </w:rPr>
              <w:t>Chemometric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approach in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studying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of the retention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behavior and</w:t>
            </w:r>
            <w:r w:rsidRPr="00B360B9">
              <w:rPr>
                <w:rFonts w:ascii="Times New Roman" w:hAnsi="Times New Roman"/>
              </w:rPr>
              <w:t xml:space="preserve"> </w:t>
            </w:r>
            <w:proofErr w:type="spellStart"/>
            <w:r w:rsidRPr="00B360B9">
              <w:rPr>
                <w:rStyle w:val="hps"/>
                <w:rFonts w:ascii="Times New Roman" w:hAnsi="Times New Roman"/>
              </w:rPr>
              <w:t>lipophilicity</w:t>
            </w:r>
            <w:proofErr w:type="spellEnd"/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of potentially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biologically active</w:t>
            </w:r>
            <w:r w:rsidRPr="00B360B9">
              <w:rPr>
                <w:rFonts w:ascii="Times New Roman" w:hAnsi="Times New Roman"/>
              </w:rPr>
              <w:t xml:space="preserve"> </w:t>
            </w:r>
            <w:r w:rsidRPr="00B360B9">
              <w:rPr>
                <w:rStyle w:val="hps"/>
                <w:rFonts w:ascii="Times New Roman" w:hAnsi="Times New Roman"/>
              </w:rPr>
              <w:t>N</w:t>
            </w:r>
            <w:r w:rsidRPr="00B360B9">
              <w:rPr>
                <w:rFonts w:ascii="Times New Roman" w:hAnsi="Times New Roman"/>
              </w:rPr>
              <w:t>-substituted</w:t>
            </w:r>
            <w:r w:rsidRPr="00B360B9">
              <w:rPr>
                <w:rStyle w:val="atn"/>
                <w:rFonts w:ascii="Times New Roman" w:hAnsi="Times New Roman"/>
              </w:rPr>
              <w:t>-2-</w:t>
            </w:r>
            <w:r w:rsidRPr="00B360B9">
              <w:rPr>
                <w:rFonts w:ascii="Times New Roman" w:hAnsi="Times New Roman"/>
              </w:rPr>
              <w:t>phenylacetamide derivatives, Journal of the Brazilian Chemical Society, 25 (11), 1948-1955, 2014. (IF=1,283)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404DC" w:rsidRPr="00B360B9" w:rsidRDefault="003404DC" w:rsidP="00680654">
            <w:pPr>
              <w:widowControl/>
              <w:tabs>
                <w:tab w:val="left" w:pos="851"/>
              </w:tabs>
              <w:autoSpaceDE/>
              <w:autoSpaceDN/>
              <w:adjustRightInd/>
              <w:jc w:val="both"/>
              <w:rPr>
                <w:bCs/>
                <w:sz w:val="16"/>
                <w:szCs w:val="16"/>
              </w:rPr>
            </w:pPr>
            <w:r w:rsidRPr="00B360B9">
              <w:rPr>
                <w:color w:val="000000"/>
                <w:sz w:val="16"/>
                <w:szCs w:val="16"/>
              </w:rPr>
              <w:t>Gyöngyi</w:t>
            </w:r>
            <w:r w:rsidRPr="00B360B9">
              <w:rPr>
                <w:sz w:val="16"/>
                <w:szCs w:val="16"/>
                <w:lang w:val="hu-HU" w:eastAsia="de-DE"/>
              </w:rPr>
              <w:t xml:space="preserve"> </w:t>
            </w:r>
            <w:r w:rsidRPr="00B360B9">
              <w:rPr>
                <w:sz w:val="16"/>
                <w:szCs w:val="16"/>
                <w:lang w:eastAsia="de-DE"/>
              </w:rPr>
              <w:t>Vastag</w:t>
            </w:r>
            <w:r w:rsidRPr="00B360B9">
              <w:rPr>
                <w:bCs/>
                <w:sz w:val="16"/>
                <w:szCs w:val="16"/>
              </w:rPr>
              <w:t xml:space="preserve">, Suzana Apostolov, Borko Matijević, Slobodan Petrović: </w:t>
            </w:r>
            <w:r w:rsidRPr="00B360B9">
              <w:rPr>
                <w:sz w:val="16"/>
                <w:szCs w:val="16"/>
              </w:rPr>
              <w:t xml:space="preserve">Establishing dependences between different lipophilic parameters, of new potentially biologically active </w:t>
            </w:r>
            <w:r w:rsidRPr="00B360B9">
              <w:rPr>
                <w:i/>
                <w:sz w:val="16"/>
                <w:szCs w:val="16"/>
              </w:rPr>
              <w:t>N</w:t>
            </w:r>
            <w:r w:rsidRPr="00B360B9">
              <w:rPr>
                <w:sz w:val="16"/>
                <w:szCs w:val="16"/>
              </w:rPr>
              <w:t xml:space="preserve">-substituted-2-phenylacetamide derivatives by applying multivariate methods, </w:t>
            </w:r>
            <w:r w:rsidRPr="003404DC">
              <w:rPr>
                <w:sz w:val="16"/>
                <w:szCs w:val="16"/>
              </w:rPr>
              <w:t>Journal of Chromatographic Science,</w:t>
            </w:r>
            <w:r w:rsidRPr="00B360B9">
              <w:rPr>
                <w:sz w:val="16"/>
                <w:szCs w:val="16"/>
              </w:rPr>
              <w:t xml:space="preserve"> 53 (2), 312-319, 2015. (IF=1,363)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404DC" w:rsidRPr="00B360B9" w:rsidRDefault="003404DC" w:rsidP="00680654">
            <w:pPr>
              <w:widowControl/>
              <w:tabs>
                <w:tab w:val="left" w:pos="851"/>
              </w:tabs>
              <w:autoSpaceDE/>
              <w:autoSpaceDN/>
              <w:adjustRightInd/>
              <w:jc w:val="both"/>
              <w:rPr>
                <w:sz w:val="16"/>
                <w:szCs w:val="16"/>
                <w:lang w:val="sr-Cyrl-CS"/>
              </w:rPr>
            </w:pPr>
            <w:r w:rsidRPr="00B360B9">
              <w:rPr>
                <w:rStyle w:val="hlfld-contribauthor"/>
                <w:sz w:val="16"/>
                <w:szCs w:val="16"/>
              </w:rPr>
              <w:t>Suzana Apostolov</w:t>
            </w:r>
            <w:r w:rsidRPr="00B360B9">
              <w:rPr>
                <w:sz w:val="16"/>
                <w:szCs w:val="16"/>
              </w:rPr>
              <w:t xml:space="preserve">, </w:t>
            </w:r>
            <w:r w:rsidRPr="00B360B9">
              <w:rPr>
                <w:rStyle w:val="hlfld-contribauthor"/>
                <w:sz w:val="16"/>
                <w:szCs w:val="16"/>
              </w:rPr>
              <w:t>Gyöngyi Vastag</w:t>
            </w:r>
            <w:r w:rsidRPr="00B360B9">
              <w:rPr>
                <w:sz w:val="16"/>
                <w:szCs w:val="16"/>
              </w:rPr>
              <w:t xml:space="preserve">, </w:t>
            </w:r>
            <w:r w:rsidRPr="00B360B9">
              <w:rPr>
                <w:rStyle w:val="hlfld-contribauthor"/>
                <w:sz w:val="16"/>
                <w:szCs w:val="16"/>
              </w:rPr>
              <w:t>Borko Matijević, Slobodan Petrović</w:t>
            </w:r>
            <w:r w:rsidRPr="00B360B9">
              <w:rPr>
                <w:sz w:val="16"/>
                <w:szCs w:val="16"/>
              </w:rPr>
              <w:t>:</w:t>
            </w:r>
            <w:r w:rsidRPr="00B360B9">
              <w:rPr>
                <w:sz w:val="16"/>
                <w:szCs w:val="16"/>
                <w:vertAlign w:val="superscript"/>
              </w:rPr>
              <w:t xml:space="preserve"> </w:t>
            </w:r>
            <w:r w:rsidRPr="00B360B9">
              <w:rPr>
                <w:sz w:val="16"/>
                <w:szCs w:val="16"/>
              </w:rPr>
              <w:t xml:space="preserve">Chromatographic and Computational Assessment of Potential Biological Activity of </w:t>
            </w:r>
            <w:r w:rsidRPr="00B360B9">
              <w:rPr>
                <w:iCs/>
                <w:sz w:val="16"/>
                <w:szCs w:val="16"/>
              </w:rPr>
              <w:t>N</w:t>
            </w:r>
            <w:r w:rsidRPr="00B360B9">
              <w:rPr>
                <w:sz w:val="16"/>
                <w:szCs w:val="16"/>
              </w:rPr>
              <w:t xml:space="preserve">-(Substituted Phenyl)-2-Chloroacetamides Applying Multivariate Methods, Journal of Liquid Chromatography &amp; Related Technologies, 38 (18), 1691-1698, 2015. </w:t>
            </w:r>
            <w:r w:rsidRPr="00B360B9">
              <w:rPr>
                <w:sz w:val="16"/>
                <w:szCs w:val="16"/>
                <w:lang w:val="en-GB" w:eastAsia="en-GB"/>
              </w:rPr>
              <w:t>(IF=0,669)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404DC" w:rsidRPr="00B360B9" w:rsidRDefault="003404DC" w:rsidP="00680654">
            <w:pPr>
              <w:pStyle w:val="BodyText3"/>
              <w:tabs>
                <w:tab w:val="num" w:pos="851"/>
              </w:tabs>
              <w:spacing w:after="0"/>
              <w:jc w:val="both"/>
              <w:rPr>
                <w:lang w:val="sr-Cyrl-CS"/>
              </w:rPr>
            </w:pPr>
            <w:proofErr w:type="spellStart"/>
            <w:r w:rsidRPr="00B360B9">
              <w:rPr>
                <w:rFonts w:ascii="Times New Roman" w:hAnsi="Times New Roman"/>
                <w:bCs/>
                <w:color w:val="000000"/>
              </w:rPr>
              <w:t>Borko</w:t>
            </w:r>
            <w:proofErr w:type="spellEnd"/>
            <w:r w:rsidRPr="00B360B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bCs/>
                <w:color w:val="000000"/>
              </w:rPr>
              <w:t>Matijevi</w:t>
            </w:r>
            <w:proofErr w:type="spellEnd"/>
            <w:r w:rsidRPr="00B360B9">
              <w:rPr>
                <w:rFonts w:ascii="Times New Roman" w:hAnsi="Times New Roman"/>
                <w:bCs/>
                <w:color w:val="000000"/>
                <w:lang w:val="sr-Latn-CS"/>
              </w:rPr>
              <w:t>ć, Đenđi Vaštag, Suzana Apostolov, Fatthi Assaleh, Aleksandar Marinković, Dušan Mijin</w:t>
            </w:r>
            <w:r w:rsidRPr="00B360B9">
              <w:rPr>
                <w:rFonts w:ascii="Times New Roman" w:hAnsi="Times New Roman"/>
                <w:bCs/>
                <w:color w:val="000000"/>
              </w:rPr>
              <w:t xml:space="preserve">: </w:t>
            </w:r>
            <w:proofErr w:type="spellStart"/>
            <w:r w:rsidRPr="00B360B9">
              <w:rPr>
                <w:rFonts w:ascii="Times New Roman" w:hAnsi="Times New Roman"/>
                <w:bCs/>
                <w:color w:val="000000"/>
              </w:rPr>
              <w:t>Solvatochromism</w:t>
            </w:r>
            <w:proofErr w:type="spellEnd"/>
            <w:r w:rsidRPr="00B360B9">
              <w:rPr>
                <w:rFonts w:ascii="Times New Roman" w:hAnsi="Times New Roman"/>
                <w:bCs/>
                <w:color w:val="000000"/>
              </w:rPr>
              <w:t xml:space="preserve"> of </w:t>
            </w:r>
            <w:proofErr w:type="spellStart"/>
            <w:r w:rsidRPr="00B360B9">
              <w:rPr>
                <w:rFonts w:ascii="Times New Roman" w:hAnsi="Times New Roman"/>
                <w:bCs/>
                <w:color w:val="000000"/>
              </w:rPr>
              <w:t>Thiouracil</w:t>
            </w:r>
            <w:proofErr w:type="spellEnd"/>
            <w:r w:rsidRPr="00B360B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B360B9">
              <w:rPr>
                <w:rFonts w:ascii="Times New Roman" w:hAnsi="Times New Roman"/>
                <w:bCs/>
                <w:color w:val="000000"/>
              </w:rPr>
              <w:t>Azo</w:t>
            </w:r>
            <w:proofErr w:type="spellEnd"/>
            <w:r w:rsidRPr="00B360B9">
              <w:rPr>
                <w:rFonts w:ascii="Times New Roman" w:hAnsi="Times New Roman"/>
                <w:bCs/>
                <w:color w:val="000000"/>
              </w:rPr>
              <w:t xml:space="preserve"> Dyes, Journal of Solution Chemistry, 45 (6), 885-906, 2016.  (IF=1,256)</w:t>
            </w:r>
            <w:r w:rsidRPr="00B360B9">
              <w:rPr>
                <w:rFonts w:ascii="Times New Roman" w:hAnsi="Times New Roman"/>
                <w:bCs/>
                <w:color w:val="000000"/>
                <w:lang w:val="sr-Latn-CS"/>
              </w:rPr>
              <w:t xml:space="preserve"> </w:t>
            </w:r>
          </w:p>
        </w:tc>
      </w:tr>
      <w:tr w:rsidR="003404DC" w:rsidRPr="005E671A" w:rsidTr="00C116B4">
        <w:trPr>
          <w:trHeight w:val="227"/>
        </w:trPr>
        <w:tc>
          <w:tcPr>
            <w:tcW w:w="811" w:type="dxa"/>
            <w:vAlign w:val="center"/>
          </w:tcPr>
          <w:p w:rsidR="003404DC" w:rsidRPr="005E671A" w:rsidRDefault="003404DC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3404DC" w:rsidRPr="00B360B9" w:rsidRDefault="003404DC" w:rsidP="00680654">
            <w:pPr>
              <w:widowControl/>
              <w:tabs>
                <w:tab w:val="left" w:pos="851"/>
              </w:tabs>
              <w:autoSpaceDE/>
              <w:autoSpaceDN/>
              <w:adjustRightInd/>
              <w:jc w:val="both"/>
              <w:rPr>
                <w:sz w:val="16"/>
                <w:szCs w:val="16"/>
                <w:lang w:val="sr-Cyrl-CS"/>
              </w:rPr>
            </w:pPr>
            <w:r w:rsidRPr="00B360B9">
              <w:rPr>
                <w:sz w:val="16"/>
                <w:szCs w:val="16"/>
                <w:lang w:eastAsia="de-DE"/>
              </w:rPr>
              <w:t>G</w:t>
            </w:r>
            <w:r w:rsidRPr="00B360B9">
              <w:rPr>
                <w:sz w:val="16"/>
                <w:szCs w:val="16"/>
                <w:lang w:val="hu-HU" w:eastAsia="de-DE"/>
              </w:rPr>
              <w:t xml:space="preserve">yöngyi </w:t>
            </w:r>
            <w:r w:rsidRPr="00B360B9">
              <w:rPr>
                <w:sz w:val="16"/>
                <w:szCs w:val="16"/>
                <w:lang w:eastAsia="de-DE"/>
              </w:rPr>
              <w:t xml:space="preserve">Vastag, Suzana Apostolov, Borko Matijević, </w:t>
            </w:r>
            <w:r w:rsidRPr="00B360B9">
              <w:rPr>
                <w:sz w:val="16"/>
                <w:szCs w:val="16"/>
              </w:rPr>
              <w:t xml:space="preserve">Fathi Assaleh: </w:t>
            </w:r>
            <w:r w:rsidRPr="00B360B9">
              <w:rPr>
                <w:rStyle w:val="hps"/>
                <w:sz w:val="16"/>
                <w:szCs w:val="16"/>
                <w:lang w:val="en-GB"/>
              </w:rPr>
              <w:t xml:space="preserve">QSRR approach in examining selected </w:t>
            </w:r>
            <w:r w:rsidRPr="00B360B9">
              <w:rPr>
                <w:rStyle w:val="Formatvorlageberschrift118ptZchn"/>
                <w:rFonts w:ascii="Times New Roman" w:eastAsia="Candara" w:hAnsi="Times New Roman"/>
                <w:b w:val="0"/>
                <w:sz w:val="16"/>
                <w:szCs w:val="16"/>
              </w:rPr>
              <w:t>azo dyes,</w:t>
            </w:r>
            <w:r w:rsidRPr="00B360B9">
              <w:rPr>
                <w:rStyle w:val="Formatvorlageberschrift118ptZchn"/>
                <w:rFonts w:ascii="Times New Roman" w:eastAsia="Candara" w:hAnsi="Times New Roman"/>
                <w:sz w:val="16"/>
                <w:szCs w:val="16"/>
              </w:rPr>
              <w:t xml:space="preserve"> </w:t>
            </w:r>
            <w:r w:rsidRPr="00B360B9">
              <w:rPr>
                <w:sz w:val="16"/>
                <w:szCs w:val="16"/>
              </w:rPr>
              <w:t xml:space="preserve">Journal of Liquid Chromatography &amp; Related Technologies, 2016, 39 (14), 674-681, 2016. </w:t>
            </w:r>
            <w:r w:rsidRPr="00B360B9">
              <w:rPr>
                <w:sz w:val="16"/>
                <w:szCs w:val="16"/>
                <w:lang w:val="en-GB" w:eastAsia="en-GB"/>
              </w:rPr>
              <w:t>(IF=0,669)</w:t>
            </w:r>
          </w:p>
        </w:tc>
      </w:tr>
      <w:tr w:rsidR="00A66DA8" w:rsidRPr="005E671A" w:rsidTr="0045788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45788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3A4F3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  <w:r w:rsidR="00876943">
              <w:rPr>
                <w:lang w:val="sr-Cyrl-CS"/>
              </w:rPr>
              <w:t xml:space="preserve"> 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3A4F3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</w:tr>
      <w:tr w:rsidR="00A66DA8" w:rsidRPr="005E671A" w:rsidTr="0045788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87694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</w:tr>
      <w:tr w:rsidR="00A66DA8" w:rsidRPr="005E671A" w:rsidTr="0045788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876943"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B21AE2">
              <w:rPr>
                <w:lang w:val="sr-Cyrl-CS"/>
              </w:rPr>
              <w:t xml:space="preserve"> /</w:t>
            </w:r>
          </w:p>
        </w:tc>
      </w:tr>
      <w:tr w:rsidR="00A66DA8" w:rsidRPr="005E671A" w:rsidTr="00457886">
        <w:trPr>
          <w:trHeight w:val="227"/>
        </w:trPr>
        <w:tc>
          <w:tcPr>
            <w:tcW w:w="193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A66DA8" w:rsidRPr="005E671A" w:rsidRDefault="00781A74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A66DA8" w:rsidRPr="005E671A" w:rsidTr="0045788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3CE4"/>
    <w:multiLevelType w:val="hybridMultilevel"/>
    <w:tmpl w:val="12326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346D25"/>
    <w:multiLevelType w:val="hybridMultilevel"/>
    <w:tmpl w:val="12326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BD0308"/>
    <w:multiLevelType w:val="hybridMultilevel"/>
    <w:tmpl w:val="12326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7A587B"/>
    <w:multiLevelType w:val="hybridMultilevel"/>
    <w:tmpl w:val="12326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75B7A"/>
    <w:rsid w:val="0011797A"/>
    <w:rsid w:val="00173DA5"/>
    <w:rsid w:val="00174748"/>
    <w:rsid w:val="001A206D"/>
    <w:rsid w:val="003404DC"/>
    <w:rsid w:val="00382AC3"/>
    <w:rsid w:val="003A4F30"/>
    <w:rsid w:val="003C7C0B"/>
    <w:rsid w:val="004169A5"/>
    <w:rsid w:val="00456003"/>
    <w:rsid w:val="00457886"/>
    <w:rsid w:val="00473EE3"/>
    <w:rsid w:val="004B27D8"/>
    <w:rsid w:val="004E7A7C"/>
    <w:rsid w:val="005A1D49"/>
    <w:rsid w:val="005B7D61"/>
    <w:rsid w:val="006032BD"/>
    <w:rsid w:val="00640AAC"/>
    <w:rsid w:val="00683523"/>
    <w:rsid w:val="00687F62"/>
    <w:rsid w:val="00735F51"/>
    <w:rsid w:val="00781A74"/>
    <w:rsid w:val="00841A1F"/>
    <w:rsid w:val="00876943"/>
    <w:rsid w:val="0093307F"/>
    <w:rsid w:val="00A0072A"/>
    <w:rsid w:val="00A66DA8"/>
    <w:rsid w:val="00B21AE2"/>
    <w:rsid w:val="00B71F3C"/>
    <w:rsid w:val="00BB779F"/>
    <w:rsid w:val="00C116B4"/>
    <w:rsid w:val="00C17FD5"/>
    <w:rsid w:val="00D87798"/>
    <w:rsid w:val="00DE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04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BodyText3">
    <w:name w:val="Body Text 3"/>
    <w:basedOn w:val="Normal"/>
    <w:link w:val="BodyText3Char"/>
    <w:uiPriority w:val="99"/>
    <w:unhideWhenUsed/>
    <w:rsid w:val="00D87798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D87798"/>
    <w:rPr>
      <w:rFonts w:ascii="Calibri" w:eastAsia="Calibri" w:hAnsi="Calibri" w:cs="Times New Roman"/>
      <w:sz w:val="16"/>
      <w:szCs w:val="16"/>
    </w:rPr>
  </w:style>
  <w:style w:type="character" w:customStyle="1" w:styleId="hps">
    <w:name w:val="hps"/>
    <w:basedOn w:val="DefaultParagraphFont"/>
    <w:rsid w:val="00B21AE2"/>
  </w:style>
  <w:style w:type="character" w:customStyle="1" w:styleId="atn">
    <w:name w:val="atn"/>
    <w:basedOn w:val="DefaultParagraphFont"/>
    <w:rsid w:val="00B21AE2"/>
  </w:style>
  <w:style w:type="character" w:styleId="Hyperlink">
    <w:name w:val="Hyperlink"/>
    <w:basedOn w:val="DefaultParagraphFont"/>
    <w:uiPriority w:val="99"/>
    <w:unhideWhenUsed/>
    <w:rsid w:val="00B21AE2"/>
    <w:rPr>
      <w:color w:val="0000FF"/>
      <w:u w:val="single"/>
    </w:rPr>
  </w:style>
  <w:style w:type="character" w:customStyle="1" w:styleId="hlfld-contribauthor">
    <w:name w:val="hlfld-contribauthor"/>
    <w:basedOn w:val="DefaultParagraphFont"/>
    <w:rsid w:val="00B21AE2"/>
  </w:style>
  <w:style w:type="paragraph" w:customStyle="1" w:styleId="Formatvorlageberschrift118pt">
    <w:name w:val="Formatvorlage Überschrift 1 + 18 pt"/>
    <w:basedOn w:val="Heading1"/>
    <w:link w:val="Formatvorlageberschrift118ptZchn"/>
    <w:autoRedefine/>
    <w:rsid w:val="003404DC"/>
    <w:pPr>
      <w:keepLines w:val="0"/>
      <w:widowControl/>
      <w:autoSpaceDE/>
      <w:autoSpaceDN/>
      <w:adjustRightInd/>
      <w:spacing w:before="0" w:after="240"/>
      <w:jc w:val="both"/>
    </w:pPr>
    <w:rPr>
      <w:rFonts w:ascii="Times" w:eastAsia="Times New Roman" w:hAnsi="Times" w:cs="Times New Roman"/>
      <w:color w:val="auto"/>
      <w:sz w:val="36"/>
      <w:szCs w:val="20"/>
      <w:lang w:eastAsia="de-DE"/>
    </w:rPr>
  </w:style>
  <w:style w:type="character" w:customStyle="1" w:styleId="Formatvorlageberschrift118ptZchn">
    <w:name w:val="Formatvorlage Überschrift 1 + 18 pt Zchn"/>
    <w:link w:val="Formatvorlageberschrift118pt"/>
    <w:rsid w:val="003404DC"/>
    <w:rPr>
      <w:rFonts w:ascii="Times" w:eastAsia="Times New Roman" w:hAnsi="Times" w:cs="Times New Roman"/>
      <w:b/>
      <w:bCs/>
      <w:sz w:val="36"/>
      <w:szCs w:val="20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340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4</cp:revision>
  <dcterms:created xsi:type="dcterms:W3CDTF">2017-02-26T15:09:00Z</dcterms:created>
  <dcterms:modified xsi:type="dcterms:W3CDTF">2017-02-26T15:24:00Z</dcterms:modified>
</cp:coreProperties>
</file>