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05068" w14:textId="77777777"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1331"/>
        <w:gridCol w:w="475"/>
        <w:gridCol w:w="146"/>
        <w:gridCol w:w="1122"/>
        <w:gridCol w:w="966"/>
        <w:gridCol w:w="329"/>
        <w:gridCol w:w="112"/>
        <w:gridCol w:w="1101"/>
        <w:gridCol w:w="497"/>
        <w:gridCol w:w="189"/>
        <w:gridCol w:w="1500"/>
        <w:gridCol w:w="511"/>
        <w:gridCol w:w="2061"/>
      </w:tblGrid>
      <w:tr w:rsidR="00930BC8" w:rsidRPr="00491993" w14:paraId="4900506B" w14:textId="77777777" w:rsidTr="00DA5110">
        <w:trPr>
          <w:trHeight w:val="284"/>
        </w:trPr>
        <w:tc>
          <w:tcPr>
            <w:tcW w:w="5249" w:type="dxa"/>
            <w:gridSpan w:val="7"/>
            <w:vAlign w:val="center"/>
          </w:tcPr>
          <w:p w14:paraId="49005069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971" w:type="dxa"/>
            <w:gridSpan w:val="7"/>
            <w:vAlign w:val="center"/>
          </w:tcPr>
          <w:p w14:paraId="4900506A" w14:textId="77777777" w:rsidR="00930BC8" w:rsidRPr="00047EFF" w:rsidRDefault="00047EF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Горан Штрбац</w:t>
            </w:r>
          </w:p>
        </w:tc>
      </w:tr>
      <w:tr w:rsidR="00930BC8" w:rsidRPr="00491993" w14:paraId="4900506E" w14:textId="77777777" w:rsidTr="00DA5110">
        <w:trPr>
          <w:trHeight w:val="284"/>
        </w:trPr>
        <w:tc>
          <w:tcPr>
            <w:tcW w:w="5249" w:type="dxa"/>
            <w:gridSpan w:val="7"/>
            <w:vAlign w:val="center"/>
          </w:tcPr>
          <w:p w14:paraId="4900506C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971" w:type="dxa"/>
            <w:gridSpan w:val="7"/>
            <w:vAlign w:val="center"/>
          </w:tcPr>
          <w:p w14:paraId="4900506D" w14:textId="77777777" w:rsidR="00930BC8" w:rsidRPr="00491993" w:rsidRDefault="00047EF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930BC8" w:rsidRPr="000527B3" w14:paraId="49005071" w14:textId="77777777" w:rsidTr="00DA5110">
        <w:trPr>
          <w:trHeight w:val="284"/>
        </w:trPr>
        <w:tc>
          <w:tcPr>
            <w:tcW w:w="5249" w:type="dxa"/>
            <w:gridSpan w:val="7"/>
            <w:vAlign w:val="center"/>
          </w:tcPr>
          <w:p w14:paraId="4900506F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971" w:type="dxa"/>
            <w:gridSpan w:val="7"/>
            <w:vAlign w:val="center"/>
          </w:tcPr>
          <w:p w14:paraId="49005070" w14:textId="77777777" w:rsidR="00930BC8" w:rsidRPr="00047EFF" w:rsidRDefault="0021089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27B3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</w:t>
            </w:r>
            <w:r w:rsidR="00047EFF" w:rsidRPr="000527B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Природно-математички факултет, УНС ПМФ</w:t>
            </w:r>
          </w:p>
        </w:tc>
      </w:tr>
      <w:tr w:rsidR="00930BC8" w:rsidRPr="000527B3" w14:paraId="49005074" w14:textId="77777777" w:rsidTr="00DA5110">
        <w:trPr>
          <w:trHeight w:val="284"/>
        </w:trPr>
        <w:tc>
          <w:tcPr>
            <w:tcW w:w="5249" w:type="dxa"/>
            <w:gridSpan w:val="7"/>
            <w:vAlign w:val="center"/>
          </w:tcPr>
          <w:p w14:paraId="49005072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971" w:type="dxa"/>
            <w:gridSpan w:val="7"/>
            <w:vAlign w:val="center"/>
          </w:tcPr>
          <w:p w14:paraId="49005073" w14:textId="77777777" w:rsidR="00930BC8" w:rsidRPr="000527B3" w:rsidRDefault="00047EFF" w:rsidP="000E1DE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  <w:r w:rsidR="00E51DEC" w:rsidRPr="000527B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0E1DE7" w:rsidRPr="000527B3">
              <w:rPr>
                <w:rFonts w:ascii="Times New Roman" w:hAnsi="Times New Roman"/>
                <w:sz w:val="20"/>
                <w:szCs w:val="20"/>
                <w:lang w:val="sr-Cyrl-CS"/>
              </w:rPr>
              <w:t>ЕФКМ</w:t>
            </w:r>
          </w:p>
        </w:tc>
      </w:tr>
      <w:tr w:rsidR="00930BC8" w:rsidRPr="00491993" w14:paraId="49005076" w14:textId="77777777" w:rsidTr="00DA5110">
        <w:trPr>
          <w:trHeight w:val="284"/>
        </w:trPr>
        <w:tc>
          <w:tcPr>
            <w:tcW w:w="11220" w:type="dxa"/>
            <w:gridSpan w:val="14"/>
            <w:vAlign w:val="center"/>
          </w:tcPr>
          <w:p w14:paraId="49005075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0527B3" w14:paraId="4900507C" w14:textId="77777777" w:rsidTr="00DA5110">
        <w:trPr>
          <w:trHeight w:val="284"/>
        </w:trPr>
        <w:tc>
          <w:tcPr>
            <w:tcW w:w="2832" w:type="dxa"/>
            <w:gridSpan w:val="4"/>
            <w:vAlign w:val="center"/>
          </w:tcPr>
          <w:p w14:paraId="49005077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2" w:type="dxa"/>
            <w:vAlign w:val="center"/>
          </w:tcPr>
          <w:p w14:paraId="49005078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508" w:type="dxa"/>
            <w:gridSpan w:val="4"/>
            <w:shd w:val="clear" w:color="auto" w:fill="auto"/>
            <w:vAlign w:val="center"/>
          </w:tcPr>
          <w:p w14:paraId="49005079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86" w:type="dxa"/>
            <w:gridSpan w:val="3"/>
            <w:shd w:val="clear" w:color="auto" w:fill="auto"/>
            <w:vAlign w:val="center"/>
          </w:tcPr>
          <w:p w14:paraId="4900507A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72" w:type="dxa"/>
            <w:gridSpan w:val="2"/>
            <w:shd w:val="clear" w:color="auto" w:fill="auto"/>
            <w:vAlign w:val="center"/>
          </w:tcPr>
          <w:p w14:paraId="4900507B" w14:textId="77777777" w:rsidR="00930BC8" w:rsidRPr="000527B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27B3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930BC8" w:rsidRPr="00491993" w14:paraId="49005082" w14:textId="77777777" w:rsidTr="00DA5110">
        <w:trPr>
          <w:trHeight w:val="284"/>
        </w:trPr>
        <w:tc>
          <w:tcPr>
            <w:tcW w:w="2832" w:type="dxa"/>
            <w:gridSpan w:val="4"/>
            <w:vAlign w:val="center"/>
          </w:tcPr>
          <w:p w14:paraId="4900507D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22" w:type="dxa"/>
            <w:vAlign w:val="center"/>
          </w:tcPr>
          <w:p w14:paraId="4900507E" w14:textId="77777777" w:rsidR="00930BC8" w:rsidRPr="00491993" w:rsidRDefault="00047EF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2019.</w:t>
            </w:r>
          </w:p>
        </w:tc>
        <w:tc>
          <w:tcPr>
            <w:tcW w:w="2508" w:type="dxa"/>
            <w:gridSpan w:val="4"/>
            <w:shd w:val="clear" w:color="auto" w:fill="auto"/>
            <w:vAlign w:val="center"/>
          </w:tcPr>
          <w:p w14:paraId="4900507F" w14:textId="77777777" w:rsidR="00930BC8" w:rsidRPr="00491993" w:rsidRDefault="00047EF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186" w:type="dxa"/>
            <w:gridSpan w:val="3"/>
            <w:shd w:val="clear" w:color="auto" w:fill="auto"/>
            <w:vAlign w:val="center"/>
          </w:tcPr>
          <w:p w14:paraId="49005080" w14:textId="77777777" w:rsidR="00930BC8" w:rsidRPr="00491993" w:rsidRDefault="00047EF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Физичке науке</w:t>
            </w:r>
          </w:p>
        </w:tc>
        <w:tc>
          <w:tcPr>
            <w:tcW w:w="2572" w:type="dxa"/>
            <w:gridSpan w:val="2"/>
            <w:shd w:val="clear" w:color="auto" w:fill="auto"/>
            <w:vAlign w:val="center"/>
          </w:tcPr>
          <w:p w14:paraId="49005081" w14:textId="77777777" w:rsidR="00930BC8" w:rsidRPr="00E51DEC" w:rsidRDefault="000E1DE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ЕФКМ</w:t>
            </w:r>
          </w:p>
        </w:tc>
      </w:tr>
      <w:tr w:rsidR="00930BC8" w:rsidRPr="00491993" w14:paraId="49005088" w14:textId="77777777" w:rsidTr="00DA5110">
        <w:trPr>
          <w:trHeight w:val="284"/>
        </w:trPr>
        <w:tc>
          <w:tcPr>
            <w:tcW w:w="2832" w:type="dxa"/>
            <w:gridSpan w:val="4"/>
            <w:vAlign w:val="center"/>
          </w:tcPr>
          <w:p w14:paraId="49005083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2" w:type="dxa"/>
            <w:vAlign w:val="center"/>
          </w:tcPr>
          <w:p w14:paraId="49005084" w14:textId="77777777" w:rsidR="00930BC8" w:rsidRPr="00491993" w:rsidRDefault="00047EF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2013.</w:t>
            </w:r>
          </w:p>
        </w:tc>
        <w:tc>
          <w:tcPr>
            <w:tcW w:w="2508" w:type="dxa"/>
            <w:gridSpan w:val="4"/>
            <w:shd w:val="clear" w:color="auto" w:fill="auto"/>
            <w:vAlign w:val="center"/>
          </w:tcPr>
          <w:p w14:paraId="49005085" w14:textId="77777777" w:rsidR="00930BC8" w:rsidRPr="00491993" w:rsidRDefault="00047EF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186" w:type="dxa"/>
            <w:gridSpan w:val="3"/>
            <w:shd w:val="clear" w:color="auto" w:fill="auto"/>
            <w:vAlign w:val="center"/>
          </w:tcPr>
          <w:p w14:paraId="49005086" w14:textId="77777777" w:rsidR="00930BC8" w:rsidRPr="00491993" w:rsidRDefault="00047EF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Физичке науке</w:t>
            </w:r>
          </w:p>
        </w:tc>
        <w:tc>
          <w:tcPr>
            <w:tcW w:w="2572" w:type="dxa"/>
            <w:gridSpan w:val="2"/>
            <w:shd w:val="clear" w:color="auto" w:fill="auto"/>
            <w:vAlign w:val="center"/>
          </w:tcPr>
          <w:p w14:paraId="49005087" w14:textId="77777777" w:rsidR="00930BC8" w:rsidRPr="00491993" w:rsidRDefault="000E1DE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ЕФКМ</w:t>
            </w:r>
          </w:p>
        </w:tc>
      </w:tr>
      <w:tr w:rsidR="00930BC8" w:rsidRPr="00491993" w14:paraId="4900508E" w14:textId="77777777" w:rsidTr="00DA5110">
        <w:trPr>
          <w:trHeight w:val="284"/>
        </w:trPr>
        <w:tc>
          <w:tcPr>
            <w:tcW w:w="2832" w:type="dxa"/>
            <w:gridSpan w:val="4"/>
            <w:vAlign w:val="center"/>
          </w:tcPr>
          <w:p w14:paraId="49005089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122" w:type="dxa"/>
            <w:vAlign w:val="center"/>
          </w:tcPr>
          <w:p w14:paraId="4900508A" w14:textId="77777777" w:rsidR="00930BC8" w:rsidRPr="00491993" w:rsidRDefault="00047EF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2007.</w:t>
            </w:r>
          </w:p>
        </w:tc>
        <w:tc>
          <w:tcPr>
            <w:tcW w:w="2508" w:type="dxa"/>
            <w:gridSpan w:val="4"/>
            <w:shd w:val="clear" w:color="auto" w:fill="auto"/>
            <w:vAlign w:val="center"/>
          </w:tcPr>
          <w:p w14:paraId="4900508B" w14:textId="77777777" w:rsidR="00930BC8" w:rsidRPr="00491993" w:rsidRDefault="00047EF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186" w:type="dxa"/>
            <w:gridSpan w:val="3"/>
            <w:shd w:val="clear" w:color="auto" w:fill="auto"/>
            <w:vAlign w:val="center"/>
          </w:tcPr>
          <w:p w14:paraId="4900508C" w14:textId="77777777" w:rsidR="00930BC8" w:rsidRPr="00491993" w:rsidRDefault="00047EF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Физичке науке</w:t>
            </w:r>
          </w:p>
        </w:tc>
        <w:tc>
          <w:tcPr>
            <w:tcW w:w="2572" w:type="dxa"/>
            <w:gridSpan w:val="2"/>
            <w:shd w:val="clear" w:color="auto" w:fill="auto"/>
            <w:vAlign w:val="center"/>
          </w:tcPr>
          <w:p w14:paraId="4900508D" w14:textId="77777777" w:rsidR="00930BC8" w:rsidRPr="00491993" w:rsidRDefault="000E1DE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ЕФКМ</w:t>
            </w:r>
          </w:p>
        </w:tc>
      </w:tr>
      <w:tr w:rsidR="00930BC8" w:rsidRPr="00491993" w14:paraId="49005094" w14:textId="77777777" w:rsidTr="00DA5110">
        <w:trPr>
          <w:trHeight w:val="284"/>
        </w:trPr>
        <w:tc>
          <w:tcPr>
            <w:tcW w:w="2832" w:type="dxa"/>
            <w:gridSpan w:val="4"/>
            <w:vAlign w:val="center"/>
          </w:tcPr>
          <w:p w14:paraId="4900508F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2" w:type="dxa"/>
            <w:vAlign w:val="center"/>
          </w:tcPr>
          <w:p w14:paraId="49005090" w14:textId="77777777" w:rsidR="00930BC8" w:rsidRPr="00491993" w:rsidRDefault="00047EF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2002.</w:t>
            </w:r>
          </w:p>
        </w:tc>
        <w:tc>
          <w:tcPr>
            <w:tcW w:w="2508" w:type="dxa"/>
            <w:gridSpan w:val="4"/>
            <w:shd w:val="clear" w:color="auto" w:fill="auto"/>
            <w:vAlign w:val="center"/>
          </w:tcPr>
          <w:p w14:paraId="49005091" w14:textId="77777777" w:rsidR="00930BC8" w:rsidRPr="00491993" w:rsidRDefault="00047EF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186" w:type="dxa"/>
            <w:gridSpan w:val="3"/>
            <w:shd w:val="clear" w:color="auto" w:fill="auto"/>
            <w:vAlign w:val="center"/>
          </w:tcPr>
          <w:p w14:paraId="49005092" w14:textId="77777777" w:rsidR="00930BC8" w:rsidRPr="00491993" w:rsidRDefault="00047EF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Физичке науке</w:t>
            </w:r>
          </w:p>
        </w:tc>
        <w:tc>
          <w:tcPr>
            <w:tcW w:w="2572" w:type="dxa"/>
            <w:gridSpan w:val="2"/>
            <w:shd w:val="clear" w:color="auto" w:fill="auto"/>
            <w:vAlign w:val="center"/>
          </w:tcPr>
          <w:p w14:paraId="49005093" w14:textId="77777777" w:rsidR="00930BC8" w:rsidRPr="00491993" w:rsidRDefault="000E1DE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ЕФКМ</w:t>
            </w:r>
          </w:p>
        </w:tc>
      </w:tr>
      <w:tr w:rsidR="00930BC8" w:rsidRPr="00491993" w14:paraId="49005096" w14:textId="77777777" w:rsidTr="00DA5110">
        <w:trPr>
          <w:trHeight w:val="284"/>
        </w:trPr>
        <w:tc>
          <w:tcPr>
            <w:tcW w:w="11220" w:type="dxa"/>
            <w:gridSpan w:val="14"/>
            <w:vAlign w:val="center"/>
          </w:tcPr>
          <w:p w14:paraId="49005095" w14:textId="77777777"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930BC8" w:rsidRPr="00491993" w14:paraId="4900509E" w14:textId="77777777" w:rsidTr="00DA5110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9005097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49005098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9005099" w14:textId="77777777"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14:paraId="4900509A" w14:textId="77777777" w:rsidR="00930BC8" w:rsidRPr="00431AC7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AC7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787" w:type="dxa"/>
            <w:gridSpan w:val="3"/>
            <w:shd w:val="clear" w:color="auto" w:fill="auto"/>
            <w:vAlign w:val="center"/>
          </w:tcPr>
          <w:p w14:paraId="4900509B" w14:textId="77777777" w:rsidR="00930BC8" w:rsidRPr="00431AC7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31AC7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11" w:type="dxa"/>
            <w:gridSpan w:val="2"/>
            <w:shd w:val="clear" w:color="auto" w:fill="auto"/>
            <w:vAlign w:val="center"/>
          </w:tcPr>
          <w:p w14:paraId="4900509C" w14:textId="77777777" w:rsidR="00930BC8" w:rsidRPr="00431AC7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31AC7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4900509D" w14:textId="77777777" w:rsidR="00930BC8" w:rsidRPr="00431AC7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AC7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31AC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431AC7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8C04D7" w:rsidRPr="00491993" w14:paraId="490050A5" w14:textId="77777777" w:rsidTr="004C55FC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900509F" w14:textId="77777777" w:rsidR="008C04D7" w:rsidRPr="00491993" w:rsidRDefault="008C04D7" w:rsidP="004C55F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90050A0" w14:textId="77777777" w:rsidR="008C04D7" w:rsidRPr="00431AC7" w:rsidRDefault="008C04D7" w:rsidP="002A714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Ф18</w:t>
            </w:r>
            <w:r w:rsidRPr="00431AC7">
              <w:rPr>
                <w:rFonts w:ascii="Times New Roman" w:hAnsi="Times New Roman"/>
                <w:sz w:val="20"/>
                <w:szCs w:val="20"/>
              </w:rPr>
              <w:t>МС</w:t>
            </w: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14:paraId="490050A1" w14:textId="77777777" w:rsidR="008C04D7" w:rsidRPr="00431AC7" w:rsidRDefault="008C04D7" w:rsidP="002A714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AC7">
              <w:rPr>
                <w:rFonts w:ascii="Times New Roman" w:hAnsi="Times New Roman"/>
                <w:sz w:val="20"/>
                <w:szCs w:val="20"/>
              </w:rPr>
              <w:t>Метрологија и стандардизација</w:t>
            </w:r>
          </w:p>
        </w:tc>
        <w:tc>
          <w:tcPr>
            <w:tcW w:w="1787" w:type="dxa"/>
            <w:gridSpan w:val="3"/>
            <w:shd w:val="clear" w:color="auto" w:fill="auto"/>
            <w:vAlign w:val="center"/>
          </w:tcPr>
          <w:p w14:paraId="490050A2" w14:textId="77777777" w:rsidR="008C04D7" w:rsidRPr="00431AC7" w:rsidRDefault="008C04D7" w:rsidP="002A714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2011" w:type="dxa"/>
            <w:gridSpan w:val="2"/>
            <w:shd w:val="clear" w:color="auto" w:fill="auto"/>
            <w:vAlign w:val="center"/>
          </w:tcPr>
          <w:p w14:paraId="490050A3" w14:textId="780C51BE" w:rsidR="008C04D7" w:rsidRPr="00431AC7" w:rsidRDefault="008C04D7" w:rsidP="002A714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AC7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490050A4" w14:textId="77777777" w:rsidR="008C04D7" w:rsidRPr="00431AC7" w:rsidRDefault="008C04D7" w:rsidP="002A714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AC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8C04D7" w:rsidRPr="00491993" w14:paraId="490050AC" w14:textId="77777777" w:rsidTr="004C55FC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90050A6" w14:textId="77777777" w:rsidR="008C04D7" w:rsidRPr="00491993" w:rsidRDefault="008C04D7" w:rsidP="004C55F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90050A7" w14:textId="77777777" w:rsidR="008C04D7" w:rsidRPr="00431AC7" w:rsidRDefault="008C04D7" w:rsidP="002A714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Ф18</w:t>
            </w:r>
            <w:r w:rsidRPr="00431AC7">
              <w:rPr>
                <w:rFonts w:ascii="Times New Roman" w:hAnsi="Times New Roman"/>
                <w:sz w:val="20"/>
                <w:szCs w:val="20"/>
              </w:rPr>
              <w:t>ТТПСМ</w:t>
            </w: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14:paraId="490050A8" w14:textId="77777777" w:rsidR="008C04D7" w:rsidRPr="00431AC7" w:rsidRDefault="008C04D7" w:rsidP="002A714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27B3">
              <w:rPr>
                <w:rFonts w:ascii="Times New Roman" w:hAnsi="Times New Roman"/>
                <w:sz w:val="20"/>
                <w:szCs w:val="20"/>
                <w:lang w:val="sr-Cyrl-CS"/>
              </w:rPr>
              <w:t>Техничко-технолошке примене савремених материјала</w:t>
            </w:r>
          </w:p>
        </w:tc>
        <w:tc>
          <w:tcPr>
            <w:tcW w:w="1787" w:type="dxa"/>
            <w:gridSpan w:val="3"/>
            <w:shd w:val="clear" w:color="auto" w:fill="auto"/>
            <w:vAlign w:val="center"/>
          </w:tcPr>
          <w:p w14:paraId="490050A9" w14:textId="77777777" w:rsidR="008C04D7" w:rsidRPr="00431AC7" w:rsidRDefault="008C04D7" w:rsidP="002A714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2011" w:type="dxa"/>
            <w:gridSpan w:val="2"/>
            <w:shd w:val="clear" w:color="auto" w:fill="auto"/>
            <w:vAlign w:val="center"/>
          </w:tcPr>
          <w:p w14:paraId="490050AA" w14:textId="6F42C594" w:rsidR="008C04D7" w:rsidRPr="00431AC7" w:rsidRDefault="008C04D7" w:rsidP="002A714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AC7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490050AB" w14:textId="77777777" w:rsidR="008C04D7" w:rsidRPr="00431AC7" w:rsidRDefault="008C04D7" w:rsidP="002A714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AC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8C04D7" w:rsidRPr="00491993" w14:paraId="490050B3" w14:textId="77777777" w:rsidTr="004C55FC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90050AD" w14:textId="77777777" w:rsidR="008C04D7" w:rsidRPr="00491993" w:rsidRDefault="008C04D7" w:rsidP="004C55F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90050AE" w14:textId="77777777" w:rsidR="008C04D7" w:rsidRPr="00E61E3E" w:rsidRDefault="008C04D7" w:rsidP="002A714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31AC7">
              <w:rPr>
                <w:rFonts w:ascii="Times New Roman" w:hAnsi="Times New Roman"/>
                <w:sz w:val="20"/>
                <w:szCs w:val="20"/>
              </w:rPr>
              <w:t>Ф</w:t>
            </w:r>
            <w:r>
              <w:rPr>
                <w:rFonts w:ascii="Times New Roman" w:hAnsi="Times New Roman"/>
                <w:sz w:val="20"/>
                <w:szCs w:val="20"/>
              </w:rPr>
              <w:t>18ПЛКМ</w:t>
            </w: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14:paraId="490050AF" w14:textId="77777777" w:rsidR="008C04D7" w:rsidRPr="00E61E3E" w:rsidRDefault="008C04D7" w:rsidP="002A714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Примена ласера у физици кондензоване материје</w:t>
            </w:r>
          </w:p>
        </w:tc>
        <w:tc>
          <w:tcPr>
            <w:tcW w:w="1787" w:type="dxa"/>
            <w:gridSpan w:val="3"/>
            <w:shd w:val="clear" w:color="auto" w:fill="auto"/>
            <w:vAlign w:val="center"/>
          </w:tcPr>
          <w:p w14:paraId="490050B0" w14:textId="77777777" w:rsidR="008C04D7" w:rsidRPr="00431AC7" w:rsidRDefault="008C04D7" w:rsidP="002A714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2011" w:type="dxa"/>
            <w:gridSpan w:val="2"/>
            <w:shd w:val="clear" w:color="auto" w:fill="auto"/>
            <w:vAlign w:val="center"/>
          </w:tcPr>
          <w:p w14:paraId="490050B1" w14:textId="49B9E007" w:rsidR="008C04D7" w:rsidRPr="00431AC7" w:rsidRDefault="008C04D7" w:rsidP="002A714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AC7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490050B2" w14:textId="77777777" w:rsidR="008C04D7" w:rsidRPr="00431AC7" w:rsidRDefault="008C04D7" w:rsidP="002A714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AC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8C04D7" w:rsidRPr="00491993" w14:paraId="490050BA" w14:textId="77777777" w:rsidTr="004C55FC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90050B4" w14:textId="77777777" w:rsidR="008C04D7" w:rsidRPr="00491993" w:rsidRDefault="008C04D7" w:rsidP="004C55F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90050B5" w14:textId="77777777" w:rsidR="008C04D7" w:rsidRPr="00E61E3E" w:rsidRDefault="008C04D7" w:rsidP="00E61E3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М18ТДМ</w:t>
            </w: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14:paraId="490050B6" w14:textId="77777777" w:rsidR="008C04D7" w:rsidRPr="00E61E3E" w:rsidRDefault="008C04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Технологија добијања материјала</w:t>
            </w:r>
          </w:p>
        </w:tc>
        <w:tc>
          <w:tcPr>
            <w:tcW w:w="1787" w:type="dxa"/>
            <w:gridSpan w:val="3"/>
            <w:shd w:val="clear" w:color="auto" w:fill="auto"/>
            <w:vAlign w:val="center"/>
          </w:tcPr>
          <w:p w14:paraId="490050B7" w14:textId="77777777" w:rsidR="008C04D7" w:rsidRPr="00431AC7" w:rsidRDefault="008C04D7" w:rsidP="005F6D5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2011" w:type="dxa"/>
            <w:gridSpan w:val="2"/>
            <w:shd w:val="clear" w:color="auto" w:fill="auto"/>
            <w:vAlign w:val="center"/>
          </w:tcPr>
          <w:p w14:paraId="490050B8" w14:textId="20B8B20B" w:rsidR="008C04D7" w:rsidRPr="00431AC7" w:rsidRDefault="00EC3BE7" w:rsidP="005F6D5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AC7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490050B9" w14:textId="77777777" w:rsidR="008C04D7" w:rsidRPr="00431AC7" w:rsidRDefault="00EC3BE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8C04D7" w:rsidRPr="00491993" w14:paraId="490050C1" w14:textId="77777777" w:rsidTr="004C55FC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90050BB" w14:textId="77777777" w:rsidR="008C04D7" w:rsidRPr="00491993" w:rsidRDefault="008C04D7" w:rsidP="004C55F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90050BC" w14:textId="77777777" w:rsidR="008C04D7" w:rsidRPr="00431AC7" w:rsidRDefault="008C04D7" w:rsidP="004C55F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М18</w:t>
            </w:r>
            <w:r w:rsidRPr="00431AC7">
              <w:rPr>
                <w:rFonts w:ascii="Times New Roman" w:hAnsi="Times New Roman"/>
                <w:sz w:val="20"/>
                <w:szCs w:val="20"/>
                <w:lang w:val="sr-Cyrl-CS"/>
              </w:rPr>
              <w:t>ТМОМ</w:t>
            </w: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14:paraId="490050BD" w14:textId="77777777" w:rsidR="008C04D7" w:rsidRPr="00431AC7" w:rsidRDefault="008C04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AC7">
              <w:rPr>
                <w:rFonts w:ascii="Times New Roman" w:hAnsi="Times New Roman"/>
                <w:sz w:val="20"/>
                <w:szCs w:val="20"/>
                <w:lang w:val="sr-Cyrl-CS"/>
              </w:rPr>
              <w:t>Термичке и механичке особине материјала</w:t>
            </w:r>
          </w:p>
        </w:tc>
        <w:tc>
          <w:tcPr>
            <w:tcW w:w="1787" w:type="dxa"/>
            <w:gridSpan w:val="3"/>
            <w:shd w:val="clear" w:color="auto" w:fill="auto"/>
            <w:vAlign w:val="center"/>
          </w:tcPr>
          <w:p w14:paraId="490050BE" w14:textId="77777777" w:rsidR="008C04D7" w:rsidRPr="00431AC7" w:rsidRDefault="008C04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2011" w:type="dxa"/>
            <w:gridSpan w:val="2"/>
            <w:shd w:val="clear" w:color="auto" w:fill="auto"/>
            <w:vAlign w:val="center"/>
          </w:tcPr>
          <w:p w14:paraId="490050BF" w14:textId="07B488EA" w:rsidR="008C04D7" w:rsidRPr="00431AC7" w:rsidRDefault="008C04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AC7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490050C0" w14:textId="77777777" w:rsidR="008C04D7" w:rsidRPr="00431AC7" w:rsidRDefault="008C04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AC7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8C04D7" w:rsidRPr="00491993" w14:paraId="490050C8" w14:textId="77777777" w:rsidTr="004C55FC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90050C2" w14:textId="77777777" w:rsidR="008C04D7" w:rsidRDefault="008C04D7" w:rsidP="004C55F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90050C3" w14:textId="77777777" w:rsidR="008C04D7" w:rsidRPr="00EC3BE7" w:rsidRDefault="00EC3BE7" w:rsidP="004C55F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М150</w:t>
            </w: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14:paraId="490050C4" w14:textId="77777777" w:rsidR="008C04D7" w:rsidRPr="00431AC7" w:rsidRDefault="00EC3BE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Општа физика</w:t>
            </w:r>
          </w:p>
        </w:tc>
        <w:tc>
          <w:tcPr>
            <w:tcW w:w="1787" w:type="dxa"/>
            <w:gridSpan w:val="3"/>
            <w:shd w:val="clear" w:color="auto" w:fill="auto"/>
            <w:vAlign w:val="center"/>
          </w:tcPr>
          <w:p w14:paraId="490050C5" w14:textId="77777777" w:rsidR="008C04D7" w:rsidRPr="00431AC7" w:rsidRDefault="00EC3BE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011" w:type="dxa"/>
            <w:gridSpan w:val="2"/>
            <w:shd w:val="clear" w:color="auto" w:fill="auto"/>
            <w:vAlign w:val="center"/>
          </w:tcPr>
          <w:p w14:paraId="490050C6" w14:textId="2C32D72B" w:rsidR="008C04D7" w:rsidRPr="00431AC7" w:rsidRDefault="00EC3BE7" w:rsidP="00EC3BE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490050C7" w14:textId="77777777" w:rsidR="008C04D7" w:rsidRPr="00431AC7" w:rsidRDefault="00EC3BE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8C04D7" w:rsidRPr="00491993" w14:paraId="490050CA" w14:textId="77777777" w:rsidTr="00DA5110">
        <w:trPr>
          <w:trHeight w:val="284"/>
        </w:trPr>
        <w:tc>
          <w:tcPr>
            <w:tcW w:w="11220" w:type="dxa"/>
            <w:gridSpan w:val="14"/>
            <w:vAlign w:val="center"/>
          </w:tcPr>
          <w:p w14:paraId="490050C9" w14:textId="77777777" w:rsidR="008C04D7" w:rsidRPr="00491993" w:rsidRDefault="008C04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C04D7" w:rsidRPr="00431AC7" w14:paraId="490050CD" w14:textId="77777777" w:rsidTr="004C55FC">
        <w:trPr>
          <w:trHeight w:val="284"/>
        </w:trPr>
        <w:tc>
          <w:tcPr>
            <w:tcW w:w="880" w:type="dxa"/>
            <w:vAlign w:val="center"/>
          </w:tcPr>
          <w:p w14:paraId="490050CB" w14:textId="77777777" w:rsidR="008C04D7" w:rsidRPr="00491993" w:rsidRDefault="008C04D7" w:rsidP="004C55F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340" w:type="dxa"/>
            <w:gridSpan w:val="13"/>
            <w:shd w:val="clear" w:color="auto" w:fill="auto"/>
            <w:vAlign w:val="center"/>
          </w:tcPr>
          <w:p w14:paraId="490050CC" w14:textId="77777777" w:rsidR="008C04D7" w:rsidRPr="00313C38" w:rsidRDefault="008C04D7" w:rsidP="004A4A3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31AC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G. R. Štrbac, </w:t>
            </w:r>
            <w:r w:rsidRPr="00431AC7">
              <w:rPr>
                <w:rFonts w:ascii="Times New Roman" w:eastAsiaTheme="minorHAnsi" w:hAnsi="Times New Roman"/>
                <w:sz w:val="20"/>
                <w:szCs w:val="20"/>
              </w:rPr>
              <w:t xml:space="preserve">A. F. Kozmidis-Petrović, D. D. Štrbac, </w:t>
            </w:r>
            <w:r w:rsidR="00604276" w:rsidRPr="00604276">
              <w:rPr>
                <w:rFonts w:ascii="Times New Roman" w:eastAsiaTheme="minorHAnsi" w:hAnsi="Times New Roman"/>
                <w:iCs/>
                <w:sz w:val="20"/>
                <w:szCs w:val="20"/>
              </w:rPr>
              <w:t>Correct application of some commonly used methods in the analysis of thermally induced processes in glass materials</w:t>
            </w:r>
            <w:r w:rsidR="00604276">
              <w:rPr>
                <w:rFonts w:ascii="Myriad Pro" w:eastAsiaTheme="minorHAnsi" w:hAnsi="Myriad Pro" w:cs="Myriad Pro"/>
                <w:sz w:val="20"/>
                <w:szCs w:val="20"/>
              </w:rPr>
              <w:t>,</w:t>
            </w:r>
            <w:r w:rsidR="00604276" w:rsidRPr="00431A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089A">
              <w:rPr>
                <w:rFonts w:ascii="Times New Roman" w:hAnsi="Times New Roman"/>
                <w:sz w:val="20"/>
                <w:szCs w:val="20"/>
              </w:rPr>
              <w:t>J Non-</w:t>
            </w:r>
            <w:r w:rsidRPr="00431AC7">
              <w:rPr>
                <w:rFonts w:ascii="Times New Roman" w:hAnsi="Times New Roman"/>
                <w:sz w:val="20"/>
                <w:szCs w:val="20"/>
              </w:rPr>
              <w:t xml:space="preserve">Crys Solids </w:t>
            </w:r>
            <w:r w:rsidRPr="00431AC7">
              <w:rPr>
                <w:rFonts w:ascii="Times New Roman" w:eastAsiaTheme="minorHAnsi" w:hAnsi="Times New Roman"/>
                <w:sz w:val="20"/>
                <w:szCs w:val="20"/>
              </w:rPr>
              <w:t>579 (2022) 121360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="00313C38" w:rsidRPr="00313C38">
              <w:rPr>
                <w:rStyle w:val="anchor-text"/>
                <w:rFonts w:ascii="Times New Roman" w:hAnsi="Times New Roman"/>
                <w:sz w:val="20"/>
                <w:szCs w:val="20"/>
              </w:rPr>
              <w:t>https://doi.org/10.1016/j.jnoncrysol.2021.121360</w:t>
            </w:r>
            <w:r w:rsidR="00313C38">
              <w:rPr>
                <w:rStyle w:val="anchor-text"/>
                <w:rFonts w:ascii="Times New Roman" w:hAnsi="Times New Roman"/>
                <w:sz w:val="20"/>
                <w:szCs w:val="20"/>
              </w:rPr>
              <w:t xml:space="preserve">  (М21)</w:t>
            </w:r>
          </w:p>
        </w:tc>
      </w:tr>
      <w:tr w:rsidR="008C04D7" w:rsidRPr="00431AC7" w14:paraId="490050D0" w14:textId="77777777" w:rsidTr="004C55FC">
        <w:trPr>
          <w:trHeight w:val="284"/>
        </w:trPr>
        <w:tc>
          <w:tcPr>
            <w:tcW w:w="880" w:type="dxa"/>
            <w:vAlign w:val="center"/>
          </w:tcPr>
          <w:p w14:paraId="490050CE" w14:textId="77777777" w:rsidR="008C04D7" w:rsidRPr="00491993" w:rsidRDefault="008C04D7" w:rsidP="004C55F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340" w:type="dxa"/>
            <w:gridSpan w:val="13"/>
            <w:shd w:val="clear" w:color="auto" w:fill="auto"/>
            <w:vAlign w:val="center"/>
          </w:tcPr>
          <w:p w14:paraId="490050CF" w14:textId="77777777" w:rsidR="008C04D7" w:rsidRPr="00313C38" w:rsidRDefault="008C04D7" w:rsidP="00313C38">
            <w:pPr>
              <w:pStyle w:val="HTMLPreformatted"/>
              <w:rPr>
                <w:rFonts w:ascii="Times New Roman" w:hAnsi="Times New Roman" w:cs="Times New Roman"/>
              </w:rPr>
            </w:pPr>
            <w:r w:rsidRPr="00431AC7">
              <w:rPr>
                <w:rFonts w:ascii="Times New Roman" w:eastAsiaTheme="minorHAnsi" w:hAnsi="Times New Roman" w:cs="Times New Roman"/>
              </w:rPr>
              <w:t>M. V. Šiljegović, F. Skuban,</w:t>
            </w:r>
            <w:r w:rsidRPr="00431AC7">
              <w:rPr>
                <w:rFonts w:ascii="Times New Roman" w:eastAsiaTheme="minorHAnsi" w:hAnsi="Times New Roman" w:cs="Times New Roman"/>
                <w:bCs/>
              </w:rPr>
              <w:t xml:space="preserve"> G. R. Štrbac, </w:t>
            </w:r>
            <w:r w:rsidRPr="00431AC7">
              <w:rPr>
                <w:rFonts w:ascii="Times New Roman" w:eastAsiaTheme="minorHAnsi" w:hAnsi="Times New Roman" w:cs="Times New Roman"/>
              </w:rPr>
              <w:t xml:space="preserve">R. Raonić, S. R. Lukić-Petrović, </w:t>
            </w:r>
            <w:r w:rsidR="00604276" w:rsidRPr="00604276">
              <w:rPr>
                <w:rFonts w:ascii="Times New Roman" w:eastAsiaTheme="minorHAnsi" w:hAnsi="Times New Roman" w:cs="Times New Roman"/>
                <w:iCs/>
              </w:rPr>
              <w:t>Correlation between thermo-mechanical properties and network structure in Pb-As2S3 quasibinar chalcogenides,</w:t>
            </w:r>
            <w:r w:rsidR="00604276" w:rsidRPr="00431AC7">
              <w:rPr>
                <w:rFonts w:ascii="Times New Roman" w:hAnsi="Times New Roman" w:cs="Times New Roman"/>
                <w:bCs/>
              </w:rPr>
              <w:t xml:space="preserve"> </w:t>
            </w:r>
            <w:r w:rsidRPr="00431AC7">
              <w:rPr>
                <w:rFonts w:ascii="Times New Roman" w:hAnsi="Times New Roman" w:cs="Times New Roman"/>
                <w:bCs/>
              </w:rPr>
              <w:t>Process Appl Ceram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31AC7">
              <w:rPr>
                <w:rFonts w:ascii="Times New Roman" w:eastAsiaTheme="minorHAnsi" w:hAnsi="Times New Roman" w:cs="Times New Roman"/>
              </w:rPr>
              <w:t>15(4) (2021) 344-350</w:t>
            </w:r>
            <w:r>
              <w:rPr>
                <w:rFonts w:ascii="Times New Roman" w:eastAsiaTheme="minorHAnsi" w:hAnsi="Times New Roman" w:cs="Times New Roman"/>
              </w:rPr>
              <w:t xml:space="preserve">, </w:t>
            </w:r>
            <w:r w:rsidR="00313C38" w:rsidRPr="00313C38">
              <w:rPr>
                <w:rFonts w:ascii="Times New Roman" w:hAnsi="Times New Roman" w:cs="Times New Roman"/>
              </w:rPr>
              <w:t>https://doi.org/10.2298/PAC2104344S</w:t>
            </w:r>
            <w:r w:rsidR="00313C38">
              <w:rPr>
                <w:rFonts w:ascii="Times New Roman" w:hAnsi="Times New Roman" w:cs="Times New Roman"/>
              </w:rPr>
              <w:t xml:space="preserve"> </w:t>
            </w:r>
            <w:r w:rsidR="00313C38">
              <w:rPr>
                <w:rStyle w:val="anchor-text"/>
                <w:rFonts w:ascii="Times New Roman" w:hAnsi="Times New Roman"/>
              </w:rPr>
              <w:t>(М23)</w:t>
            </w:r>
          </w:p>
        </w:tc>
      </w:tr>
      <w:tr w:rsidR="008C04D7" w:rsidRPr="00431AC7" w14:paraId="490050D3" w14:textId="77777777" w:rsidTr="004C55FC">
        <w:trPr>
          <w:trHeight w:val="284"/>
        </w:trPr>
        <w:tc>
          <w:tcPr>
            <w:tcW w:w="880" w:type="dxa"/>
            <w:vAlign w:val="center"/>
          </w:tcPr>
          <w:p w14:paraId="490050D1" w14:textId="77777777" w:rsidR="008C04D7" w:rsidRPr="004C55FC" w:rsidRDefault="00604276" w:rsidP="004C55F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8C04D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340" w:type="dxa"/>
            <w:gridSpan w:val="13"/>
            <w:shd w:val="clear" w:color="auto" w:fill="auto"/>
            <w:vAlign w:val="center"/>
          </w:tcPr>
          <w:p w14:paraId="490050D2" w14:textId="77777777" w:rsidR="008C04D7" w:rsidRPr="00313C38" w:rsidRDefault="008C04D7" w:rsidP="00E51DEC">
            <w:pPr>
              <w:pStyle w:val="HTMLPreformatted"/>
              <w:rPr>
                <w:rFonts w:ascii="Times New Roman" w:hAnsi="Times New Roman" w:cs="Times New Roman"/>
              </w:rPr>
            </w:pPr>
            <w:r w:rsidRPr="00431AC7">
              <w:rPr>
                <w:rFonts w:ascii="Times New Roman" w:eastAsiaTheme="minorHAnsi" w:hAnsi="Times New Roman"/>
                <w:bCs/>
              </w:rPr>
              <w:t xml:space="preserve">G. R. Štrbac, </w:t>
            </w:r>
            <w:r w:rsidRPr="00431AC7">
              <w:rPr>
                <w:rFonts w:ascii="Times New Roman" w:eastAsiaTheme="minorHAnsi" w:hAnsi="Times New Roman"/>
              </w:rPr>
              <w:t xml:space="preserve">S. R. Lukić-Petrović, D. D. Štrbac,V. Benekou, A. Chrissanthopoulos, S. N. Yannopoulos, </w:t>
            </w:r>
            <w:r w:rsidR="00604276" w:rsidRPr="00604276">
              <w:rPr>
                <w:rFonts w:ascii="Times New Roman" w:eastAsiaTheme="minorHAnsi" w:hAnsi="Times New Roman" w:cs="Times New Roman"/>
              </w:rPr>
              <w:t>O</w:t>
            </w:r>
            <w:r w:rsidR="00604276" w:rsidRPr="00604276">
              <w:rPr>
                <w:rFonts w:ascii="Times New Roman" w:eastAsiaTheme="minorHAnsi" w:hAnsi="Times New Roman" w:cs="Times New Roman"/>
                <w:iCs/>
              </w:rPr>
              <w:t>ptical Properties and Structure of As-Sb Chalcohalide Glasses by Raman Scattering and Density Functional Theory Calculations</w:t>
            </w:r>
            <w:r w:rsidR="00604276" w:rsidRPr="00604276">
              <w:rPr>
                <w:rFonts w:ascii="Times New Roman" w:eastAsiaTheme="minorHAnsi" w:hAnsi="Times New Roman" w:cs="Times New Roman"/>
              </w:rPr>
              <w:t>,</w:t>
            </w:r>
            <w:r w:rsidR="00604276">
              <w:rPr>
                <w:rFonts w:ascii="Myriad Pro" w:eastAsiaTheme="minorHAnsi" w:hAnsi="Myriad Pro" w:cs="Myriad Pro"/>
              </w:rPr>
              <w:t xml:space="preserve"> </w:t>
            </w:r>
            <w:r w:rsidRPr="00431AC7">
              <w:rPr>
                <w:rFonts w:ascii="Times New Roman" w:hAnsi="Times New Roman"/>
                <w:iCs/>
              </w:rPr>
              <w:t>J</w:t>
            </w:r>
            <w:r w:rsidRPr="00431AC7">
              <w:rPr>
                <w:rFonts w:ascii="Times New Roman" w:hAnsi="Times New Roman"/>
                <w:iCs/>
                <w:lang w:val="sr-Cyrl-CS"/>
              </w:rPr>
              <w:t xml:space="preserve"> </w:t>
            </w:r>
            <w:r w:rsidRPr="00431AC7">
              <w:rPr>
                <w:rFonts w:ascii="Times New Roman" w:hAnsi="Times New Roman"/>
                <w:iCs/>
              </w:rPr>
              <w:t>Phys</w:t>
            </w:r>
            <w:r w:rsidRPr="00431AC7">
              <w:rPr>
                <w:rFonts w:ascii="Times New Roman" w:hAnsi="Times New Roman"/>
                <w:iCs/>
                <w:lang w:val="sr-Cyrl-CS"/>
              </w:rPr>
              <w:t xml:space="preserve"> </w:t>
            </w:r>
            <w:r w:rsidRPr="00431AC7">
              <w:rPr>
                <w:rFonts w:ascii="Times New Roman" w:hAnsi="Times New Roman"/>
                <w:iCs/>
              </w:rPr>
              <w:t>Chem</w:t>
            </w:r>
            <w:r w:rsidRPr="00431AC7"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 xml:space="preserve">B </w:t>
            </w:r>
            <w:r w:rsidRPr="00431AC7">
              <w:rPr>
                <w:rFonts w:ascii="Times New Roman" w:eastAsiaTheme="minorHAnsi" w:hAnsi="Times New Roman"/>
              </w:rPr>
              <w:t>124(14) (2020) 2950-2960</w:t>
            </w:r>
            <w:r>
              <w:rPr>
                <w:rFonts w:ascii="Times New Roman" w:eastAsiaTheme="minorHAnsi" w:hAnsi="Times New Roman"/>
              </w:rPr>
              <w:t xml:space="preserve">, </w:t>
            </w:r>
            <w:r w:rsidR="00313C38" w:rsidRPr="00313C38">
              <w:rPr>
                <w:rFonts w:ascii="Times New Roman" w:hAnsi="Times New Roman" w:cs="Times New Roman"/>
              </w:rPr>
              <w:t>https://doi.org/10.1021/acs.jpcb.0c00799</w:t>
            </w:r>
            <w:r w:rsidR="00313C38">
              <w:rPr>
                <w:rFonts w:ascii="Times New Roman" w:hAnsi="Times New Roman" w:cs="Times New Roman"/>
              </w:rPr>
              <w:t xml:space="preserve"> </w:t>
            </w:r>
            <w:r w:rsidR="00313C38">
              <w:rPr>
                <w:rStyle w:val="anchor-text"/>
                <w:rFonts w:ascii="Times New Roman" w:hAnsi="Times New Roman"/>
              </w:rPr>
              <w:t>(М22)</w:t>
            </w:r>
          </w:p>
        </w:tc>
      </w:tr>
      <w:tr w:rsidR="008C04D7" w:rsidRPr="00431AC7" w14:paraId="490050D6" w14:textId="77777777" w:rsidTr="004C55FC">
        <w:trPr>
          <w:trHeight w:val="284"/>
        </w:trPr>
        <w:tc>
          <w:tcPr>
            <w:tcW w:w="880" w:type="dxa"/>
            <w:vAlign w:val="center"/>
          </w:tcPr>
          <w:p w14:paraId="490050D4" w14:textId="77777777" w:rsidR="008C04D7" w:rsidRPr="00491993" w:rsidRDefault="00604276" w:rsidP="004C55F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8C04D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340" w:type="dxa"/>
            <w:gridSpan w:val="13"/>
            <w:shd w:val="clear" w:color="auto" w:fill="auto"/>
            <w:vAlign w:val="center"/>
          </w:tcPr>
          <w:p w14:paraId="490050D5" w14:textId="77777777" w:rsidR="008C04D7" w:rsidRPr="00313C38" w:rsidRDefault="008C04D7" w:rsidP="009E245B">
            <w:pPr>
              <w:pStyle w:val="HTMLPreformatted"/>
              <w:rPr>
                <w:rFonts w:ascii="Times New Roman" w:hAnsi="Times New Roman" w:cs="Times New Roman"/>
              </w:rPr>
            </w:pPr>
            <w:r w:rsidRPr="00431AC7">
              <w:rPr>
                <w:rFonts w:ascii="Times New Roman" w:eastAsiaTheme="minorHAnsi" w:hAnsi="Times New Roman" w:cs="Times New Roman"/>
              </w:rPr>
              <w:t xml:space="preserve">G. R. Strbac, D. D. Strbac, S. R. Lukić-Petrović, M. V. Šiljegović, </w:t>
            </w:r>
            <w:r w:rsidR="00604276" w:rsidRPr="00604276">
              <w:rPr>
                <w:rFonts w:ascii="Times New Roman" w:eastAsiaTheme="minorHAnsi" w:hAnsi="Times New Roman" w:cs="Times New Roman"/>
                <w:iCs/>
              </w:rPr>
              <w:t>Thermal characterization of glasses from Fe -Sb -S -I system</w:t>
            </w:r>
            <w:r w:rsidR="00604276" w:rsidRPr="00604276">
              <w:rPr>
                <w:rFonts w:ascii="Times New Roman" w:eastAsiaTheme="minorHAnsi" w:hAnsi="Times New Roman" w:cs="Times New Roman"/>
              </w:rPr>
              <w:t>,</w:t>
            </w:r>
            <w:r w:rsidR="00604276">
              <w:rPr>
                <w:rFonts w:ascii="Myriad Pro" w:eastAsiaTheme="minorHAnsi" w:hAnsi="Myriad Pro" w:cs="Myriad Pro"/>
              </w:rPr>
              <w:t xml:space="preserve"> </w:t>
            </w:r>
            <w:r w:rsidRPr="00431AC7">
              <w:rPr>
                <w:rFonts w:ascii="Times New Roman" w:hAnsi="Times New Roman" w:cs="Times New Roman"/>
                <w:bCs/>
              </w:rPr>
              <w:t xml:space="preserve">J Therm Anal Calorim </w:t>
            </w:r>
            <w:r w:rsidRPr="00431AC7">
              <w:rPr>
                <w:rFonts w:ascii="Times New Roman" w:eastAsiaTheme="minorHAnsi" w:hAnsi="Times New Roman" w:cs="Times New Roman"/>
              </w:rPr>
              <w:t>127 (1) (2017) 247-254</w:t>
            </w:r>
            <w:r>
              <w:rPr>
                <w:rFonts w:ascii="Times New Roman" w:eastAsiaTheme="minorHAnsi" w:hAnsi="Times New Roman" w:cs="Times New Roman"/>
              </w:rPr>
              <w:t xml:space="preserve">, </w:t>
            </w:r>
            <w:r w:rsidR="00313C38" w:rsidRPr="00313C38">
              <w:rPr>
                <w:rStyle w:val="c-bibliographic-informationvalue"/>
                <w:rFonts w:ascii="Times New Roman" w:hAnsi="Times New Roman" w:cs="Times New Roman"/>
              </w:rPr>
              <w:t>https://doi.org/10.1007/s10973-016-5382-1</w:t>
            </w:r>
            <w:r w:rsidR="00313C38">
              <w:rPr>
                <w:rStyle w:val="c-bibliographic-informationvalue"/>
                <w:rFonts w:ascii="Times New Roman" w:hAnsi="Times New Roman" w:cs="Times New Roman"/>
              </w:rPr>
              <w:t xml:space="preserve"> </w:t>
            </w:r>
            <w:r w:rsidR="00313C38">
              <w:rPr>
                <w:rStyle w:val="anchor-text"/>
                <w:rFonts w:ascii="Times New Roman" w:hAnsi="Times New Roman"/>
              </w:rPr>
              <w:t>(М22)</w:t>
            </w:r>
          </w:p>
        </w:tc>
      </w:tr>
      <w:tr w:rsidR="008C04D7" w:rsidRPr="00431AC7" w14:paraId="490050D9" w14:textId="77777777" w:rsidTr="004C55FC">
        <w:trPr>
          <w:trHeight w:val="284"/>
        </w:trPr>
        <w:tc>
          <w:tcPr>
            <w:tcW w:w="880" w:type="dxa"/>
            <w:vAlign w:val="center"/>
          </w:tcPr>
          <w:p w14:paraId="490050D7" w14:textId="77777777" w:rsidR="008C04D7" w:rsidRPr="00491993" w:rsidRDefault="00604276" w:rsidP="004C55F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8C04D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340" w:type="dxa"/>
            <w:gridSpan w:val="13"/>
            <w:shd w:val="clear" w:color="auto" w:fill="auto"/>
            <w:vAlign w:val="center"/>
          </w:tcPr>
          <w:p w14:paraId="490050D8" w14:textId="77777777" w:rsidR="008C04D7" w:rsidRPr="00313C38" w:rsidRDefault="008C04D7" w:rsidP="005F6D52">
            <w:pPr>
              <w:tabs>
                <w:tab w:val="num" w:pos="50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1AC7">
              <w:rPr>
                <w:rFonts w:ascii="Times New Roman" w:hAnsi="Times New Roman"/>
                <w:sz w:val="20"/>
                <w:szCs w:val="20"/>
              </w:rPr>
              <w:t xml:space="preserve">M. V. Šiljegović, S. R. Lukić-Petrović, D. M. Petrović, D. L. Sekulić, G. R. Štrbac, F. Skuban, </w:t>
            </w:r>
            <w:r w:rsidR="00604276" w:rsidRPr="00604276">
              <w:rPr>
                <w:rFonts w:ascii="Times New Roman" w:eastAsiaTheme="minorHAnsi" w:hAnsi="Times New Roman"/>
                <w:iCs/>
                <w:sz w:val="20"/>
                <w:szCs w:val="20"/>
              </w:rPr>
              <w:t>Dielectric and structural characteristics of the Bi-As2S3 quasibinar chalcogenides,</w:t>
            </w:r>
            <w:r w:rsidR="00604276" w:rsidRPr="00431A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089A">
              <w:rPr>
                <w:rFonts w:ascii="Times New Roman" w:hAnsi="Times New Roman"/>
                <w:sz w:val="20"/>
                <w:szCs w:val="20"/>
              </w:rPr>
              <w:t>J Non-</w:t>
            </w:r>
            <w:r w:rsidRPr="00431AC7">
              <w:rPr>
                <w:rFonts w:ascii="Times New Roman" w:hAnsi="Times New Roman"/>
                <w:sz w:val="20"/>
                <w:szCs w:val="20"/>
              </w:rPr>
              <w:t>Crys Solids 457 (2017) 152-156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13C38" w:rsidRPr="00313C38">
              <w:rPr>
                <w:rStyle w:val="anchor-text"/>
                <w:rFonts w:ascii="Times New Roman" w:hAnsi="Times New Roman"/>
                <w:sz w:val="20"/>
                <w:szCs w:val="20"/>
              </w:rPr>
              <w:t>https://doi.org/10.1016/j.jnoncrysol.2016.12.003</w:t>
            </w:r>
            <w:r w:rsidR="00313C38">
              <w:rPr>
                <w:rStyle w:val="anchor-text"/>
                <w:rFonts w:ascii="Times New Roman" w:hAnsi="Times New Roman"/>
                <w:sz w:val="20"/>
                <w:szCs w:val="20"/>
              </w:rPr>
              <w:t xml:space="preserve"> (М21)</w:t>
            </w:r>
          </w:p>
        </w:tc>
      </w:tr>
      <w:tr w:rsidR="008C04D7" w:rsidRPr="000527B3" w14:paraId="490050DC" w14:textId="77777777" w:rsidTr="004C55FC">
        <w:trPr>
          <w:trHeight w:val="284"/>
        </w:trPr>
        <w:tc>
          <w:tcPr>
            <w:tcW w:w="880" w:type="dxa"/>
            <w:vAlign w:val="center"/>
          </w:tcPr>
          <w:p w14:paraId="490050DA" w14:textId="77777777" w:rsidR="008C04D7" w:rsidRPr="00491993" w:rsidRDefault="00604276" w:rsidP="004C55F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8C04D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340" w:type="dxa"/>
            <w:gridSpan w:val="13"/>
            <w:shd w:val="clear" w:color="auto" w:fill="auto"/>
            <w:vAlign w:val="center"/>
          </w:tcPr>
          <w:p w14:paraId="490050DB" w14:textId="77777777" w:rsidR="008C04D7" w:rsidRPr="000527B3" w:rsidRDefault="008C04D7" w:rsidP="005F6D52">
            <w:pPr>
              <w:tabs>
                <w:tab w:val="num" w:pos="5040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M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Dimitrievska</w:t>
            </w:r>
            <w:r w:rsidRPr="00431AC7">
              <w:rPr>
                <w:rStyle w:val="articleentryauthorslinks"/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T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B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Iveti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  <w:lang w:val="sr-Cyrl-CS"/>
              </w:rPr>
              <w:t>ć</w:t>
            </w:r>
            <w:r w:rsidRPr="00431AC7">
              <w:rPr>
                <w:rStyle w:val="articleentryauthorslinks"/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A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P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Litvinchuk</w:t>
            </w:r>
            <w:r w:rsidRPr="00431AC7">
              <w:rPr>
                <w:rStyle w:val="articleentryauthorslinks"/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A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Fairbrother</w:t>
            </w:r>
            <w:r w:rsidRPr="00431AC7">
              <w:rPr>
                <w:rStyle w:val="articleentryauthorslinks"/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B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B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Miljevi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  <w:lang w:val="sr-Cyrl-CS"/>
              </w:rPr>
              <w:t>ć</w:t>
            </w:r>
            <w:r w:rsidRPr="00431AC7">
              <w:rPr>
                <w:rStyle w:val="articleentryauthorslinks"/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G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R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Style w:val="singlehighlightclass"/>
                <w:rFonts w:ascii="Times New Roman" w:hAnsi="Times New Roman"/>
                <w:sz w:val="20"/>
                <w:szCs w:val="20"/>
                <w:lang w:val="sr-Cyrl-CS"/>
              </w:rPr>
              <w:t>Š</w:t>
            </w:r>
            <w:r w:rsidRPr="00431AC7">
              <w:rPr>
                <w:rStyle w:val="singlehighlightclass"/>
                <w:rFonts w:ascii="Times New Roman" w:hAnsi="Times New Roman"/>
                <w:sz w:val="20"/>
                <w:szCs w:val="20"/>
              </w:rPr>
              <w:t>trbac</w:t>
            </w:r>
            <w:r w:rsidRPr="00431AC7">
              <w:rPr>
                <w:rStyle w:val="articleentryauthorslinks"/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A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P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  <w:lang w:val="sr-Cyrl-CS"/>
              </w:rPr>
              <w:t>é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rez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Rodr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  <w:lang w:val="sr-Cyrl-CS"/>
              </w:rPr>
              <w:t>í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guez</w:t>
            </w:r>
            <w:r w:rsidRPr="00431AC7">
              <w:rPr>
                <w:rStyle w:val="articleentryauthorslinks"/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S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R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Luki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  <w:lang w:val="sr-Cyrl-CS"/>
              </w:rPr>
              <w:t>ć-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</w:rPr>
              <w:t>Petrovi</w:t>
            </w:r>
            <w:r w:rsidRPr="00431AC7">
              <w:rPr>
                <w:rStyle w:val="entryauthor"/>
                <w:rFonts w:ascii="Times New Roman" w:hAnsi="Times New Roman"/>
                <w:sz w:val="20"/>
                <w:szCs w:val="20"/>
                <w:lang w:val="sr-Cyrl-CS"/>
              </w:rPr>
              <w:t>ć</w:t>
            </w:r>
            <w:r w:rsidRPr="00431AC7">
              <w:rPr>
                <w:rStyle w:val="articleentryauthorslinks"/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="00604276" w:rsidRPr="000527B3">
              <w:rPr>
                <w:rFonts w:ascii="Myriad Pro" w:eastAsiaTheme="minorHAnsi" w:hAnsi="Myriad Pro" w:cs="Myriad Pro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="00604276" w:rsidRPr="00604276">
              <w:rPr>
                <w:rFonts w:ascii="Times New Roman" w:eastAsiaTheme="minorHAnsi" w:hAnsi="Times New Roman"/>
                <w:iCs/>
                <w:sz w:val="20"/>
                <w:szCs w:val="20"/>
              </w:rPr>
              <w:t>Eu</w:t>
            </w:r>
            <w:r w:rsidR="00604276" w:rsidRPr="000527B3">
              <w:rPr>
                <w:rFonts w:ascii="Times New Roman" w:eastAsiaTheme="minorHAnsi" w:hAnsi="Times New Roman"/>
                <w:iCs/>
                <w:position w:val="7"/>
                <w:sz w:val="20"/>
                <w:szCs w:val="20"/>
                <w:lang w:val="sr-Cyrl-CS"/>
              </w:rPr>
              <w:t>3+</w:t>
            </w:r>
            <w:r w:rsidR="00604276" w:rsidRPr="000527B3">
              <w:rPr>
                <w:rFonts w:ascii="Times New Roman" w:eastAsiaTheme="minorHAnsi" w:hAnsi="Times New Roman"/>
                <w:iCs/>
                <w:sz w:val="20"/>
                <w:szCs w:val="20"/>
                <w:lang w:val="sr-Cyrl-CS"/>
              </w:rPr>
              <w:t>-</w:t>
            </w:r>
            <w:r w:rsidR="00604276" w:rsidRPr="00604276">
              <w:rPr>
                <w:rFonts w:ascii="Times New Roman" w:eastAsiaTheme="minorHAnsi" w:hAnsi="Times New Roman"/>
                <w:iCs/>
                <w:sz w:val="20"/>
                <w:szCs w:val="20"/>
              </w:rPr>
              <w:t>Doped</w:t>
            </w:r>
            <w:r w:rsidR="00604276" w:rsidRPr="000527B3">
              <w:rPr>
                <w:rFonts w:ascii="Times New Roman" w:eastAsiaTheme="minorHAnsi" w:hAnsi="Times New Roman"/>
                <w:iCs/>
                <w:sz w:val="20"/>
                <w:szCs w:val="20"/>
                <w:lang w:val="sr-Cyrl-CS"/>
              </w:rPr>
              <w:t xml:space="preserve"> </w:t>
            </w:r>
            <w:r w:rsidR="00604276" w:rsidRPr="00604276">
              <w:rPr>
                <w:rFonts w:ascii="Times New Roman" w:eastAsiaTheme="minorHAnsi" w:hAnsi="Times New Roman"/>
                <w:iCs/>
                <w:sz w:val="20"/>
                <w:szCs w:val="20"/>
              </w:rPr>
              <w:t>Wide</w:t>
            </w:r>
            <w:r w:rsidR="00604276" w:rsidRPr="000527B3">
              <w:rPr>
                <w:rFonts w:ascii="Times New Roman" w:eastAsiaTheme="minorHAnsi" w:hAnsi="Times New Roman"/>
                <w:iCs/>
                <w:sz w:val="20"/>
                <w:szCs w:val="20"/>
                <w:lang w:val="sr-Cyrl-CS"/>
              </w:rPr>
              <w:t xml:space="preserve"> </w:t>
            </w:r>
            <w:r w:rsidR="00604276" w:rsidRPr="00604276">
              <w:rPr>
                <w:rFonts w:ascii="Times New Roman" w:eastAsiaTheme="minorHAnsi" w:hAnsi="Times New Roman"/>
                <w:iCs/>
                <w:sz w:val="20"/>
                <w:szCs w:val="20"/>
              </w:rPr>
              <w:t>Band</w:t>
            </w:r>
            <w:r w:rsidR="00604276" w:rsidRPr="000527B3">
              <w:rPr>
                <w:rFonts w:ascii="Times New Roman" w:eastAsiaTheme="minorHAnsi" w:hAnsi="Times New Roman"/>
                <w:iCs/>
                <w:sz w:val="20"/>
                <w:szCs w:val="20"/>
                <w:lang w:val="sr-Cyrl-CS"/>
              </w:rPr>
              <w:t xml:space="preserve"> </w:t>
            </w:r>
            <w:r w:rsidR="00604276" w:rsidRPr="00604276">
              <w:rPr>
                <w:rFonts w:ascii="Times New Roman" w:eastAsiaTheme="minorHAnsi" w:hAnsi="Times New Roman"/>
                <w:iCs/>
                <w:sz w:val="20"/>
                <w:szCs w:val="20"/>
              </w:rPr>
              <w:t>Gap</w:t>
            </w:r>
            <w:r w:rsidR="00604276" w:rsidRPr="000527B3">
              <w:rPr>
                <w:rFonts w:ascii="Times New Roman" w:eastAsiaTheme="minorHAnsi" w:hAnsi="Times New Roman"/>
                <w:iCs/>
                <w:sz w:val="20"/>
                <w:szCs w:val="20"/>
                <w:lang w:val="sr-Cyrl-CS"/>
              </w:rPr>
              <w:t xml:space="preserve"> </w:t>
            </w:r>
            <w:r w:rsidR="00604276" w:rsidRPr="00604276">
              <w:rPr>
                <w:rFonts w:ascii="Times New Roman" w:eastAsiaTheme="minorHAnsi" w:hAnsi="Times New Roman"/>
                <w:iCs/>
                <w:sz w:val="20"/>
                <w:szCs w:val="20"/>
              </w:rPr>
              <w:t>Zn</w:t>
            </w:r>
            <w:r w:rsidR="00604276" w:rsidRPr="000527B3">
              <w:rPr>
                <w:rFonts w:ascii="Times New Roman" w:eastAsiaTheme="minorHAnsi" w:hAnsi="Times New Roman"/>
                <w:iCs/>
                <w:position w:val="-4"/>
                <w:sz w:val="20"/>
                <w:szCs w:val="20"/>
                <w:lang w:val="sr-Cyrl-CS"/>
              </w:rPr>
              <w:t>2</w:t>
            </w:r>
            <w:r w:rsidR="00604276" w:rsidRPr="00604276">
              <w:rPr>
                <w:rFonts w:ascii="Times New Roman" w:eastAsiaTheme="minorHAnsi" w:hAnsi="Times New Roman"/>
                <w:iCs/>
                <w:sz w:val="20"/>
                <w:szCs w:val="20"/>
              </w:rPr>
              <w:t>SnO</w:t>
            </w:r>
            <w:r w:rsidR="00604276" w:rsidRPr="000527B3">
              <w:rPr>
                <w:rFonts w:ascii="Times New Roman" w:eastAsiaTheme="minorHAnsi" w:hAnsi="Times New Roman"/>
                <w:iCs/>
                <w:position w:val="-4"/>
                <w:sz w:val="20"/>
                <w:szCs w:val="20"/>
                <w:lang w:val="sr-Cyrl-CS"/>
              </w:rPr>
              <w:t>4</w:t>
            </w:r>
            <w:r w:rsidR="00604276" w:rsidRPr="000527B3">
              <w:rPr>
                <w:rFonts w:ascii="Times New Roman" w:eastAsiaTheme="minorHAnsi" w:hAnsi="Times New Roman"/>
                <w:iCs/>
                <w:sz w:val="20"/>
                <w:szCs w:val="20"/>
                <w:lang w:val="sr-Cyrl-CS"/>
              </w:rPr>
              <w:t xml:space="preserve"> </w:t>
            </w:r>
            <w:r w:rsidR="00604276" w:rsidRPr="00604276">
              <w:rPr>
                <w:rFonts w:ascii="Times New Roman" w:eastAsiaTheme="minorHAnsi" w:hAnsi="Times New Roman"/>
                <w:iCs/>
                <w:sz w:val="20"/>
                <w:szCs w:val="20"/>
              </w:rPr>
              <w:t>Semiconductor</w:t>
            </w:r>
            <w:r w:rsidR="00604276" w:rsidRPr="000527B3">
              <w:rPr>
                <w:rFonts w:ascii="Times New Roman" w:eastAsiaTheme="minorHAnsi" w:hAnsi="Times New Roman"/>
                <w:iCs/>
                <w:sz w:val="20"/>
                <w:szCs w:val="20"/>
                <w:lang w:val="sr-Cyrl-CS"/>
              </w:rPr>
              <w:t xml:space="preserve"> </w:t>
            </w:r>
            <w:r w:rsidR="00604276" w:rsidRPr="00604276">
              <w:rPr>
                <w:rFonts w:ascii="Times New Roman" w:eastAsiaTheme="minorHAnsi" w:hAnsi="Times New Roman"/>
                <w:iCs/>
                <w:sz w:val="20"/>
                <w:szCs w:val="20"/>
              </w:rPr>
              <w:t>Nanoparticles</w:t>
            </w:r>
            <w:r w:rsidR="00604276" w:rsidRPr="000527B3">
              <w:rPr>
                <w:rFonts w:ascii="Times New Roman" w:eastAsiaTheme="minorHAnsi" w:hAnsi="Times New Roman"/>
                <w:iCs/>
                <w:sz w:val="20"/>
                <w:szCs w:val="20"/>
                <w:lang w:val="sr-Cyrl-CS"/>
              </w:rPr>
              <w:t xml:space="preserve">: </w:t>
            </w:r>
            <w:r w:rsidR="00604276" w:rsidRPr="00604276">
              <w:rPr>
                <w:rFonts w:ascii="Times New Roman" w:eastAsiaTheme="minorHAnsi" w:hAnsi="Times New Roman"/>
                <w:iCs/>
                <w:sz w:val="20"/>
                <w:szCs w:val="20"/>
              </w:rPr>
              <w:t>Structure</w:t>
            </w:r>
            <w:r w:rsidR="00604276" w:rsidRPr="000527B3">
              <w:rPr>
                <w:rFonts w:ascii="Times New Roman" w:eastAsiaTheme="minorHAnsi" w:hAnsi="Times New Roman"/>
                <w:iCs/>
                <w:sz w:val="20"/>
                <w:szCs w:val="20"/>
                <w:lang w:val="sr-Cyrl-CS"/>
              </w:rPr>
              <w:t xml:space="preserve"> </w:t>
            </w:r>
            <w:r w:rsidR="00604276" w:rsidRPr="00604276">
              <w:rPr>
                <w:rFonts w:ascii="Times New Roman" w:eastAsiaTheme="minorHAnsi" w:hAnsi="Times New Roman"/>
                <w:iCs/>
                <w:sz w:val="20"/>
                <w:szCs w:val="20"/>
              </w:rPr>
              <w:t>and</w:t>
            </w:r>
            <w:r w:rsidR="00604276" w:rsidRPr="000527B3">
              <w:rPr>
                <w:rFonts w:ascii="Times New Roman" w:eastAsiaTheme="minorHAnsi" w:hAnsi="Times New Roman"/>
                <w:iCs/>
                <w:sz w:val="20"/>
                <w:szCs w:val="20"/>
                <w:lang w:val="sr-Cyrl-CS"/>
              </w:rPr>
              <w:t xml:space="preserve"> </w:t>
            </w:r>
            <w:r w:rsidR="00604276" w:rsidRPr="00604276">
              <w:rPr>
                <w:rFonts w:ascii="Times New Roman" w:eastAsiaTheme="minorHAnsi" w:hAnsi="Times New Roman"/>
                <w:iCs/>
                <w:sz w:val="20"/>
                <w:szCs w:val="20"/>
              </w:rPr>
              <w:t>Luminescence</w:t>
            </w:r>
            <w:r w:rsidR="00604276" w:rsidRPr="000527B3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>,</w:t>
            </w:r>
            <w:r w:rsidRPr="00431AC7">
              <w:rPr>
                <w:rStyle w:val="articleentryauthorslinks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31AC7">
              <w:rPr>
                <w:rFonts w:ascii="Times New Roman" w:hAnsi="Times New Roman"/>
                <w:iCs/>
                <w:sz w:val="20"/>
                <w:szCs w:val="20"/>
              </w:rPr>
              <w:t>J</w:t>
            </w:r>
            <w:r w:rsidRPr="00431AC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  <w:r w:rsidRPr="00431AC7">
              <w:rPr>
                <w:rFonts w:ascii="Times New Roman" w:hAnsi="Times New Roman"/>
                <w:iCs/>
                <w:sz w:val="20"/>
                <w:szCs w:val="20"/>
              </w:rPr>
              <w:t>Phys</w:t>
            </w:r>
            <w:r w:rsidRPr="00431AC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  <w:r w:rsidRPr="00431AC7">
              <w:rPr>
                <w:rFonts w:ascii="Times New Roman" w:hAnsi="Times New Roman"/>
                <w:iCs/>
                <w:sz w:val="20"/>
                <w:szCs w:val="20"/>
              </w:rPr>
              <w:t>Chem</w:t>
            </w:r>
            <w:r w:rsidRPr="000527B3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5773F0">
              <w:rPr>
                <w:rFonts w:ascii="Times New Roman" w:hAnsi="Times New Roman"/>
                <w:iCs/>
                <w:sz w:val="20"/>
                <w:szCs w:val="20"/>
              </w:rPr>
              <w:t>C</w:t>
            </w:r>
            <w:r w:rsidRPr="000527B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0527B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120</w:t>
            </w:r>
            <w:r w:rsidRPr="000527B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(33) (</w:t>
            </w:r>
            <w:r w:rsidRPr="000527B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2016)</w:t>
            </w:r>
            <w:r w:rsidRPr="000527B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18887–18894, </w:t>
            </w:r>
            <w:r w:rsidR="00313C38" w:rsidRPr="00313C38">
              <w:rPr>
                <w:rFonts w:ascii="Times New Roman" w:hAnsi="Times New Roman"/>
                <w:sz w:val="20"/>
                <w:szCs w:val="20"/>
              </w:rPr>
              <w:t>https</w:t>
            </w:r>
            <w:r w:rsidR="00313C38" w:rsidRPr="000527B3">
              <w:rPr>
                <w:rFonts w:ascii="Times New Roman" w:hAnsi="Times New Roman"/>
                <w:sz w:val="20"/>
                <w:szCs w:val="20"/>
                <w:lang w:val="sr-Cyrl-CS"/>
              </w:rPr>
              <w:t>://</w:t>
            </w:r>
            <w:r w:rsidR="00313C38" w:rsidRPr="00313C38">
              <w:rPr>
                <w:rFonts w:ascii="Times New Roman" w:hAnsi="Times New Roman"/>
                <w:sz w:val="20"/>
                <w:szCs w:val="20"/>
              </w:rPr>
              <w:t>doi</w:t>
            </w:r>
            <w:r w:rsidR="00313C38" w:rsidRPr="000527B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="00313C38" w:rsidRPr="00313C38">
              <w:rPr>
                <w:rFonts w:ascii="Times New Roman" w:hAnsi="Times New Roman"/>
                <w:sz w:val="20"/>
                <w:szCs w:val="20"/>
              </w:rPr>
              <w:t>org</w:t>
            </w:r>
            <w:r w:rsidR="00313C38" w:rsidRPr="000527B3">
              <w:rPr>
                <w:rFonts w:ascii="Times New Roman" w:hAnsi="Times New Roman"/>
                <w:sz w:val="20"/>
                <w:szCs w:val="20"/>
                <w:lang w:val="sr-Cyrl-CS"/>
              </w:rPr>
              <w:t>/10.1021/</w:t>
            </w:r>
            <w:r w:rsidR="00313C38" w:rsidRPr="00313C38">
              <w:rPr>
                <w:rFonts w:ascii="Times New Roman" w:hAnsi="Times New Roman"/>
                <w:sz w:val="20"/>
                <w:szCs w:val="20"/>
              </w:rPr>
              <w:t>acs</w:t>
            </w:r>
            <w:r w:rsidR="00313C38" w:rsidRPr="000527B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="00313C38" w:rsidRPr="00313C38">
              <w:rPr>
                <w:rFonts w:ascii="Times New Roman" w:hAnsi="Times New Roman"/>
                <w:sz w:val="20"/>
                <w:szCs w:val="20"/>
              </w:rPr>
              <w:t>jpcc</w:t>
            </w:r>
            <w:r w:rsidR="00313C38" w:rsidRPr="000527B3">
              <w:rPr>
                <w:rFonts w:ascii="Times New Roman" w:hAnsi="Times New Roman"/>
                <w:sz w:val="20"/>
                <w:szCs w:val="20"/>
                <w:lang w:val="sr-Cyrl-CS"/>
              </w:rPr>
              <w:t>.6</w:t>
            </w:r>
            <w:r w:rsidR="00313C38" w:rsidRPr="00313C38">
              <w:rPr>
                <w:rFonts w:ascii="Times New Roman" w:hAnsi="Times New Roman"/>
                <w:sz w:val="20"/>
                <w:szCs w:val="20"/>
              </w:rPr>
              <w:t>b</w:t>
            </w:r>
            <w:r w:rsidR="00313C38" w:rsidRPr="000527B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05335 </w:t>
            </w:r>
            <w:r w:rsidR="00313C38" w:rsidRPr="000527B3">
              <w:rPr>
                <w:rStyle w:val="anchor-text"/>
                <w:rFonts w:ascii="Times New Roman" w:hAnsi="Times New Roman"/>
                <w:sz w:val="20"/>
                <w:szCs w:val="20"/>
                <w:lang w:val="sr-Cyrl-CS"/>
              </w:rPr>
              <w:t>(М21)</w:t>
            </w:r>
          </w:p>
        </w:tc>
      </w:tr>
      <w:tr w:rsidR="008C04D7" w:rsidRPr="00431AC7" w14:paraId="490050DF" w14:textId="77777777" w:rsidTr="004C55FC">
        <w:trPr>
          <w:trHeight w:val="284"/>
        </w:trPr>
        <w:tc>
          <w:tcPr>
            <w:tcW w:w="880" w:type="dxa"/>
            <w:vAlign w:val="center"/>
          </w:tcPr>
          <w:p w14:paraId="490050DD" w14:textId="77777777" w:rsidR="008C04D7" w:rsidRPr="00491993" w:rsidRDefault="00604276" w:rsidP="004C55F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8C04D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340" w:type="dxa"/>
            <w:gridSpan w:val="13"/>
            <w:shd w:val="clear" w:color="auto" w:fill="auto"/>
            <w:vAlign w:val="center"/>
          </w:tcPr>
          <w:p w14:paraId="490050DE" w14:textId="77777777" w:rsidR="008C04D7" w:rsidRPr="00313C38" w:rsidRDefault="008C04D7" w:rsidP="005F6D52">
            <w:pPr>
              <w:pStyle w:val="Heading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T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B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Iveti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ć,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M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Tadi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ć,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M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Jagodi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č,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S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Gyergyek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,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G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R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>. Š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trbac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,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S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R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Luki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>ć-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Petrovi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>ć,</w:t>
            </w:r>
            <w:r w:rsidR="0060427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604276" w:rsidRPr="00604276">
              <w:rPr>
                <w:rFonts w:ascii="Times New Roman" w:eastAsiaTheme="minorHAnsi" w:hAnsi="Times New Roman" w:cs="Times New Roman"/>
                <w:b w:val="0"/>
                <w:iCs/>
                <w:color w:val="auto"/>
                <w:sz w:val="20"/>
                <w:szCs w:val="20"/>
              </w:rPr>
              <w:t>Structure and magnetic properties of Co</w:t>
            </w:r>
            <w:r w:rsidR="00604276" w:rsidRPr="00604276">
              <w:rPr>
                <w:rFonts w:ascii="Times New Roman" w:eastAsiaTheme="minorHAnsi" w:hAnsi="Times New Roman" w:cs="Times New Roman"/>
                <w:b w:val="0"/>
                <w:iCs/>
                <w:color w:val="auto"/>
                <w:position w:val="-4"/>
                <w:sz w:val="20"/>
                <w:szCs w:val="20"/>
              </w:rPr>
              <w:t>3</w:t>
            </w:r>
            <w:r w:rsidR="00604276" w:rsidRPr="00604276">
              <w:rPr>
                <w:rFonts w:ascii="Times New Roman" w:eastAsiaTheme="minorHAnsi" w:hAnsi="Times New Roman" w:cs="Times New Roman"/>
                <w:b w:val="0"/>
                <w:iCs/>
                <w:color w:val="auto"/>
                <w:sz w:val="20"/>
                <w:szCs w:val="20"/>
              </w:rPr>
              <w:t>O</w:t>
            </w:r>
            <w:r w:rsidR="00604276" w:rsidRPr="00604276">
              <w:rPr>
                <w:rFonts w:ascii="Times New Roman" w:eastAsiaTheme="minorHAnsi" w:hAnsi="Times New Roman" w:cs="Times New Roman"/>
                <w:b w:val="0"/>
                <w:iCs/>
                <w:color w:val="auto"/>
                <w:position w:val="-4"/>
                <w:sz w:val="20"/>
                <w:szCs w:val="20"/>
              </w:rPr>
              <w:t>4</w:t>
            </w:r>
            <w:r w:rsidR="00604276" w:rsidRPr="00604276">
              <w:rPr>
                <w:rFonts w:ascii="Times New Roman" w:eastAsiaTheme="minorHAnsi" w:hAnsi="Times New Roman" w:cs="Times New Roman"/>
                <w:b w:val="0"/>
                <w:iCs/>
                <w:color w:val="auto"/>
                <w:sz w:val="20"/>
                <w:szCs w:val="20"/>
              </w:rPr>
              <w:t>/SiO</w:t>
            </w:r>
            <w:r w:rsidR="00604276" w:rsidRPr="00604276">
              <w:rPr>
                <w:rFonts w:ascii="Times New Roman" w:eastAsiaTheme="minorHAnsi" w:hAnsi="Times New Roman" w:cs="Times New Roman"/>
                <w:b w:val="0"/>
                <w:iCs/>
                <w:color w:val="auto"/>
                <w:position w:val="-4"/>
                <w:sz w:val="20"/>
                <w:szCs w:val="20"/>
              </w:rPr>
              <w:t>2</w:t>
            </w:r>
            <w:r w:rsidR="00604276" w:rsidRPr="00604276">
              <w:rPr>
                <w:rFonts w:ascii="Times New Roman" w:eastAsiaTheme="minorHAnsi" w:hAnsi="Times New Roman" w:cs="Times New Roman"/>
                <w:b w:val="0"/>
                <w:iCs/>
                <w:color w:val="auto"/>
                <w:sz w:val="20"/>
                <w:szCs w:val="20"/>
              </w:rPr>
              <w:t xml:space="preserve"> nanocomposite synthesized using combustion assisted sol-gel method</w:t>
            </w:r>
            <w:r w:rsidR="00604276">
              <w:rPr>
                <w:rFonts w:ascii="Myriad Pro" w:eastAsiaTheme="minorHAnsi" w:hAnsi="Myriad Pro" w:cs="Myriad Pro"/>
                <w:sz w:val="20"/>
                <w:szCs w:val="20"/>
              </w:rPr>
              <w:t>,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Ceram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 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Int</w:t>
            </w:r>
            <w:r w:rsidRPr="00431AC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sr-Cyrl-CS"/>
              </w:rPr>
              <w:t xml:space="preserve"> 42 (2016) 18312-18317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313C38" w:rsidRPr="00313C38">
              <w:rPr>
                <w:rStyle w:val="anchor-text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https://doi.org/10.1016/j.ceramint.2016.08.159</w:t>
            </w:r>
            <w:r w:rsidR="00313C38">
              <w:rPr>
                <w:rStyle w:val="anchor-text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313C38" w:rsidRPr="00313C38">
              <w:rPr>
                <w:rStyle w:val="anchor-text"/>
                <w:rFonts w:ascii="Times New Roman" w:hAnsi="Times New Roman"/>
                <w:b w:val="0"/>
                <w:color w:val="auto"/>
                <w:sz w:val="20"/>
                <w:szCs w:val="20"/>
              </w:rPr>
              <w:t>(М21а)</w:t>
            </w:r>
          </w:p>
        </w:tc>
      </w:tr>
      <w:tr w:rsidR="008C04D7" w:rsidRPr="00431AC7" w14:paraId="490050E2" w14:textId="77777777" w:rsidTr="004C55FC">
        <w:trPr>
          <w:trHeight w:val="284"/>
        </w:trPr>
        <w:tc>
          <w:tcPr>
            <w:tcW w:w="880" w:type="dxa"/>
            <w:vAlign w:val="center"/>
          </w:tcPr>
          <w:p w14:paraId="490050E0" w14:textId="77777777" w:rsidR="008C04D7" w:rsidRPr="00491993" w:rsidRDefault="00604276" w:rsidP="004C55F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8C04D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340" w:type="dxa"/>
            <w:gridSpan w:val="13"/>
            <w:shd w:val="clear" w:color="auto" w:fill="auto"/>
            <w:vAlign w:val="center"/>
          </w:tcPr>
          <w:p w14:paraId="490050E1" w14:textId="77777777" w:rsidR="008C04D7" w:rsidRPr="00313C38" w:rsidRDefault="008C04D7" w:rsidP="005F6D52">
            <w:pPr>
              <w:tabs>
                <w:tab w:val="num" w:pos="50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1AC7">
              <w:rPr>
                <w:rFonts w:ascii="Times New Roman" w:hAnsi="Times New Roman"/>
                <w:sz w:val="20"/>
                <w:szCs w:val="20"/>
              </w:rPr>
              <w:t>T</w:t>
            </w:r>
            <w:r w:rsidRPr="00431A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00431AC7">
              <w:rPr>
                <w:rFonts w:ascii="Times New Roman" w:hAnsi="Times New Roman"/>
                <w:sz w:val="20"/>
                <w:szCs w:val="20"/>
              </w:rPr>
              <w:t>B.</w:t>
            </w:r>
            <w:r w:rsidRPr="00431A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31AC7">
              <w:rPr>
                <w:rFonts w:ascii="Times New Roman" w:hAnsi="Times New Roman"/>
                <w:sz w:val="20"/>
                <w:szCs w:val="20"/>
              </w:rPr>
              <w:t>Ivetic</w:t>
            </w:r>
            <w:r w:rsidRPr="00431AC7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431AC7">
              <w:rPr>
                <w:rFonts w:ascii="Times New Roman" w:hAnsi="Times New Roman"/>
                <w:sz w:val="20"/>
                <w:szCs w:val="20"/>
              </w:rPr>
              <w:t xml:space="preserve"> N. L. Fincur, B. F. Abramovic, M. R. Dimitrievska, G. R. Strbac, K. O.  Cajko, B. B. Miljevic, Lj. R.  Dacanin, S. R. Lukić-Petrović, </w:t>
            </w:r>
            <w:r w:rsidR="00604276" w:rsidRPr="00604276">
              <w:rPr>
                <w:rFonts w:ascii="Times New Roman" w:eastAsiaTheme="minorHAnsi" w:hAnsi="Times New Roman"/>
                <w:iCs/>
                <w:sz w:val="20"/>
                <w:szCs w:val="20"/>
              </w:rPr>
              <w:t>Environmentally friendly photoactive heterojunction zinc tin oxide nanoparticles</w:t>
            </w:r>
            <w:r w:rsidR="00604276" w:rsidRPr="00604276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  <w:r w:rsidR="00604276" w:rsidRPr="00431A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1AC7">
              <w:rPr>
                <w:rFonts w:ascii="Times New Roman" w:hAnsi="Times New Roman"/>
                <w:sz w:val="20"/>
                <w:szCs w:val="20"/>
              </w:rPr>
              <w:t>Ceram Int  42(2) (2016) 3575-3583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181E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C38" w:rsidRPr="00313C38">
              <w:rPr>
                <w:rStyle w:val="anchor-text"/>
                <w:rFonts w:ascii="Times New Roman" w:hAnsi="Times New Roman"/>
                <w:sz w:val="20"/>
                <w:szCs w:val="20"/>
              </w:rPr>
              <w:t>https://doi.org/10.1016/j.ceramint.2015.10.169</w:t>
            </w:r>
            <w:r w:rsidR="00313C38">
              <w:rPr>
                <w:rStyle w:val="anchor-text"/>
                <w:rFonts w:ascii="Times New Roman" w:hAnsi="Times New Roman"/>
                <w:sz w:val="20"/>
                <w:szCs w:val="20"/>
              </w:rPr>
              <w:t xml:space="preserve"> (М21а)</w:t>
            </w:r>
          </w:p>
        </w:tc>
      </w:tr>
      <w:tr w:rsidR="008C04D7" w:rsidRPr="00491993" w14:paraId="490050E4" w14:textId="77777777" w:rsidTr="00DA5110">
        <w:trPr>
          <w:trHeight w:val="284"/>
        </w:trPr>
        <w:tc>
          <w:tcPr>
            <w:tcW w:w="11220" w:type="dxa"/>
            <w:gridSpan w:val="14"/>
            <w:vAlign w:val="center"/>
          </w:tcPr>
          <w:p w14:paraId="490050E3" w14:textId="77777777" w:rsidR="008C04D7" w:rsidRPr="00491993" w:rsidRDefault="008C04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C04D7" w:rsidRPr="00491993" w14:paraId="490050E7" w14:textId="77777777" w:rsidTr="00DA5110">
        <w:trPr>
          <w:trHeight w:val="427"/>
        </w:trPr>
        <w:tc>
          <w:tcPr>
            <w:tcW w:w="4920" w:type="dxa"/>
            <w:gridSpan w:val="6"/>
            <w:vAlign w:val="center"/>
          </w:tcPr>
          <w:p w14:paraId="490050E5" w14:textId="77777777" w:rsidR="008C04D7" w:rsidRPr="00491993" w:rsidRDefault="008C04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300" w:type="dxa"/>
            <w:gridSpan w:val="8"/>
            <w:vAlign w:val="center"/>
          </w:tcPr>
          <w:p w14:paraId="490050E6" w14:textId="77777777" w:rsidR="008C04D7" w:rsidRPr="005773F0" w:rsidRDefault="007B25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 (216</w:t>
            </w:r>
            <w:r w:rsidR="008C04D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8C04D7" w:rsidRPr="00491993" w14:paraId="490050EA" w14:textId="77777777" w:rsidTr="00DA5110">
        <w:trPr>
          <w:trHeight w:val="284"/>
        </w:trPr>
        <w:tc>
          <w:tcPr>
            <w:tcW w:w="4920" w:type="dxa"/>
            <w:gridSpan w:val="6"/>
            <w:vAlign w:val="center"/>
          </w:tcPr>
          <w:p w14:paraId="490050E8" w14:textId="77777777" w:rsidR="008C04D7" w:rsidRPr="00491993" w:rsidRDefault="008C04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300" w:type="dxa"/>
            <w:gridSpan w:val="8"/>
            <w:vAlign w:val="center"/>
          </w:tcPr>
          <w:p w14:paraId="490050E9" w14:textId="77777777" w:rsidR="008C04D7" w:rsidRPr="00491993" w:rsidRDefault="008C04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34</w:t>
            </w:r>
          </w:p>
        </w:tc>
      </w:tr>
      <w:tr w:rsidR="008C04D7" w:rsidRPr="00491993" w14:paraId="490050EE" w14:textId="77777777" w:rsidTr="00DA5110">
        <w:trPr>
          <w:trHeight w:val="278"/>
        </w:trPr>
        <w:tc>
          <w:tcPr>
            <w:tcW w:w="4920" w:type="dxa"/>
            <w:gridSpan w:val="6"/>
            <w:vAlign w:val="center"/>
          </w:tcPr>
          <w:p w14:paraId="490050EB" w14:textId="77777777" w:rsidR="008C04D7" w:rsidRPr="00491993" w:rsidRDefault="008C04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39" w:type="dxa"/>
            <w:gridSpan w:val="4"/>
            <w:vAlign w:val="center"/>
          </w:tcPr>
          <w:p w14:paraId="490050EC" w14:textId="77777777" w:rsidR="008C04D7" w:rsidRPr="00491993" w:rsidRDefault="008C04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</w:t>
            </w:r>
          </w:p>
        </w:tc>
        <w:tc>
          <w:tcPr>
            <w:tcW w:w="4261" w:type="dxa"/>
            <w:gridSpan w:val="4"/>
            <w:vAlign w:val="center"/>
          </w:tcPr>
          <w:p w14:paraId="490050ED" w14:textId="77777777" w:rsidR="008C04D7" w:rsidRPr="00491993" w:rsidRDefault="008C04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04276"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</w:p>
        </w:tc>
      </w:tr>
      <w:tr w:rsidR="008C04D7" w:rsidRPr="00491993" w14:paraId="490050F1" w14:textId="77777777" w:rsidTr="00DA5110">
        <w:trPr>
          <w:trHeight w:val="284"/>
        </w:trPr>
        <w:tc>
          <w:tcPr>
            <w:tcW w:w="2686" w:type="dxa"/>
            <w:gridSpan w:val="3"/>
            <w:vAlign w:val="center"/>
          </w:tcPr>
          <w:p w14:paraId="490050EF" w14:textId="77777777" w:rsidR="008C04D7" w:rsidRPr="00491993" w:rsidRDefault="008C04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534" w:type="dxa"/>
            <w:gridSpan w:val="11"/>
            <w:vAlign w:val="center"/>
          </w:tcPr>
          <w:p w14:paraId="490050F0" w14:textId="77777777" w:rsidR="008C04D7" w:rsidRPr="00491993" w:rsidRDefault="008C04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C04D7" w:rsidRPr="00491993" w14:paraId="490050F3" w14:textId="77777777" w:rsidTr="00DA5110">
        <w:trPr>
          <w:trHeight w:val="284"/>
        </w:trPr>
        <w:tc>
          <w:tcPr>
            <w:tcW w:w="11220" w:type="dxa"/>
            <w:gridSpan w:val="14"/>
            <w:vAlign w:val="center"/>
          </w:tcPr>
          <w:p w14:paraId="490050F2" w14:textId="77777777" w:rsidR="008C04D7" w:rsidRPr="00491993" w:rsidRDefault="008C04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8C04D7" w:rsidRPr="00491993" w14:paraId="490050F5" w14:textId="77777777" w:rsidTr="00DA5110">
        <w:trPr>
          <w:trHeight w:val="284"/>
        </w:trPr>
        <w:tc>
          <w:tcPr>
            <w:tcW w:w="11220" w:type="dxa"/>
            <w:gridSpan w:val="14"/>
            <w:vAlign w:val="center"/>
          </w:tcPr>
          <w:p w14:paraId="490050F4" w14:textId="77777777" w:rsidR="008C04D7" w:rsidRPr="00491993" w:rsidRDefault="008C04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490050F6" w14:textId="77777777" w:rsidR="00BE1BE7" w:rsidRDefault="00BE1BE7" w:rsidP="00604276"/>
    <w:sectPr w:rsidR="00BE1BE7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1961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BC8"/>
    <w:rsid w:val="00047EFF"/>
    <w:rsid w:val="000527B3"/>
    <w:rsid w:val="00091876"/>
    <w:rsid w:val="000E1DE7"/>
    <w:rsid w:val="00181E32"/>
    <w:rsid w:val="0021089A"/>
    <w:rsid w:val="002A4E32"/>
    <w:rsid w:val="00313C38"/>
    <w:rsid w:val="00431AC7"/>
    <w:rsid w:val="004A4A37"/>
    <w:rsid w:val="004C55FC"/>
    <w:rsid w:val="00507325"/>
    <w:rsid w:val="005773F0"/>
    <w:rsid w:val="00604276"/>
    <w:rsid w:val="00616C26"/>
    <w:rsid w:val="007646E6"/>
    <w:rsid w:val="007B252B"/>
    <w:rsid w:val="007D67F6"/>
    <w:rsid w:val="008C04D7"/>
    <w:rsid w:val="00930BC8"/>
    <w:rsid w:val="00976FF1"/>
    <w:rsid w:val="00A70780"/>
    <w:rsid w:val="00AF68A7"/>
    <w:rsid w:val="00B13BEF"/>
    <w:rsid w:val="00BE1BE7"/>
    <w:rsid w:val="00D23319"/>
    <w:rsid w:val="00DA5110"/>
    <w:rsid w:val="00DC0E15"/>
    <w:rsid w:val="00DF049F"/>
    <w:rsid w:val="00E51DEC"/>
    <w:rsid w:val="00E61E3E"/>
    <w:rsid w:val="00EC3BE7"/>
    <w:rsid w:val="00EC7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005068"/>
  <w15:docId w15:val="{44F1EE71-EF0A-44C7-A197-F73BB2E41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4A3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tryauthor">
    <w:name w:val="entryauthor"/>
    <w:basedOn w:val="DefaultParagraphFont"/>
    <w:rsid w:val="004A4A37"/>
  </w:style>
  <w:style w:type="character" w:customStyle="1" w:styleId="articleentryauthorslinks">
    <w:name w:val="articleentryauthorslinks"/>
    <w:basedOn w:val="DefaultParagraphFont"/>
    <w:rsid w:val="004A4A37"/>
  </w:style>
  <w:style w:type="character" w:customStyle="1" w:styleId="singlehighlightclass">
    <w:name w:val="single_highlight_class"/>
    <w:basedOn w:val="DefaultParagraphFont"/>
    <w:rsid w:val="004A4A37"/>
  </w:style>
  <w:style w:type="character" w:customStyle="1" w:styleId="Heading1Char">
    <w:name w:val="Heading 1 Char"/>
    <w:basedOn w:val="DefaultParagraphFont"/>
    <w:link w:val="Heading1"/>
    <w:uiPriority w:val="9"/>
    <w:rsid w:val="004A4A37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A4A3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31A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31AC7"/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anchor-text">
    <w:name w:val="anchor-text"/>
    <w:basedOn w:val="DefaultParagraphFont"/>
    <w:rsid w:val="00E51DEC"/>
  </w:style>
  <w:style w:type="character" w:customStyle="1" w:styleId="c-bibliographic-informationvalue">
    <w:name w:val="c-bibliographic-information__value"/>
    <w:basedOn w:val="DefaultParagraphFont"/>
    <w:rsid w:val="00E51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3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5</cp:revision>
  <dcterms:created xsi:type="dcterms:W3CDTF">2023-04-22T06:21:00Z</dcterms:created>
  <dcterms:modified xsi:type="dcterms:W3CDTF">2023-04-28T17:25:00Z</dcterms:modified>
</cp:coreProperties>
</file>