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2"/>
        <w:gridCol w:w="88"/>
        <w:gridCol w:w="1035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C150E3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150E3" w:rsidRDefault="00C150E3" w:rsidP="001565CB">
            <w:pPr>
              <w:tabs>
                <w:tab w:val="left" w:pos="567"/>
              </w:tabs>
              <w:spacing w:after="60"/>
            </w:pPr>
            <w:r>
              <w:t>Марија Сакач</w:t>
            </w:r>
          </w:p>
        </w:tc>
      </w:tr>
      <w:tr w:rsidR="00A66DA8" w:rsidRPr="005E671A" w:rsidTr="00C150E3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C150E3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150E3" w:rsidP="00C150E3">
            <w:pPr>
              <w:rPr>
                <w:lang w:val="sr-Cyrl-CS"/>
              </w:rPr>
            </w:pPr>
            <w:r w:rsidRPr="0021616D">
              <w:rPr>
                <w:lang w:val="sr-Cyrl-CS"/>
              </w:rPr>
              <w:t>Универзитет у Новом Саду, Природно-математички факултет, 01.01.1986.</w:t>
            </w:r>
          </w:p>
        </w:tc>
      </w:tr>
      <w:tr w:rsidR="00A66DA8" w:rsidRPr="005E671A" w:rsidTr="00C150E3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96D95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150E3">
              <w:rPr>
                <w:lang w:val="sr-Cyrl-CS"/>
              </w:rPr>
              <w:t>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96D95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150E3">
              <w:rPr>
                <w:lang w:val="sr-Cyrl-CS"/>
              </w:rPr>
              <w:t>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96D95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150E3">
              <w:rPr>
                <w:lang w:val="sr-Cyrl-CS"/>
              </w:rPr>
              <w:t>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C150E3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62DAE" w:rsidRPr="005E671A" w:rsidTr="001565CB">
        <w:trPr>
          <w:trHeight w:val="227"/>
        </w:trPr>
        <w:tc>
          <w:tcPr>
            <w:tcW w:w="1172" w:type="dxa"/>
            <w:vAlign w:val="center"/>
          </w:tcPr>
          <w:p w:rsidR="00662DAE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</w:tcPr>
          <w:p w:rsidR="00662DAE" w:rsidRPr="0021616D" w:rsidRDefault="00662DAE" w:rsidP="001565CB">
            <w:pPr>
              <w:rPr>
                <w:lang w:val="sr-Cyrl-CS"/>
              </w:rPr>
            </w:pPr>
            <w:r w:rsidRPr="0021616D">
              <w:t>Органска хемија III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62DAE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  <w:r>
              <w:rPr>
                <w:lang w:val="sr-Cyrl-CS"/>
              </w:rPr>
              <w:t xml:space="preserve"> </w:t>
            </w:r>
          </w:p>
        </w:tc>
      </w:tr>
      <w:tr w:rsidR="00662DAE" w:rsidRPr="005E671A" w:rsidTr="001565CB">
        <w:trPr>
          <w:trHeight w:val="227"/>
        </w:trPr>
        <w:tc>
          <w:tcPr>
            <w:tcW w:w="1172" w:type="dxa"/>
            <w:vAlign w:val="center"/>
          </w:tcPr>
          <w:p w:rsidR="00662DAE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</w:tcPr>
          <w:p w:rsidR="00662DAE" w:rsidRPr="0021616D" w:rsidRDefault="00662DAE" w:rsidP="001565CB">
            <w:pPr>
              <w:rPr>
                <w:lang w:val="sr-Cyrl-CS"/>
              </w:rPr>
            </w:pPr>
            <w:r w:rsidRPr="0021616D">
              <w:t>Хемија хетероцикличних једињења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62DAE" w:rsidRPr="003F027A" w:rsidRDefault="00662DAE" w:rsidP="001565C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C150E3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стероида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3F027A" w:rsidRDefault="00662DAE" w:rsidP="001565C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C150E3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функционалних група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  <w:r>
              <w:rPr>
                <w:lang w:val="sr-Cyrl-CS"/>
              </w:rPr>
              <w:t xml:space="preserve"> </w:t>
            </w:r>
          </w:p>
        </w:tc>
      </w:tr>
      <w:tr w:rsidR="00A66DA8" w:rsidRPr="005E671A" w:rsidTr="00C150E3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3F027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6DA8" w:rsidRPr="005E671A" w:rsidRDefault="00A6017B" w:rsidP="008C21A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6017B">
              <w:rPr>
                <w:sz w:val="16"/>
                <w:lang w:val="sr-Cyrl-CS"/>
              </w:rPr>
              <w:t>K. Penov-Gaši, A. Oklješa, E. Petri, A. Ćelić, E. Djurendić, O. Klisurić, J. Csanadi, Gy. Batta, A. Nikolić, D. Jakimov, M. Sakač, Selective antitumour activity and ERa molecular docking studies of newly synthesized D-homo fused steroidal tetrazoles</w:t>
            </w:r>
            <w:r>
              <w:rPr>
                <w:sz w:val="16"/>
                <w:lang w:val="sr-Cyrl-CS"/>
              </w:rPr>
              <w:t xml:space="preserve">, </w:t>
            </w:r>
            <w:r w:rsidRPr="00A6017B">
              <w:rPr>
                <w:sz w:val="16"/>
                <w:lang w:val="sr-Cyrl-CS"/>
              </w:rPr>
              <w:t>MedChemComm, 4, 317-323 (2013).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6DA8" w:rsidRPr="008C21AD" w:rsidRDefault="00A6017B" w:rsidP="008C21AD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8C21AD">
              <w:rPr>
                <w:sz w:val="16"/>
                <w:lang w:val="sr-Cyrl-CS"/>
              </w:rPr>
              <w:t xml:space="preserve">K. Penov Gaši, M. Sakač, S. Jovanović-Šanta, E. Djurendić, </w:t>
            </w:r>
            <w:r w:rsidRPr="00A6017B">
              <w:rPr>
                <w:sz w:val="16"/>
                <w:lang w:val="sr-Cyrl-CS"/>
              </w:rPr>
              <w:t>An overview of partial synthesis and transformations of secosteroids</w:t>
            </w:r>
            <w:r>
              <w:rPr>
                <w:sz w:val="16"/>
                <w:lang w:val="sr-Cyrl-CS"/>
              </w:rPr>
              <w:t xml:space="preserve">, </w:t>
            </w:r>
            <w:r w:rsidRPr="008C21AD">
              <w:rPr>
                <w:sz w:val="16"/>
                <w:lang w:val="sr-Cyrl-CS"/>
              </w:rPr>
              <w:t>Current Organic Chemistry, 18(2), 216-259 (2014).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6DA8" w:rsidRPr="008C21AD" w:rsidRDefault="00A6017B" w:rsidP="008C21AD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A6017B">
              <w:rPr>
                <w:sz w:val="16"/>
                <w:lang w:val="sr-Cyrl-CS"/>
              </w:rPr>
              <w:t>M. Poša, S. Bjedov, A. Sebenji, M. Sakač,</w:t>
            </w:r>
            <w:r>
              <w:rPr>
                <w:sz w:val="16"/>
                <w:lang w:val="sr-Cyrl-CS"/>
              </w:rPr>
              <w:t xml:space="preserve"> </w:t>
            </w:r>
            <w:r w:rsidRPr="00A6017B">
              <w:rPr>
                <w:sz w:val="16"/>
                <w:lang w:val="sr-Cyrl-CS"/>
              </w:rPr>
              <w:t>Wittig reaction (with ethylidene triphenylphosphorane) of oxo-hydroxy derivatives of 5</w:t>
            </w:r>
            <w:r>
              <w:rPr>
                <w:sz w:val="16"/>
                <w:lang w:val="sr-Cyrl-CS"/>
              </w:rPr>
              <w:t>β</w:t>
            </w:r>
            <w:r w:rsidRPr="00A6017B">
              <w:rPr>
                <w:sz w:val="16"/>
                <w:lang w:val="sr-Cyrl-CS"/>
              </w:rPr>
              <w:t>-cholanic acid: Hydrophobicity, haemolytic potential and capacity of derived ethylidene derivatives for solubilisation of cholesterol, Steroids, 86, 16-25 (2014).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6DA8" w:rsidRPr="008C21AD" w:rsidRDefault="00A6017B" w:rsidP="008C21AD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8C21AD">
              <w:rPr>
                <w:sz w:val="16"/>
                <w:lang w:val="sr-Cyrl-CS"/>
              </w:rPr>
              <w:t xml:space="preserve">M. Poša, S. Bjedov, D. Škorić, M. Sakač, </w:t>
            </w:r>
            <w:r w:rsidRPr="00A6017B">
              <w:rPr>
                <w:sz w:val="16"/>
                <w:lang w:val="sr-Cyrl-CS"/>
              </w:rPr>
              <w:t>Micellization parameters (number average, aggregation number and critical micellar concentration) of bile salt 3 and 7 ethylidene derivatives: Role of the steroidal skeleton II</w:t>
            </w:r>
            <w:r>
              <w:rPr>
                <w:sz w:val="16"/>
                <w:lang w:val="sr-Cyrl-CS"/>
              </w:rPr>
              <w:t xml:space="preserve">, </w:t>
            </w:r>
            <w:r w:rsidRPr="008C21AD">
              <w:rPr>
                <w:sz w:val="16"/>
                <w:lang w:val="sr-Cyrl-CS"/>
              </w:rPr>
              <w:t>Biochimica et Biophysica Acta: General Subjects, 1850, 1345-1353 (2015).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6DA8" w:rsidRPr="008C21AD" w:rsidRDefault="00A6017B" w:rsidP="00A6017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8C21AD">
              <w:rPr>
                <w:sz w:val="16"/>
              </w:rPr>
              <w:t xml:space="preserve">A. R. Nikolić, E. T. Petri, O. R. Klisurić, A. S. Ćelić, D. S. Jakimov, E. A. Djurendić, K. M. Penov Gaši, Marija N. Sakač, </w:t>
            </w:r>
            <w:r w:rsidRPr="00A6017B">
              <w:rPr>
                <w:sz w:val="16"/>
              </w:rPr>
              <w:t>Synthesis and anticancer cell potential of steroidal 16,17-seco-16,17a-dinitriles: Identification of a selective inhibitor of hormone-independent breast cancer cells,</w:t>
            </w:r>
            <w:r>
              <w:rPr>
                <w:sz w:val="16"/>
              </w:rPr>
              <w:t xml:space="preserve"> </w:t>
            </w:r>
            <w:r w:rsidRPr="00A6017B">
              <w:rPr>
                <w:sz w:val="16"/>
                <w:szCs w:val="22"/>
              </w:rPr>
              <w:t>Bioorganic &amp; Medicinal Chemistry</w:t>
            </w:r>
            <w:r w:rsidRPr="008C21AD">
              <w:rPr>
                <w:sz w:val="16"/>
                <w:szCs w:val="22"/>
              </w:rPr>
              <w:t xml:space="preserve">, </w:t>
            </w:r>
            <w:r w:rsidRPr="00A6017B">
              <w:rPr>
                <w:sz w:val="16"/>
                <w:szCs w:val="22"/>
              </w:rPr>
              <w:t>23</w:t>
            </w:r>
            <w:r w:rsidRPr="008C21AD">
              <w:rPr>
                <w:sz w:val="16"/>
                <w:szCs w:val="22"/>
              </w:rPr>
              <w:t>, 703-711 (2015).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017B" w:rsidRPr="008C21AD" w:rsidRDefault="00A6017B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A6017B">
              <w:rPr>
                <w:sz w:val="16"/>
                <w:lang w:val="sr-Cyrl-CS"/>
              </w:rPr>
              <w:t>M. Poša, A. Pilipović, S. Bjedov, S. Obradović, V. Tepavčević, M. Sakač,</w:t>
            </w:r>
            <w:r>
              <w:rPr>
                <w:sz w:val="16"/>
                <w:lang w:val="sr-Cyrl-CS"/>
              </w:rPr>
              <w:t xml:space="preserve"> </w:t>
            </w:r>
            <w:r w:rsidRPr="00A6017B">
              <w:rPr>
                <w:sz w:val="16"/>
                <w:lang w:val="sr-Cyrl-CS"/>
              </w:rPr>
              <w:t>Parameters of micellization and hydrophobicity of sodium salts of 7-buthyl (butylidene) and 7-octyl (octylidene) derivatives of the cholic and the deoxycholic acid in a water solution: Pattern recognition — Linear hydrophobic congeneric groups, Journal of Molecular Liquids 224 (2016) 9–18</w:t>
            </w:r>
            <w:r>
              <w:rPr>
                <w:sz w:val="16"/>
                <w:lang w:val="sr-Cyrl-CS"/>
              </w:rPr>
              <w:t>.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017B" w:rsidRPr="008C21AD" w:rsidRDefault="00A6017B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A6017B">
              <w:rPr>
                <w:sz w:val="16"/>
                <w:lang w:val="sr-Cyrl-CS"/>
              </w:rPr>
              <w:t>I. Kuzminac, O. Klisurić, D. Škorić, D. Jakimov, M. Sakač, Structural analysis and antitumor potential of novel 5,6-disubstituted-17a-homo-17-oxa-androstane derivatives, Structural Chemistry, DOI 10.1007/s11224-016-0815-9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017B" w:rsidRPr="008C21AD" w:rsidRDefault="00D55610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D55610">
              <w:rPr>
                <w:sz w:val="16"/>
                <w:lang w:val="sr-Cyrl-CS"/>
              </w:rPr>
              <w:t>S. Bjedov, D. Jakimov, A. Pilipović, M. Poša, M. Sakač, Antitumor activity of newly synthesized oxo and ethylidene derivatives of bile acids and their amides and oxazolines, Steroids, doi: 10.1016/j.steroids.2017.01.008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017B" w:rsidRPr="008C21AD" w:rsidRDefault="00434A76" w:rsidP="00ED164C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434A76">
              <w:rPr>
                <w:sz w:val="16"/>
                <w:lang w:val="sr-Cyrl-CS"/>
              </w:rPr>
              <w:t>Ј</w:t>
            </w:r>
            <w:r>
              <w:rPr>
                <w:sz w:val="16"/>
                <w:lang w:val="sr-Cyrl-CS"/>
              </w:rPr>
              <w:t>.</w:t>
            </w:r>
            <w:r w:rsidRPr="00434A76">
              <w:rPr>
                <w:sz w:val="16"/>
                <w:lang w:val="sr-Cyrl-CS"/>
              </w:rPr>
              <w:t xml:space="preserve"> Чанади, М</w:t>
            </w:r>
            <w:r>
              <w:rPr>
                <w:sz w:val="16"/>
                <w:lang w:val="sr-Cyrl-CS"/>
              </w:rPr>
              <w:t>.</w:t>
            </w:r>
            <w:r w:rsidRPr="00434A76">
              <w:rPr>
                <w:sz w:val="16"/>
                <w:lang w:val="sr-Cyrl-CS"/>
              </w:rPr>
              <w:t xml:space="preserve"> Сакач</w:t>
            </w:r>
            <w:r>
              <w:rPr>
                <w:sz w:val="16"/>
                <w:lang w:val="sr-Cyrl-CS"/>
              </w:rPr>
              <w:t>:</w:t>
            </w:r>
            <w:r w:rsidRPr="00434A76">
              <w:rPr>
                <w:sz w:val="16"/>
                <w:lang w:val="sr-Cyrl-CS"/>
              </w:rPr>
              <w:t xml:space="preserve"> „Органска хемија кроз проблеме и решења“, Stylos, Нови Сад</w:t>
            </w:r>
            <w:r w:rsidR="00ED164C">
              <w:rPr>
                <w:sz w:val="16"/>
                <w:lang w:val="sr-Cyrl-CS"/>
              </w:rPr>
              <w:t>, 1999</w:t>
            </w:r>
            <w:r w:rsidRPr="00434A76">
              <w:rPr>
                <w:sz w:val="16"/>
                <w:lang w:val="sr-Cyrl-CS"/>
              </w:rPr>
              <w:t>.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9"/>
            <w:shd w:val="clear" w:color="auto" w:fill="auto"/>
            <w:vAlign w:val="center"/>
          </w:tcPr>
          <w:p w:rsidR="00A6017B" w:rsidRPr="008C21AD" w:rsidRDefault="00ED164C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 xml:space="preserve">М. Сакач, Љ. Грбовић: „Препаративна органска хемија - Практикум“, </w:t>
            </w:r>
            <w:r w:rsidRPr="00ED164C">
              <w:rPr>
                <w:sz w:val="16"/>
                <w:lang w:val="sr-Cyrl-CS"/>
              </w:rPr>
              <w:t>Природно-математички факултет</w:t>
            </w:r>
            <w:r>
              <w:rPr>
                <w:sz w:val="16"/>
                <w:lang w:val="sr-Cyrl-CS"/>
              </w:rPr>
              <w:t>, Департман за хемију, биохемију и заштиту животне средине, Нови Сад, 2015.</w:t>
            </w:r>
          </w:p>
        </w:tc>
      </w:tr>
      <w:tr w:rsidR="00A6017B" w:rsidRPr="005E671A" w:rsidTr="00C150E3">
        <w:trPr>
          <w:trHeight w:val="227"/>
        </w:trPr>
        <w:tc>
          <w:tcPr>
            <w:tcW w:w="10114" w:type="dxa"/>
            <w:gridSpan w:val="11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017B" w:rsidRPr="005E671A" w:rsidTr="00C150E3">
        <w:trPr>
          <w:trHeight w:val="227"/>
        </w:trPr>
        <w:tc>
          <w:tcPr>
            <w:tcW w:w="4397" w:type="dxa"/>
            <w:gridSpan w:val="6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017B" w:rsidRPr="005E671A" w:rsidRDefault="00001081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379</w:t>
            </w:r>
          </w:p>
        </w:tc>
      </w:tr>
      <w:tr w:rsidR="00A6017B" w:rsidRPr="005E671A" w:rsidTr="00C150E3">
        <w:trPr>
          <w:trHeight w:val="227"/>
        </w:trPr>
        <w:tc>
          <w:tcPr>
            <w:tcW w:w="4397" w:type="dxa"/>
            <w:gridSpan w:val="6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017B" w:rsidRPr="005E671A" w:rsidRDefault="00AC4E1B" w:rsidP="00AC4E1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017B" w:rsidRPr="005E671A" w:rsidTr="00C150E3">
        <w:trPr>
          <w:trHeight w:val="227"/>
        </w:trPr>
        <w:tc>
          <w:tcPr>
            <w:tcW w:w="4397" w:type="dxa"/>
            <w:gridSpan w:val="6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017B" w:rsidRPr="005E671A" w:rsidRDefault="00A6017B" w:rsidP="00B96D9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B96D95">
              <w:rPr>
                <w:lang w:val="sr-Cyrl-CS"/>
              </w:rPr>
              <w:t>:</w:t>
            </w:r>
            <w:r>
              <w:rPr>
                <w:lang w:val="sr-Cyrl-CS"/>
              </w:rPr>
              <w:t xml:space="preserve"> </w:t>
            </w:r>
            <w:r w:rsidR="00B96D95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3633" w:type="dxa"/>
            <w:gridSpan w:val="3"/>
            <w:vAlign w:val="center"/>
          </w:tcPr>
          <w:p w:rsidR="00A6017B" w:rsidRPr="00E867FD" w:rsidRDefault="00A6017B" w:rsidP="001565CB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E867FD">
              <w:rPr>
                <w:lang w:val="en-US"/>
              </w:rPr>
              <w:t>:</w:t>
            </w:r>
          </w:p>
        </w:tc>
      </w:tr>
      <w:tr w:rsidR="00A6017B" w:rsidRPr="005E671A" w:rsidTr="00C150E3">
        <w:trPr>
          <w:trHeight w:val="227"/>
        </w:trPr>
        <w:tc>
          <w:tcPr>
            <w:tcW w:w="2295" w:type="dxa"/>
            <w:gridSpan w:val="3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017B" w:rsidRPr="005E671A" w:rsidTr="00C150E3">
        <w:trPr>
          <w:trHeight w:val="227"/>
        </w:trPr>
        <w:tc>
          <w:tcPr>
            <w:tcW w:w="10114" w:type="dxa"/>
            <w:gridSpan w:val="11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01081"/>
    <w:rsid w:val="00056CB4"/>
    <w:rsid w:val="0007587A"/>
    <w:rsid w:val="0011797A"/>
    <w:rsid w:val="001565CB"/>
    <w:rsid w:val="00173DA5"/>
    <w:rsid w:val="00276D63"/>
    <w:rsid w:val="002F0F11"/>
    <w:rsid w:val="003C7C0B"/>
    <w:rsid w:val="003F027A"/>
    <w:rsid w:val="00434A76"/>
    <w:rsid w:val="004B27D8"/>
    <w:rsid w:val="004E7A7C"/>
    <w:rsid w:val="004F3336"/>
    <w:rsid w:val="005A1D49"/>
    <w:rsid w:val="005B7D61"/>
    <w:rsid w:val="005D046B"/>
    <w:rsid w:val="00604C52"/>
    <w:rsid w:val="00640AAC"/>
    <w:rsid w:val="00662DAE"/>
    <w:rsid w:val="00683523"/>
    <w:rsid w:val="006C557D"/>
    <w:rsid w:val="0076035E"/>
    <w:rsid w:val="007A2979"/>
    <w:rsid w:val="007B435B"/>
    <w:rsid w:val="008C21AD"/>
    <w:rsid w:val="008D15B5"/>
    <w:rsid w:val="0093307F"/>
    <w:rsid w:val="00A6017B"/>
    <w:rsid w:val="00A66DA8"/>
    <w:rsid w:val="00AC4E1B"/>
    <w:rsid w:val="00B96D95"/>
    <w:rsid w:val="00BE1F67"/>
    <w:rsid w:val="00C02D18"/>
    <w:rsid w:val="00C0673C"/>
    <w:rsid w:val="00C150E3"/>
    <w:rsid w:val="00D51C03"/>
    <w:rsid w:val="00D55610"/>
    <w:rsid w:val="00D63E9A"/>
    <w:rsid w:val="00DA090C"/>
    <w:rsid w:val="00E867FD"/>
    <w:rsid w:val="00ED164C"/>
    <w:rsid w:val="00EE58C5"/>
    <w:rsid w:val="00EE7CB5"/>
    <w:rsid w:val="00F9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Revision">
    <w:name w:val="Revision"/>
    <w:hidden/>
    <w:uiPriority w:val="99"/>
    <w:semiHidden/>
    <w:rsid w:val="002F0F11"/>
    <w:rPr>
      <w:rFonts w:ascii="Times New Roman" w:eastAsia="Times New Roman" w:hAnsi="Times New Roman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korisnik</cp:lastModifiedBy>
  <cp:revision>10</cp:revision>
  <dcterms:created xsi:type="dcterms:W3CDTF">2017-02-22T12:43:00Z</dcterms:created>
  <dcterms:modified xsi:type="dcterms:W3CDTF">2017-02-24T13:20:00Z</dcterms:modified>
</cp:coreProperties>
</file>