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1C3FBB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1C3FBB">
        <w:rPr>
          <w:b/>
          <w:iCs/>
          <w:sz w:val="22"/>
          <w:szCs w:val="22"/>
          <w:lang w:val="sr-Cyrl-CS"/>
        </w:rPr>
        <w:t>Табела. 9.3.</w:t>
      </w:r>
      <w:r w:rsidRPr="001C3FBB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5"/>
        <w:gridCol w:w="1543"/>
        <w:gridCol w:w="1262"/>
        <w:gridCol w:w="1202"/>
        <w:gridCol w:w="2404"/>
        <w:gridCol w:w="60"/>
        <w:gridCol w:w="1427"/>
        <w:gridCol w:w="678"/>
      </w:tblGrid>
      <w:tr w:rsidR="00F114D8" w:rsidRPr="001C3FBB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1C3FBB" w:rsidRDefault="000147E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Марија Сакач</w:t>
            </w:r>
          </w:p>
        </w:tc>
      </w:tr>
      <w:tr w:rsidR="00F114D8" w:rsidRPr="001C3FBB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1C3FBB" w:rsidRDefault="000147E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Редовни професор</w:t>
            </w:r>
          </w:p>
        </w:tc>
      </w:tr>
      <w:tr w:rsidR="00F114D8" w:rsidRPr="001C3FBB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1C3FBB" w:rsidRDefault="000147E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Органска хемија</w:t>
            </w:r>
          </w:p>
        </w:tc>
      </w:tr>
      <w:tr w:rsidR="00F114D8" w:rsidRPr="001C3FBB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 xml:space="preserve">Област </w:t>
            </w:r>
          </w:p>
        </w:tc>
      </w:tr>
      <w:tr w:rsidR="00F114D8" w:rsidRPr="001C3FBB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1C3FBB" w:rsidRDefault="00C8304F" w:rsidP="00F114D8">
            <w:pPr>
              <w:tabs>
                <w:tab w:val="left" w:pos="567"/>
              </w:tabs>
              <w:spacing w:after="60"/>
            </w:pPr>
            <w:r w:rsidRPr="001C3FBB">
              <w:t>2007.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1C3FBB" w:rsidRDefault="00C8304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1C3FBB" w:rsidRDefault="00DD5E8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О</w:t>
            </w:r>
            <w:r w:rsidR="000147EE" w:rsidRPr="001C3FBB">
              <w:rPr>
                <w:lang w:val="sr-Cyrl-CS"/>
              </w:rPr>
              <w:t>рганска хемија</w:t>
            </w:r>
          </w:p>
        </w:tc>
      </w:tr>
      <w:tr w:rsidR="00F114D8" w:rsidRPr="001C3FBB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1C3FBB" w:rsidRDefault="00C8304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1997.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1C3FBB" w:rsidRDefault="00C8304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1C3FBB" w:rsidRDefault="00DD5E8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Х</w:t>
            </w:r>
            <w:r w:rsidR="000147EE" w:rsidRPr="001C3FBB">
              <w:rPr>
                <w:lang w:val="sr-Cyrl-CS"/>
              </w:rPr>
              <w:t>емија</w:t>
            </w:r>
          </w:p>
        </w:tc>
      </w:tr>
      <w:tr w:rsidR="00F114D8" w:rsidRPr="001C3FBB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114D8" w:rsidRPr="001C3FBB" w:rsidRDefault="00C8304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1981.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1C3FBB" w:rsidRDefault="00C8304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1C3FBB" w:rsidRDefault="00DD5E8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Х</w:t>
            </w:r>
            <w:r w:rsidR="000147EE" w:rsidRPr="001C3FBB">
              <w:rPr>
                <w:lang w:val="sr-Cyrl-CS"/>
              </w:rPr>
              <w:t>емија</w:t>
            </w:r>
          </w:p>
        </w:tc>
      </w:tr>
      <w:tr w:rsidR="00F114D8" w:rsidRPr="001C3FBB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1C3FBB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1C3FBB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Врста студија</w:t>
            </w:r>
          </w:p>
        </w:tc>
      </w:tr>
      <w:tr w:rsidR="00C8304F" w:rsidRPr="001C3FBB" w:rsidTr="007358E1">
        <w:trPr>
          <w:trHeight w:val="227"/>
        </w:trPr>
        <w:tc>
          <w:tcPr>
            <w:tcW w:w="922" w:type="dxa"/>
            <w:gridSpan w:val="2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</w:tcPr>
          <w:p w:rsidR="00C8304F" w:rsidRPr="001C3FBB" w:rsidRDefault="00C8304F" w:rsidP="007358E1">
            <w:pPr>
              <w:rPr>
                <w:lang w:val="sr-Cyrl-CS"/>
              </w:rPr>
            </w:pPr>
            <w:r w:rsidRPr="001C3FBB">
              <w:t>Органска хемија III</w:t>
            </w:r>
          </w:p>
        </w:tc>
        <w:tc>
          <w:tcPr>
            <w:tcW w:w="2165" w:type="dxa"/>
            <w:gridSpan w:val="3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 xml:space="preserve">Основне </w:t>
            </w:r>
          </w:p>
        </w:tc>
      </w:tr>
      <w:tr w:rsidR="00C8304F" w:rsidRPr="001C3FBB" w:rsidTr="007358E1">
        <w:trPr>
          <w:trHeight w:val="227"/>
        </w:trPr>
        <w:tc>
          <w:tcPr>
            <w:tcW w:w="922" w:type="dxa"/>
            <w:gridSpan w:val="2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</w:tcPr>
          <w:p w:rsidR="00C8304F" w:rsidRPr="001C3FBB" w:rsidRDefault="00C8304F" w:rsidP="007358E1">
            <w:pPr>
              <w:rPr>
                <w:lang w:val="sr-Cyrl-CS"/>
              </w:rPr>
            </w:pPr>
            <w:r w:rsidRPr="001C3FBB">
              <w:t>Хемија хетероцикличних једињења</w:t>
            </w:r>
          </w:p>
        </w:tc>
        <w:tc>
          <w:tcPr>
            <w:tcW w:w="2165" w:type="dxa"/>
            <w:gridSpan w:val="3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Основне</w:t>
            </w:r>
          </w:p>
        </w:tc>
      </w:tr>
      <w:tr w:rsidR="00C8304F" w:rsidRPr="001C3FBB">
        <w:trPr>
          <w:trHeight w:val="227"/>
        </w:trPr>
        <w:tc>
          <w:tcPr>
            <w:tcW w:w="922" w:type="dxa"/>
            <w:gridSpan w:val="2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Хемија стероида</w:t>
            </w:r>
          </w:p>
        </w:tc>
        <w:tc>
          <w:tcPr>
            <w:tcW w:w="2165" w:type="dxa"/>
            <w:gridSpan w:val="3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Мастер</w:t>
            </w:r>
          </w:p>
        </w:tc>
      </w:tr>
      <w:tr w:rsidR="00C8304F" w:rsidRPr="001C3FBB">
        <w:trPr>
          <w:trHeight w:val="227"/>
        </w:trPr>
        <w:tc>
          <w:tcPr>
            <w:tcW w:w="922" w:type="dxa"/>
            <w:gridSpan w:val="2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Заштита функционалних група</w:t>
            </w:r>
          </w:p>
        </w:tc>
        <w:tc>
          <w:tcPr>
            <w:tcW w:w="2165" w:type="dxa"/>
            <w:gridSpan w:val="3"/>
            <w:vAlign w:val="center"/>
          </w:tcPr>
          <w:p w:rsidR="00C8304F" w:rsidRPr="001C3FBB" w:rsidRDefault="00C8304F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 xml:space="preserve">Докторске </w:t>
            </w:r>
          </w:p>
        </w:tc>
      </w:tr>
      <w:tr w:rsidR="00C8304F" w:rsidRPr="001C3FBB">
        <w:trPr>
          <w:trHeight w:val="227"/>
        </w:trPr>
        <w:tc>
          <w:tcPr>
            <w:tcW w:w="9498" w:type="dxa"/>
            <w:gridSpan w:val="9"/>
            <w:vAlign w:val="center"/>
          </w:tcPr>
          <w:p w:rsidR="00C8304F" w:rsidRPr="001C3FBB" w:rsidRDefault="00C8304F" w:rsidP="0019676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3FBB">
              <w:rPr>
                <w:lang w:val="sr-Cyrl-CS"/>
              </w:rPr>
              <w:t xml:space="preserve">Најзначајнији радови </w:t>
            </w:r>
            <w:r w:rsidRPr="001C3FBB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0B2D19" w:rsidRPr="001C3FBB" w:rsidTr="001C3FBB">
        <w:trPr>
          <w:trHeight w:val="227"/>
        </w:trPr>
        <w:tc>
          <w:tcPr>
            <w:tcW w:w="567" w:type="dxa"/>
            <w:vAlign w:val="center"/>
          </w:tcPr>
          <w:p w:rsidR="000B2D19" w:rsidRPr="001C3FBB" w:rsidRDefault="00B52F0A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1.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0B2D19" w:rsidRPr="001C3FBB" w:rsidRDefault="00EF6E17" w:rsidP="00683C17">
            <w:pPr>
              <w:tabs>
                <w:tab w:val="left" w:pos="567"/>
              </w:tabs>
              <w:spacing w:after="60"/>
            </w:pPr>
            <w:r w:rsidRPr="001C3FBB">
              <w:rPr>
                <w:lang w:val="sr-Cyrl-CS"/>
              </w:rPr>
              <w:t>E. Djurendić, J. Ajduković, M. Sakač, J. Csanadi, V. Kojić, G. Bogdanović, K. Penov Gaši, Eur. J. Med. Chem., 54, 784 (2012)</w:t>
            </w:r>
          </w:p>
        </w:tc>
        <w:tc>
          <w:tcPr>
            <w:tcW w:w="678" w:type="dxa"/>
            <w:vAlign w:val="center"/>
          </w:tcPr>
          <w:p w:rsidR="000B2D19" w:rsidRPr="001C3FBB" w:rsidRDefault="000B2D19" w:rsidP="00F114D8">
            <w:pPr>
              <w:tabs>
                <w:tab w:val="left" w:pos="567"/>
              </w:tabs>
              <w:spacing w:after="60"/>
            </w:pPr>
            <w:r w:rsidRPr="001C3FBB">
              <w:rPr>
                <w:lang w:val="en-US"/>
              </w:rPr>
              <w:t>M</w:t>
            </w:r>
            <w:r w:rsidR="00DD5E8D" w:rsidRPr="001C3FBB">
              <w:t>21</w:t>
            </w:r>
          </w:p>
        </w:tc>
      </w:tr>
      <w:tr w:rsidR="000B2D19" w:rsidRPr="001C3FBB" w:rsidTr="001C3FBB">
        <w:trPr>
          <w:trHeight w:val="227"/>
        </w:trPr>
        <w:tc>
          <w:tcPr>
            <w:tcW w:w="567" w:type="dxa"/>
            <w:vAlign w:val="center"/>
          </w:tcPr>
          <w:p w:rsidR="000B2D19" w:rsidRPr="001C3FBB" w:rsidRDefault="00B52F0A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2.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0B2D19" w:rsidRPr="001C3FBB" w:rsidRDefault="00EF6E17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K. Penov-Gaši, A. Oklješa, E. Petri, A. Ćelić, E. Djurendić, O. Klisurić, J. Csanadi, Gy. Batta, A. Nikolić, D. Jakimov, M. Sakač, MedChemComm, 4, 317 (2013).</w:t>
            </w:r>
          </w:p>
        </w:tc>
        <w:tc>
          <w:tcPr>
            <w:tcW w:w="678" w:type="dxa"/>
            <w:vAlign w:val="center"/>
          </w:tcPr>
          <w:p w:rsidR="000B2D19" w:rsidRPr="001C3FBB" w:rsidRDefault="005C4DA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М21</w:t>
            </w:r>
          </w:p>
        </w:tc>
      </w:tr>
      <w:tr w:rsidR="000B2D19" w:rsidRPr="001C3FBB" w:rsidTr="001C3FBB">
        <w:trPr>
          <w:trHeight w:val="227"/>
        </w:trPr>
        <w:tc>
          <w:tcPr>
            <w:tcW w:w="567" w:type="dxa"/>
            <w:vAlign w:val="center"/>
          </w:tcPr>
          <w:p w:rsidR="000B2D19" w:rsidRPr="001C3FBB" w:rsidRDefault="00B52F0A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3.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0B2D19" w:rsidRPr="001C3FBB" w:rsidRDefault="00EF6E17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K. Penov Gaši, M. Sakač, S. Jovanović-Šanta, E. Djurendić, Curr</w:t>
            </w:r>
            <w:r w:rsidR="008F681A" w:rsidRPr="001C3FBB">
              <w:t>.</w:t>
            </w:r>
            <w:r w:rsidRPr="001C3FBB">
              <w:rPr>
                <w:lang w:val="sr-Cyrl-CS"/>
              </w:rPr>
              <w:t xml:space="preserve"> Org</w:t>
            </w:r>
            <w:r w:rsidR="008F681A" w:rsidRPr="001C3FBB">
              <w:t>.</w:t>
            </w:r>
            <w:r w:rsidRPr="001C3FBB">
              <w:rPr>
                <w:lang w:val="sr-Cyrl-CS"/>
              </w:rPr>
              <w:t xml:space="preserve"> Chem</w:t>
            </w:r>
            <w:r w:rsidR="008F681A" w:rsidRPr="001C3FBB">
              <w:t>.</w:t>
            </w:r>
            <w:r w:rsidRPr="001C3FBB">
              <w:rPr>
                <w:lang w:val="sr-Cyrl-CS"/>
              </w:rPr>
              <w:t>, 18, 216 (2014).</w:t>
            </w:r>
          </w:p>
        </w:tc>
        <w:tc>
          <w:tcPr>
            <w:tcW w:w="678" w:type="dxa"/>
            <w:vAlign w:val="center"/>
          </w:tcPr>
          <w:p w:rsidR="000B2D19" w:rsidRPr="001C3FBB" w:rsidRDefault="006C594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М21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4.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EF6E17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M. Poša, S. Bjedov, A. Sebenji, M. Sakač, Steroids, 86, 16 (2014).</w:t>
            </w:r>
          </w:p>
        </w:tc>
        <w:tc>
          <w:tcPr>
            <w:tcW w:w="678" w:type="dxa"/>
            <w:vAlign w:val="center"/>
          </w:tcPr>
          <w:p w:rsidR="00EF6E17" w:rsidRPr="001C3FBB" w:rsidRDefault="006C594D" w:rsidP="006C594D">
            <w:pPr>
              <w:tabs>
                <w:tab w:val="left" w:pos="567"/>
              </w:tabs>
              <w:spacing w:after="60"/>
            </w:pPr>
            <w:r w:rsidRPr="001C3FBB">
              <w:rPr>
                <w:lang w:val="sr-Cyrl-CS"/>
              </w:rPr>
              <w:t>М2</w:t>
            </w:r>
            <w:r w:rsidRPr="001C3FBB">
              <w:t>2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5.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EF6E17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M. Poša, S. Bjedov, D. Škorić, M. Sakač, B</w:t>
            </w:r>
            <w:r w:rsidR="00EB2ED5" w:rsidRPr="001C3FBB">
              <w:t>BA-</w:t>
            </w:r>
            <w:r w:rsidRPr="001C3FBB">
              <w:rPr>
                <w:lang w:val="sr-Cyrl-CS"/>
              </w:rPr>
              <w:t>Gen</w:t>
            </w:r>
            <w:r w:rsidR="00EB2ED5" w:rsidRPr="001C3FBB">
              <w:t>.</w:t>
            </w:r>
            <w:r w:rsidRPr="001C3FBB">
              <w:rPr>
                <w:lang w:val="sr-Cyrl-CS"/>
              </w:rPr>
              <w:t xml:space="preserve"> Subjects, 1850, 1345 (2015).</w:t>
            </w:r>
          </w:p>
        </w:tc>
        <w:tc>
          <w:tcPr>
            <w:tcW w:w="678" w:type="dxa"/>
            <w:vAlign w:val="center"/>
          </w:tcPr>
          <w:p w:rsidR="00EF6E17" w:rsidRPr="001C3FBB" w:rsidRDefault="006C594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М21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6.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EF6E17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t>A. R. Nikolić, E. T. Petri, O. R. Klisurić, A. S. Ćelić, D. S. Jakimov, E. A. Djurendić, K. M. Penov Gaši, Marija N. Sakač, Bioorg</w:t>
            </w:r>
            <w:r w:rsidR="00BE5E94" w:rsidRPr="001C3FBB">
              <w:t>.</w:t>
            </w:r>
            <w:r w:rsidRPr="001C3FBB">
              <w:t xml:space="preserve"> Med</w:t>
            </w:r>
            <w:r w:rsidR="00BE5E94" w:rsidRPr="001C3FBB">
              <w:t>.</w:t>
            </w:r>
            <w:r w:rsidRPr="001C3FBB">
              <w:t xml:space="preserve"> Chem</w:t>
            </w:r>
            <w:r w:rsidR="00BE5E94" w:rsidRPr="001C3FBB">
              <w:t>.</w:t>
            </w:r>
            <w:r w:rsidRPr="001C3FBB">
              <w:t>, 23, 703 (2015).</w:t>
            </w:r>
          </w:p>
        </w:tc>
        <w:tc>
          <w:tcPr>
            <w:tcW w:w="678" w:type="dxa"/>
            <w:vAlign w:val="center"/>
          </w:tcPr>
          <w:p w:rsidR="00EF6E17" w:rsidRPr="001C3FBB" w:rsidRDefault="006C594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М21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7.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6C594D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J. Ajduković, K. Penov Gaši, D. Jakimov, O. Klisurić, S. Jovanović-Šanta, M. Sakač, L. Aleksić, E. Djurendić, Bioorg</w:t>
            </w:r>
            <w:r w:rsidRPr="001C3FBB">
              <w:t>.</w:t>
            </w:r>
            <w:r w:rsidRPr="001C3FBB">
              <w:rPr>
                <w:lang w:val="sr-Cyrl-CS"/>
              </w:rPr>
              <w:t xml:space="preserve"> Med</w:t>
            </w:r>
            <w:r w:rsidRPr="001C3FBB">
              <w:t>.</w:t>
            </w:r>
            <w:r w:rsidRPr="001C3FBB">
              <w:rPr>
                <w:lang w:val="sr-Cyrl-CS"/>
              </w:rPr>
              <w:t xml:space="preserve"> Chem</w:t>
            </w:r>
            <w:r w:rsidRPr="001C3FBB">
              <w:t>.</w:t>
            </w:r>
            <w:r w:rsidRPr="001C3FBB">
              <w:rPr>
                <w:lang w:val="sr-Cyrl-CS"/>
              </w:rPr>
              <w:t>, 23, 1557 (2015).</w:t>
            </w:r>
          </w:p>
        </w:tc>
        <w:tc>
          <w:tcPr>
            <w:tcW w:w="678" w:type="dxa"/>
            <w:vAlign w:val="center"/>
          </w:tcPr>
          <w:p w:rsidR="00EF6E17" w:rsidRPr="001C3FBB" w:rsidRDefault="006C594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М21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8.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EF6E17" w:rsidP="00683C1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M. Poša, A. Pilipović, S. Bjedov, S. Obradović, V. Tepavčević, M. Sakač, J</w:t>
            </w:r>
            <w:r w:rsidR="00BE5E94" w:rsidRPr="001C3FBB">
              <w:t>.</w:t>
            </w:r>
            <w:r w:rsidRPr="001C3FBB">
              <w:rPr>
                <w:lang w:val="sr-Cyrl-CS"/>
              </w:rPr>
              <w:t xml:space="preserve"> Mol</w:t>
            </w:r>
            <w:r w:rsidR="00BE5E94" w:rsidRPr="001C3FBB">
              <w:t>.</w:t>
            </w:r>
            <w:r w:rsidRPr="001C3FBB">
              <w:rPr>
                <w:lang w:val="sr-Cyrl-CS"/>
              </w:rPr>
              <w:t xml:space="preserve"> Liquids 224</w:t>
            </w:r>
            <w:r w:rsidR="00683C17" w:rsidRPr="001C3FBB">
              <w:t>, 9</w:t>
            </w:r>
            <w:r w:rsidRPr="001C3FBB">
              <w:rPr>
                <w:lang w:val="sr-Cyrl-CS"/>
              </w:rPr>
              <w:t xml:space="preserve"> (2016)</w:t>
            </w:r>
          </w:p>
        </w:tc>
        <w:tc>
          <w:tcPr>
            <w:tcW w:w="678" w:type="dxa"/>
            <w:vAlign w:val="center"/>
          </w:tcPr>
          <w:p w:rsidR="00EF6E17" w:rsidRPr="001C3FBB" w:rsidRDefault="008F681A" w:rsidP="00F114D8">
            <w:pPr>
              <w:tabs>
                <w:tab w:val="left" w:pos="567"/>
              </w:tabs>
              <w:spacing w:after="60"/>
            </w:pPr>
            <w:r w:rsidRPr="001C3FBB">
              <w:rPr>
                <w:lang w:val="sr-Cyrl-CS"/>
              </w:rPr>
              <w:t>М2</w:t>
            </w:r>
            <w:r w:rsidRPr="001C3FBB">
              <w:t>2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9.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EF6E17" w:rsidP="00BE5E9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I. Kuzminac, O. Klisurić, D. Škorić, D. Jakimov, M. Sakač, Struct</w:t>
            </w:r>
            <w:r w:rsidR="00BE5E94" w:rsidRPr="001C3FBB">
              <w:t>.</w:t>
            </w:r>
            <w:r w:rsidRPr="001C3FBB">
              <w:rPr>
                <w:lang w:val="sr-Cyrl-CS"/>
              </w:rPr>
              <w:t xml:space="preserve"> Chem</w:t>
            </w:r>
            <w:r w:rsidR="00BE5E94" w:rsidRPr="001C3FBB">
              <w:t>.</w:t>
            </w:r>
            <w:r w:rsidRPr="001C3FBB">
              <w:rPr>
                <w:lang w:val="sr-Cyrl-CS"/>
              </w:rPr>
              <w:t>, DOI 10.1007/s11224-016-0815-9</w:t>
            </w:r>
          </w:p>
        </w:tc>
        <w:tc>
          <w:tcPr>
            <w:tcW w:w="678" w:type="dxa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М22</w:t>
            </w:r>
          </w:p>
        </w:tc>
      </w:tr>
      <w:tr w:rsidR="00EF6E17" w:rsidRPr="001C3FBB" w:rsidTr="001C3FBB">
        <w:trPr>
          <w:trHeight w:val="227"/>
        </w:trPr>
        <w:tc>
          <w:tcPr>
            <w:tcW w:w="567" w:type="dxa"/>
            <w:vAlign w:val="center"/>
          </w:tcPr>
          <w:p w:rsidR="00EF6E17" w:rsidRPr="001C3FBB" w:rsidRDefault="00EF6E17" w:rsidP="003E3E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10.</w:t>
            </w:r>
          </w:p>
        </w:tc>
        <w:tc>
          <w:tcPr>
            <w:tcW w:w="8253" w:type="dxa"/>
            <w:gridSpan w:val="7"/>
            <w:shd w:val="clear" w:color="auto" w:fill="auto"/>
            <w:vAlign w:val="center"/>
          </w:tcPr>
          <w:p w:rsidR="00EF6E17" w:rsidRPr="001C3FBB" w:rsidRDefault="00EF6E17" w:rsidP="007358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S. Bjedov, D. Jakimov, A. Pilipović, M. Poša, M. Sakač, Steroids, doi: 10.1016/j.steroids.2017.01.008</w:t>
            </w:r>
          </w:p>
        </w:tc>
        <w:tc>
          <w:tcPr>
            <w:tcW w:w="678" w:type="dxa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М22</w:t>
            </w:r>
          </w:p>
        </w:tc>
      </w:tr>
      <w:tr w:rsidR="00EF6E17" w:rsidRPr="001C3FBB">
        <w:trPr>
          <w:trHeight w:val="227"/>
        </w:trPr>
        <w:tc>
          <w:tcPr>
            <w:tcW w:w="9498" w:type="dxa"/>
            <w:gridSpan w:val="9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EF6E17" w:rsidRPr="001C3FBB">
        <w:trPr>
          <w:trHeight w:val="227"/>
        </w:trPr>
        <w:tc>
          <w:tcPr>
            <w:tcW w:w="4929" w:type="dxa"/>
            <w:gridSpan w:val="5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C3FBB">
              <w:rPr>
                <w:lang w:val="en-US"/>
              </w:rPr>
              <w:t>222</w:t>
            </w:r>
          </w:p>
        </w:tc>
      </w:tr>
      <w:tr w:rsidR="00EF6E17" w:rsidRPr="001C3FBB">
        <w:trPr>
          <w:trHeight w:val="227"/>
        </w:trPr>
        <w:tc>
          <w:tcPr>
            <w:tcW w:w="4929" w:type="dxa"/>
            <w:gridSpan w:val="5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EF6E17" w:rsidRPr="001C3FBB" w:rsidRDefault="00EF6E17" w:rsidP="0046087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5</w:t>
            </w:r>
            <w:r w:rsidR="00460872" w:rsidRPr="001C3FBB">
              <w:rPr>
                <w:lang w:val="sr-Cyrl-CS"/>
              </w:rPr>
              <w:t>5</w:t>
            </w:r>
          </w:p>
        </w:tc>
      </w:tr>
      <w:tr w:rsidR="00EF6E17" w:rsidRPr="001C3FBB">
        <w:trPr>
          <w:trHeight w:val="227"/>
        </w:trPr>
        <w:tc>
          <w:tcPr>
            <w:tcW w:w="4929" w:type="dxa"/>
            <w:gridSpan w:val="5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Домаћи: 1</w:t>
            </w:r>
          </w:p>
        </w:tc>
        <w:tc>
          <w:tcPr>
            <w:tcW w:w="2165" w:type="dxa"/>
            <w:gridSpan w:val="3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>Међународни</w:t>
            </w:r>
          </w:p>
        </w:tc>
      </w:tr>
      <w:tr w:rsidR="00EF6E17" w:rsidRPr="001C3FBB">
        <w:trPr>
          <w:trHeight w:val="227"/>
        </w:trPr>
        <w:tc>
          <w:tcPr>
            <w:tcW w:w="4929" w:type="dxa"/>
            <w:gridSpan w:val="5"/>
            <w:vAlign w:val="center"/>
          </w:tcPr>
          <w:p w:rsidR="00EF6E17" w:rsidRPr="001C3FBB" w:rsidRDefault="00EF6E17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3FBB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EF6E17" w:rsidRPr="001C3FBB" w:rsidRDefault="003A5168" w:rsidP="00F114D8">
            <w:pPr>
              <w:tabs>
                <w:tab w:val="left" w:pos="567"/>
              </w:tabs>
              <w:spacing w:after="60"/>
            </w:pPr>
            <w:r w:rsidRPr="001C3FBB">
              <w:t>-</w:t>
            </w:r>
          </w:p>
        </w:tc>
      </w:tr>
    </w:tbl>
    <w:p w:rsidR="003A5168" w:rsidRDefault="003A5168" w:rsidP="00F114D8">
      <w:pPr>
        <w:tabs>
          <w:tab w:val="left" w:pos="567"/>
        </w:tabs>
        <w:spacing w:after="60"/>
        <w:jc w:val="both"/>
        <w:rPr>
          <w:b/>
          <w:sz w:val="22"/>
          <w:szCs w:val="22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525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02E14"/>
    <w:rsid w:val="000147EE"/>
    <w:rsid w:val="000866B2"/>
    <w:rsid w:val="000A2FDE"/>
    <w:rsid w:val="000B2D19"/>
    <w:rsid w:val="000C6118"/>
    <w:rsid w:val="001202DA"/>
    <w:rsid w:val="00185F3A"/>
    <w:rsid w:val="0019676A"/>
    <w:rsid w:val="001C3FBB"/>
    <w:rsid w:val="0023564A"/>
    <w:rsid w:val="00270079"/>
    <w:rsid w:val="002726C1"/>
    <w:rsid w:val="002D023D"/>
    <w:rsid w:val="003335F5"/>
    <w:rsid w:val="0035599E"/>
    <w:rsid w:val="00362012"/>
    <w:rsid w:val="003811D4"/>
    <w:rsid w:val="003A5168"/>
    <w:rsid w:val="003B184E"/>
    <w:rsid w:val="003E3E38"/>
    <w:rsid w:val="00415977"/>
    <w:rsid w:val="00425332"/>
    <w:rsid w:val="00460872"/>
    <w:rsid w:val="004A23B0"/>
    <w:rsid w:val="0055577B"/>
    <w:rsid w:val="00597359"/>
    <w:rsid w:val="005C4DAA"/>
    <w:rsid w:val="00683C17"/>
    <w:rsid w:val="006C594D"/>
    <w:rsid w:val="007358E1"/>
    <w:rsid w:val="0081501B"/>
    <w:rsid w:val="008F681A"/>
    <w:rsid w:val="0098464F"/>
    <w:rsid w:val="00B3638E"/>
    <w:rsid w:val="00B44BB6"/>
    <w:rsid w:val="00B52F0A"/>
    <w:rsid w:val="00BE5E94"/>
    <w:rsid w:val="00C8304F"/>
    <w:rsid w:val="00D5475C"/>
    <w:rsid w:val="00D6253F"/>
    <w:rsid w:val="00DB23E0"/>
    <w:rsid w:val="00DD5E8D"/>
    <w:rsid w:val="00E201DD"/>
    <w:rsid w:val="00E3249D"/>
    <w:rsid w:val="00EB2ED5"/>
    <w:rsid w:val="00EF6E17"/>
    <w:rsid w:val="00F114D8"/>
    <w:rsid w:val="00F525A9"/>
    <w:rsid w:val="00F77E51"/>
    <w:rsid w:val="00FE74D4"/>
    <w:rsid w:val="00FF410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Spasić</dc:creator>
  <cp:keywords/>
  <cp:lastModifiedBy>korisnik</cp:lastModifiedBy>
  <cp:revision>2</cp:revision>
  <dcterms:created xsi:type="dcterms:W3CDTF">2017-06-05T06:29:00Z</dcterms:created>
  <dcterms:modified xsi:type="dcterms:W3CDTF">2017-06-05T06:29:00Z</dcterms:modified>
</cp:coreProperties>
</file>