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D53" w:rsidRPr="00637D53" w:rsidRDefault="00637D53" w:rsidP="00637D53">
      <w:pPr>
        <w:tabs>
          <w:tab w:val="left" w:pos="567"/>
        </w:tabs>
        <w:spacing w:after="60"/>
        <w:jc w:val="both"/>
        <w:rPr>
          <w:iCs/>
          <w:sz w:val="22"/>
          <w:szCs w:val="22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"/>
        <w:gridCol w:w="1898"/>
        <w:gridCol w:w="654"/>
        <w:gridCol w:w="608"/>
        <w:gridCol w:w="2227"/>
        <w:gridCol w:w="1379"/>
        <w:gridCol w:w="60"/>
        <w:gridCol w:w="1538"/>
        <w:gridCol w:w="567"/>
      </w:tblGrid>
      <w:tr w:rsidR="00637D53" w:rsidRPr="008613D8" w:rsidTr="00AF6171">
        <w:trPr>
          <w:trHeight w:val="227"/>
        </w:trPr>
        <w:tc>
          <w:tcPr>
            <w:tcW w:w="3868" w:type="dxa"/>
            <w:gridSpan w:val="5"/>
            <w:vAlign w:val="center"/>
          </w:tcPr>
          <w:p w:rsidR="00637D53" w:rsidRPr="008613D8" w:rsidRDefault="00637D53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5"/>
            <w:vAlign w:val="center"/>
          </w:tcPr>
          <w:p w:rsidR="00637D53" w:rsidRPr="00FB7870" w:rsidRDefault="00FB7870" w:rsidP="003C055C">
            <w:pPr>
              <w:tabs>
                <w:tab w:val="left" w:pos="567"/>
              </w:tabs>
              <w:spacing w:after="60"/>
            </w:pPr>
            <w:r>
              <w:t>Сања Белић (рођ. Дожић)</w:t>
            </w:r>
          </w:p>
        </w:tc>
      </w:tr>
      <w:tr w:rsidR="00637D53" w:rsidRPr="008613D8" w:rsidTr="00AF6171">
        <w:trPr>
          <w:trHeight w:val="227"/>
        </w:trPr>
        <w:tc>
          <w:tcPr>
            <w:tcW w:w="3868" w:type="dxa"/>
            <w:gridSpan w:val="5"/>
            <w:vAlign w:val="center"/>
          </w:tcPr>
          <w:p w:rsidR="00637D53" w:rsidRPr="008613D8" w:rsidRDefault="00637D53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5"/>
            <w:vAlign w:val="center"/>
          </w:tcPr>
          <w:p w:rsidR="00637D53" w:rsidRPr="008613D8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637D53" w:rsidRPr="008613D8" w:rsidTr="00AF6171">
        <w:trPr>
          <w:trHeight w:val="227"/>
        </w:trPr>
        <w:tc>
          <w:tcPr>
            <w:tcW w:w="3868" w:type="dxa"/>
            <w:gridSpan w:val="5"/>
            <w:vAlign w:val="center"/>
          </w:tcPr>
          <w:p w:rsidR="00637D53" w:rsidRPr="008613D8" w:rsidRDefault="00637D53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5"/>
            <w:vAlign w:val="center"/>
          </w:tcPr>
          <w:p w:rsidR="00637D53" w:rsidRPr="008613D8" w:rsidRDefault="008613D8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Аналитичка хемија</w:t>
            </w:r>
          </w:p>
        </w:tc>
      </w:tr>
      <w:tr w:rsidR="00637D53" w:rsidRPr="008613D8" w:rsidTr="00AF6171">
        <w:trPr>
          <w:trHeight w:val="227"/>
        </w:trPr>
        <w:tc>
          <w:tcPr>
            <w:tcW w:w="2606" w:type="dxa"/>
            <w:gridSpan w:val="3"/>
            <w:vAlign w:val="center"/>
          </w:tcPr>
          <w:p w:rsidR="00637D53" w:rsidRPr="008613D8" w:rsidRDefault="00637D53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gridSpan w:val="2"/>
            <w:vAlign w:val="center"/>
          </w:tcPr>
          <w:p w:rsidR="00637D53" w:rsidRPr="008613D8" w:rsidRDefault="00637D53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637D53" w:rsidRPr="008613D8" w:rsidRDefault="00637D53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637D53" w:rsidRPr="008613D8" w:rsidRDefault="00637D53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 xml:space="preserve">Област </w:t>
            </w:r>
          </w:p>
        </w:tc>
      </w:tr>
      <w:tr w:rsidR="00637D53" w:rsidRPr="008613D8" w:rsidTr="00AF6171">
        <w:trPr>
          <w:trHeight w:val="227"/>
        </w:trPr>
        <w:tc>
          <w:tcPr>
            <w:tcW w:w="2606" w:type="dxa"/>
            <w:gridSpan w:val="3"/>
            <w:vAlign w:val="center"/>
          </w:tcPr>
          <w:p w:rsidR="00637D53" w:rsidRPr="008613D8" w:rsidRDefault="00637D53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gridSpan w:val="2"/>
            <w:vAlign w:val="center"/>
          </w:tcPr>
          <w:p w:rsidR="00637D53" w:rsidRPr="00AF6171" w:rsidRDefault="00FB7870" w:rsidP="003C055C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2015</w:t>
            </w:r>
            <w:r w:rsidR="00AF6171">
              <w:t>.</w:t>
            </w:r>
          </w:p>
        </w:tc>
        <w:tc>
          <w:tcPr>
            <w:tcW w:w="3666" w:type="dxa"/>
            <w:gridSpan w:val="3"/>
            <w:vAlign w:val="center"/>
          </w:tcPr>
          <w:p w:rsidR="00637D53" w:rsidRPr="008613D8" w:rsidRDefault="008613D8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637D53" w:rsidRPr="008613D8" w:rsidRDefault="00AF6171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Аналитичка х</w:t>
            </w:r>
            <w:r w:rsidR="008613D8" w:rsidRPr="008613D8">
              <w:rPr>
                <w:lang w:val="sr-Cyrl-CS"/>
              </w:rPr>
              <w:t>емија</w:t>
            </w:r>
          </w:p>
        </w:tc>
      </w:tr>
      <w:tr w:rsidR="00FB7870" w:rsidRPr="008613D8" w:rsidTr="00AF6171">
        <w:trPr>
          <w:trHeight w:val="227"/>
        </w:trPr>
        <w:tc>
          <w:tcPr>
            <w:tcW w:w="2606" w:type="dxa"/>
            <w:gridSpan w:val="3"/>
            <w:vAlign w:val="center"/>
          </w:tcPr>
          <w:p w:rsidR="00FB7870" w:rsidRPr="008613D8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gridSpan w:val="2"/>
            <w:vAlign w:val="center"/>
          </w:tcPr>
          <w:p w:rsidR="00FB7870" w:rsidRPr="00AF6171" w:rsidRDefault="00FB7870" w:rsidP="003C055C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2014</w:t>
            </w:r>
            <w:r w:rsidR="00AF6171">
              <w:t>.</w:t>
            </w:r>
          </w:p>
        </w:tc>
        <w:tc>
          <w:tcPr>
            <w:tcW w:w="3666" w:type="dxa"/>
            <w:gridSpan w:val="3"/>
            <w:vAlign w:val="center"/>
          </w:tcPr>
          <w:p w:rsidR="00FB7870" w:rsidRPr="008613D8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FB7870" w:rsidRPr="008613D8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Хемија</w:t>
            </w:r>
          </w:p>
        </w:tc>
      </w:tr>
      <w:tr w:rsidR="008613D8" w:rsidRPr="008613D8" w:rsidTr="00AF6171">
        <w:trPr>
          <w:trHeight w:val="227"/>
        </w:trPr>
        <w:tc>
          <w:tcPr>
            <w:tcW w:w="2606" w:type="dxa"/>
            <w:gridSpan w:val="3"/>
            <w:vAlign w:val="center"/>
          </w:tcPr>
          <w:p w:rsidR="008613D8" w:rsidRPr="008613D8" w:rsidRDefault="008613D8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Диплома</w:t>
            </w:r>
          </w:p>
        </w:tc>
        <w:tc>
          <w:tcPr>
            <w:tcW w:w="1262" w:type="dxa"/>
            <w:gridSpan w:val="2"/>
            <w:vAlign w:val="center"/>
          </w:tcPr>
          <w:p w:rsidR="008613D8" w:rsidRPr="00AF6171" w:rsidRDefault="00FB7870" w:rsidP="003C055C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2007</w:t>
            </w:r>
            <w:r w:rsidR="00AF6171">
              <w:t>.</w:t>
            </w:r>
          </w:p>
        </w:tc>
        <w:tc>
          <w:tcPr>
            <w:tcW w:w="3666" w:type="dxa"/>
            <w:gridSpan w:val="3"/>
            <w:vAlign w:val="center"/>
          </w:tcPr>
          <w:p w:rsidR="008613D8" w:rsidRPr="008613D8" w:rsidRDefault="008613D8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8613D8" w:rsidRPr="008613D8" w:rsidRDefault="008613D8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Хемија</w:t>
            </w:r>
          </w:p>
        </w:tc>
      </w:tr>
      <w:tr w:rsidR="008613D8" w:rsidRPr="008613D8" w:rsidTr="00AF6171">
        <w:trPr>
          <w:trHeight w:val="227"/>
        </w:trPr>
        <w:tc>
          <w:tcPr>
            <w:tcW w:w="9639" w:type="dxa"/>
            <w:gridSpan w:val="10"/>
            <w:vAlign w:val="center"/>
          </w:tcPr>
          <w:p w:rsidR="008613D8" w:rsidRPr="008613D8" w:rsidRDefault="008613D8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8613D8" w:rsidRPr="008613D8" w:rsidTr="00AF6171">
        <w:trPr>
          <w:trHeight w:val="227"/>
        </w:trPr>
        <w:tc>
          <w:tcPr>
            <w:tcW w:w="708" w:type="dxa"/>
            <w:gridSpan w:val="2"/>
            <w:vAlign w:val="center"/>
          </w:tcPr>
          <w:p w:rsidR="008613D8" w:rsidRPr="008613D8" w:rsidRDefault="008613D8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Р.Б.</w:t>
            </w:r>
          </w:p>
        </w:tc>
        <w:tc>
          <w:tcPr>
            <w:tcW w:w="6766" w:type="dxa"/>
            <w:gridSpan w:val="5"/>
            <w:vAlign w:val="center"/>
          </w:tcPr>
          <w:p w:rsidR="008613D8" w:rsidRPr="008613D8" w:rsidRDefault="008613D8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8613D8" w:rsidRPr="008613D8" w:rsidRDefault="008613D8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Врста студија</w:t>
            </w:r>
          </w:p>
        </w:tc>
      </w:tr>
      <w:tr w:rsidR="008613D8" w:rsidRPr="008613D8" w:rsidTr="00AF6171">
        <w:trPr>
          <w:trHeight w:val="227"/>
        </w:trPr>
        <w:tc>
          <w:tcPr>
            <w:tcW w:w="708" w:type="dxa"/>
            <w:gridSpan w:val="2"/>
            <w:vAlign w:val="center"/>
          </w:tcPr>
          <w:p w:rsidR="008613D8" w:rsidRPr="008613D8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6766" w:type="dxa"/>
            <w:gridSpan w:val="5"/>
            <w:vAlign w:val="center"/>
          </w:tcPr>
          <w:p w:rsidR="008613D8" w:rsidRPr="008613D8" w:rsidRDefault="008613D8" w:rsidP="00AF617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Хемија у уметности</w:t>
            </w:r>
            <w:r w:rsidR="00FB7870">
              <w:rPr>
                <w:lang w:val="sr-Cyrl-CS"/>
              </w:rPr>
              <w:t xml:space="preserve"> </w:t>
            </w:r>
            <w:r w:rsidR="00AF6171">
              <w:rPr>
                <w:lang w:val="sr-Cyrl-CS"/>
              </w:rPr>
              <w:t>(1/2)</w:t>
            </w:r>
          </w:p>
        </w:tc>
        <w:tc>
          <w:tcPr>
            <w:tcW w:w="2165" w:type="dxa"/>
            <w:gridSpan w:val="3"/>
            <w:vAlign w:val="center"/>
          </w:tcPr>
          <w:p w:rsidR="008613D8" w:rsidRPr="008613D8" w:rsidRDefault="008613D8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Мастер</w:t>
            </w:r>
          </w:p>
        </w:tc>
      </w:tr>
      <w:tr w:rsidR="00FB7870" w:rsidRPr="008613D8" w:rsidTr="00AF6171">
        <w:trPr>
          <w:trHeight w:val="227"/>
        </w:trPr>
        <w:tc>
          <w:tcPr>
            <w:tcW w:w="708" w:type="dxa"/>
            <w:gridSpan w:val="2"/>
            <w:vAlign w:val="center"/>
          </w:tcPr>
          <w:p w:rsidR="00FB7870" w:rsidRPr="008613D8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6766" w:type="dxa"/>
            <w:gridSpan w:val="5"/>
            <w:vAlign w:val="center"/>
          </w:tcPr>
          <w:p w:rsidR="00FB7870" w:rsidRPr="008613D8" w:rsidRDefault="00FB7870" w:rsidP="00FB787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Аналитички аспекти зелене хемије</w:t>
            </w:r>
            <w:r w:rsidRPr="008613D8">
              <w:rPr>
                <w:lang w:val="sr-Cyrl-CS"/>
              </w:rPr>
              <w:t xml:space="preserve"> </w:t>
            </w:r>
          </w:p>
        </w:tc>
        <w:tc>
          <w:tcPr>
            <w:tcW w:w="2165" w:type="dxa"/>
            <w:gridSpan w:val="3"/>
            <w:vAlign w:val="center"/>
          </w:tcPr>
          <w:p w:rsidR="00FB7870" w:rsidRPr="008613D8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Мастер</w:t>
            </w:r>
          </w:p>
        </w:tc>
      </w:tr>
      <w:tr w:rsidR="008613D8" w:rsidRPr="008613D8" w:rsidTr="00AF6171">
        <w:trPr>
          <w:trHeight w:val="227"/>
        </w:trPr>
        <w:tc>
          <w:tcPr>
            <w:tcW w:w="9639" w:type="dxa"/>
            <w:gridSpan w:val="10"/>
            <w:vAlign w:val="center"/>
          </w:tcPr>
          <w:p w:rsidR="008613D8" w:rsidRPr="008613D8" w:rsidRDefault="008613D8" w:rsidP="008613D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8613D8">
              <w:rPr>
                <w:lang w:val="sr-Cyrl-CS"/>
              </w:rPr>
              <w:t xml:space="preserve">Најзначајнији радови </w:t>
            </w:r>
            <w:r w:rsidRPr="008613D8">
              <w:rPr>
                <w:b/>
                <w:lang w:val="sr-Cyrl-CS"/>
              </w:rPr>
              <w:t xml:space="preserve"> у складу са захтевима допунских стандарда за дато поље</w:t>
            </w:r>
          </w:p>
        </w:tc>
      </w:tr>
      <w:tr w:rsidR="00FB7870" w:rsidRPr="008613D8" w:rsidTr="00AF6171">
        <w:trPr>
          <w:trHeight w:val="227"/>
        </w:trPr>
        <w:tc>
          <w:tcPr>
            <w:tcW w:w="567" w:type="dxa"/>
            <w:vAlign w:val="center"/>
          </w:tcPr>
          <w:p w:rsidR="00FB7870" w:rsidRPr="008613D8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="00AF6171">
              <w:rPr>
                <w:lang w:val="sr-Cyrl-CS"/>
              </w:rPr>
              <w:t>.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FB7870" w:rsidRPr="00FB7870" w:rsidRDefault="00FB7870" w:rsidP="003C055C">
            <w:pPr>
              <w:pStyle w:val="ListParagraph"/>
              <w:shd w:val="clear" w:color="auto" w:fill="FFFFFF"/>
              <w:ind w:left="0"/>
              <w:jc w:val="both"/>
              <w:rPr>
                <w:sz w:val="16"/>
                <w:szCs w:val="16"/>
              </w:rPr>
            </w:pPr>
            <w:r w:rsidRPr="00FB7870">
              <w:rPr>
                <w:sz w:val="16"/>
                <w:szCs w:val="16"/>
                <w:lang w:val="sl-SI"/>
              </w:rPr>
              <w:t>Milan Vrane</w:t>
            </w:r>
            <w:r w:rsidRPr="00FB7870">
              <w:rPr>
                <w:sz w:val="16"/>
                <w:szCs w:val="16"/>
                <w:lang w:val="sr-Latn-CS"/>
              </w:rPr>
              <w:t>š</w:t>
            </w:r>
            <w:r w:rsidRPr="00FB7870">
              <w:rPr>
                <w:sz w:val="16"/>
                <w:szCs w:val="16"/>
                <w:lang w:val="sl-SI"/>
              </w:rPr>
              <w:t xml:space="preserve">, Slobodan Gadžurić, </w:t>
            </w:r>
            <w:r w:rsidRPr="00FB7870">
              <w:rPr>
                <w:b/>
                <w:sz w:val="16"/>
                <w:szCs w:val="16"/>
                <w:lang w:val="sl-SI"/>
              </w:rPr>
              <w:t>Sanja Dožić</w:t>
            </w:r>
            <w:r w:rsidRPr="00FB7870">
              <w:rPr>
                <w:sz w:val="16"/>
                <w:szCs w:val="16"/>
              </w:rPr>
              <w:t xml:space="preserve"> and </w:t>
            </w:r>
            <w:r w:rsidRPr="00FB7870">
              <w:rPr>
                <w:sz w:val="16"/>
                <w:szCs w:val="16"/>
                <w:lang w:val="sl-SI"/>
              </w:rPr>
              <w:t xml:space="preserve">István Zsigrai, </w:t>
            </w:r>
            <w:r w:rsidRPr="00FB7870">
              <w:rPr>
                <w:i/>
                <w:sz w:val="16"/>
                <w:szCs w:val="16"/>
                <w:lang w:val="sl-SI"/>
              </w:rPr>
              <w:t>Stability and thermodynamics of thermochromic cobalt(II) chloride complexes in low melting phase change materials</w:t>
            </w:r>
            <w:r w:rsidRPr="00FB7870">
              <w:rPr>
                <w:sz w:val="16"/>
                <w:szCs w:val="16"/>
                <w:lang w:val="sl-SI"/>
              </w:rPr>
              <w:t>, J. Chem. Eng. Data, 55, 2000</w:t>
            </w:r>
            <w:r w:rsidRPr="00FB7870">
              <w:rPr>
                <w:i/>
                <w:sz w:val="16"/>
                <w:szCs w:val="16"/>
              </w:rPr>
              <w:t>–</w:t>
            </w:r>
            <w:r w:rsidRPr="00FB7870">
              <w:rPr>
                <w:sz w:val="16"/>
                <w:szCs w:val="16"/>
                <w:lang w:val="sl-SI"/>
              </w:rPr>
              <w:t xml:space="preserve">2003 (2010). </w:t>
            </w:r>
          </w:p>
        </w:tc>
        <w:tc>
          <w:tcPr>
            <w:tcW w:w="567" w:type="dxa"/>
            <w:vAlign w:val="center"/>
          </w:tcPr>
          <w:p w:rsidR="00FB7870" w:rsidRPr="00FB7870" w:rsidRDefault="00FB7870" w:rsidP="003C055C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B7870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FB7870" w:rsidRPr="008613D8" w:rsidTr="00AF6171">
        <w:trPr>
          <w:trHeight w:val="227"/>
        </w:trPr>
        <w:tc>
          <w:tcPr>
            <w:tcW w:w="567" w:type="dxa"/>
            <w:vAlign w:val="center"/>
          </w:tcPr>
          <w:p w:rsidR="00FB7870" w:rsidRPr="008613D8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AF6171">
              <w:rPr>
                <w:lang w:val="sr-Cyrl-CS"/>
              </w:rPr>
              <w:t>.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FB7870" w:rsidRPr="00FB7870" w:rsidRDefault="00FB7870" w:rsidP="003C055C">
            <w:pPr>
              <w:pStyle w:val="ListParagraph"/>
              <w:shd w:val="clear" w:color="auto" w:fill="FFFFFF"/>
              <w:ind w:left="0"/>
              <w:jc w:val="both"/>
              <w:rPr>
                <w:sz w:val="16"/>
                <w:szCs w:val="16"/>
              </w:rPr>
            </w:pPr>
            <w:r w:rsidRPr="00FB7870">
              <w:rPr>
                <w:sz w:val="16"/>
                <w:szCs w:val="16"/>
              </w:rPr>
              <w:t xml:space="preserve">Slobodan </w:t>
            </w:r>
            <w:proofErr w:type="spellStart"/>
            <w:r w:rsidRPr="00FB7870">
              <w:rPr>
                <w:sz w:val="16"/>
                <w:szCs w:val="16"/>
              </w:rPr>
              <w:t>Gadžurić</w:t>
            </w:r>
            <w:proofErr w:type="spellEnd"/>
            <w:r w:rsidRPr="00FB7870">
              <w:rPr>
                <w:sz w:val="16"/>
                <w:szCs w:val="16"/>
              </w:rPr>
              <w:t xml:space="preserve">, Milan </w:t>
            </w:r>
            <w:proofErr w:type="spellStart"/>
            <w:r w:rsidRPr="00FB7870">
              <w:rPr>
                <w:sz w:val="16"/>
                <w:szCs w:val="16"/>
              </w:rPr>
              <w:t>Vraneš</w:t>
            </w:r>
            <w:proofErr w:type="spellEnd"/>
            <w:r w:rsidRPr="00FB7870">
              <w:rPr>
                <w:sz w:val="16"/>
                <w:szCs w:val="16"/>
              </w:rPr>
              <w:t xml:space="preserve"> and </w:t>
            </w:r>
            <w:proofErr w:type="spellStart"/>
            <w:r w:rsidRPr="00FB7870">
              <w:rPr>
                <w:b/>
                <w:sz w:val="16"/>
                <w:szCs w:val="16"/>
              </w:rPr>
              <w:t>Sanja</w:t>
            </w:r>
            <w:proofErr w:type="spellEnd"/>
            <w:r w:rsidRPr="00FB7870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B7870">
              <w:rPr>
                <w:b/>
                <w:sz w:val="16"/>
                <w:szCs w:val="16"/>
              </w:rPr>
              <w:t>Dožić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r w:rsidRPr="00FB7870">
              <w:rPr>
                <w:i/>
                <w:sz w:val="16"/>
                <w:szCs w:val="16"/>
              </w:rPr>
              <w:t>Electrical conductivity of ammonium nitrate–</w:t>
            </w:r>
            <w:proofErr w:type="spellStart"/>
            <w:r w:rsidRPr="00FB7870">
              <w:rPr>
                <w:i/>
                <w:sz w:val="16"/>
                <w:szCs w:val="16"/>
              </w:rPr>
              <w:t>formamide</w:t>
            </w:r>
            <w:proofErr w:type="spellEnd"/>
            <w:r w:rsidRPr="00FB7870">
              <w:rPr>
                <w:i/>
                <w:sz w:val="16"/>
                <w:szCs w:val="16"/>
              </w:rPr>
              <w:t xml:space="preserve"> mixtures, </w:t>
            </w:r>
            <w:r w:rsidRPr="00FB7870">
              <w:rPr>
                <w:sz w:val="16"/>
                <w:szCs w:val="16"/>
                <w:lang w:val="sl-SI"/>
              </w:rPr>
              <w:t>J. Chem. Eng. Data, 56, 2914</w:t>
            </w:r>
            <w:r w:rsidRPr="00FB7870">
              <w:rPr>
                <w:i/>
                <w:sz w:val="16"/>
                <w:szCs w:val="16"/>
              </w:rPr>
              <w:t>–</w:t>
            </w:r>
            <w:r w:rsidRPr="00FB7870">
              <w:rPr>
                <w:sz w:val="16"/>
                <w:szCs w:val="16"/>
                <w:lang w:val="sl-SI"/>
              </w:rPr>
              <w:t xml:space="preserve">2918 (2011). </w:t>
            </w:r>
          </w:p>
        </w:tc>
        <w:tc>
          <w:tcPr>
            <w:tcW w:w="567" w:type="dxa"/>
            <w:vAlign w:val="center"/>
          </w:tcPr>
          <w:p w:rsidR="00FB7870" w:rsidRPr="00FB7870" w:rsidRDefault="00FB7870" w:rsidP="003C055C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B7870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FB7870" w:rsidRPr="008613D8" w:rsidTr="00AF6171">
        <w:trPr>
          <w:trHeight w:val="227"/>
        </w:trPr>
        <w:tc>
          <w:tcPr>
            <w:tcW w:w="567" w:type="dxa"/>
            <w:vAlign w:val="center"/>
          </w:tcPr>
          <w:p w:rsidR="00FB7870" w:rsidRPr="008613D8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="00AF6171">
              <w:rPr>
                <w:lang w:val="sr-Cyrl-CS"/>
              </w:rPr>
              <w:t>.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FB7870" w:rsidRPr="00FB7870" w:rsidRDefault="00FB7870" w:rsidP="003C055C">
            <w:pPr>
              <w:pStyle w:val="ListParagraph"/>
              <w:ind w:left="0"/>
              <w:jc w:val="both"/>
              <w:rPr>
                <w:sz w:val="16"/>
                <w:szCs w:val="16"/>
              </w:rPr>
            </w:pPr>
            <w:r w:rsidRPr="00FB7870">
              <w:rPr>
                <w:sz w:val="16"/>
                <w:szCs w:val="16"/>
              </w:rPr>
              <w:t xml:space="preserve">Milan </w:t>
            </w:r>
            <w:proofErr w:type="spellStart"/>
            <w:r w:rsidRPr="00FB7870">
              <w:rPr>
                <w:sz w:val="16"/>
                <w:szCs w:val="16"/>
              </w:rPr>
              <w:t>Vrane</w:t>
            </w:r>
            <w:proofErr w:type="spellEnd"/>
            <w:r w:rsidRPr="00FB7870">
              <w:rPr>
                <w:sz w:val="16"/>
                <w:szCs w:val="16"/>
                <w:lang w:val="sr-Latn-CS"/>
              </w:rPr>
              <w:t>š</w:t>
            </w:r>
            <w:r w:rsidRPr="00FB7870">
              <w:rPr>
                <w:sz w:val="16"/>
                <w:szCs w:val="16"/>
              </w:rPr>
              <w:t xml:space="preserve">, </w:t>
            </w:r>
            <w:proofErr w:type="spellStart"/>
            <w:r w:rsidRPr="00FB7870">
              <w:rPr>
                <w:b/>
                <w:sz w:val="16"/>
                <w:szCs w:val="16"/>
              </w:rPr>
              <w:t>Sanja</w:t>
            </w:r>
            <w:proofErr w:type="spellEnd"/>
            <w:r w:rsidRPr="00FB7870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B7870">
              <w:rPr>
                <w:b/>
                <w:sz w:val="16"/>
                <w:szCs w:val="16"/>
              </w:rPr>
              <w:t>Dožić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proofErr w:type="spellStart"/>
            <w:r w:rsidRPr="00FB7870">
              <w:rPr>
                <w:sz w:val="16"/>
                <w:szCs w:val="16"/>
              </w:rPr>
              <w:t>Vesna</w:t>
            </w:r>
            <w:proofErr w:type="spellEnd"/>
            <w:r w:rsidRPr="00FB7870">
              <w:rPr>
                <w:sz w:val="16"/>
                <w:szCs w:val="16"/>
              </w:rPr>
              <w:t xml:space="preserve"> </w:t>
            </w:r>
            <w:proofErr w:type="spellStart"/>
            <w:r w:rsidRPr="00FB7870">
              <w:rPr>
                <w:sz w:val="16"/>
                <w:szCs w:val="16"/>
              </w:rPr>
              <w:t>Djerić</w:t>
            </w:r>
            <w:proofErr w:type="spellEnd"/>
            <w:r w:rsidRPr="00FB7870">
              <w:rPr>
                <w:sz w:val="16"/>
                <w:szCs w:val="16"/>
              </w:rPr>
              <w:t xml:space="preserve"> and Slobodan </w:t>
            </w:r>
            <w:proofErr w:type="spellStart"/>
            <w:r w:rsidRPr="00FB7870">
              <w:rPr>
                <w:sz w:val="16"/>
                <w:szCs w:val="16"/>
              </w:rPr>
              <w:t>Gadžurić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r w:rsidRPr="00FB7870">
              <w:rPr>
                <w:i/>
                <w:sz w:val="16"/>
                <w:szCs w:val="16"/>
              </w:rPr>
              <w:t xml:space="preserve">Physicochemical characterization of 1-butyl-3-methylimidazolium and 1-butyl-1-methylpyrrolidinium </w:t>
            </w:r>
            <w:proofErr w:type="spellStart"/>
            <w:r w:rsidRPr="00FB7870">
              <w:rPr>
                <w:i/>
                <w:sz w:val="16"/>
                <w:szCs w:val="16"/>
              </w:rPr>
              <w:t>bis</w:t>
            </w:r>
            <w:proofErr w:type="spellEnd"/>
            <w:r w:rsidRPr="00FB7870">
              <w:rPr>
                <w:i/>
                <w:sz w:val="16"/>
                <w:szCs w:val="16"/>
              </w:rPr>
              <w:t>(</w:t>
            </w:r>
            <w:proofErr w:type="spellStart"/>
            <w:r w:rsidRPr="00FB7870">
              <w:rPr>
                <w:i/>
                <w:sz w:val="16"/>
                <w:szCs w:val="16"/>
              </w:rPr>
              <w:t>trifluoromethylsulfonyl</w:t>
            </w:r>
            <w:proofErr w:type="spellEnd"/>
            <w:r w:rsidRPr="00FB7870">
              <w:rPr>
                <w:i/>
                <w:sz w:val="16"/>
                <w:szCs w:val="16"/>
              </w:rPr>
              <w:t>)</w:t>
            </w:r>
            <w:proofErr w:type="spellStart"/>
            <w:r w:rsidRPr="00FB7870">
              <w:rPr>
                <w:i/>
                <w:sz w:val="16"/>
                <w:szCs w:val="16"/>
              </w:rPr>
              <w:t>imide</w:t>
            </w:r>
            <w:proofErr w:type="spellEnd"/>
            <w:r w:rsidRPr="00FB7870">
              <w:rPr>
                <w:sz w:val="16"/>
                <w:szCs w:val="16"/>
              </w:rPr>
              <w:t>, J. Chem. Eng. Data, 57, 1072</w:t>
            </w:r>
            <w:r w:rsidRPr="00FB7870">
              <w:rPr>
                <w:i/>
                <w:sz w:val="16"/>
                <w:szCs w:val="16"/>
              </w:rPr>
              <w:t>–</w:t>
            </w:r>
            <w:r w:rsidRPr="00FB7870">
              <w:rPr>
                <w:sz w:val="16"/>
                <w:szCs w:val="16"/>
              </w:rPr>
              <w:t>1077 (2012).</w:t>
            </w:r>
          </w:p>
        </w:tc>
        <w:tc>
          <w:tcPr>
            <w:tcW w:w="567" w:type="dxa"/>
            <w:vAlign w:val="center"/>
          </w:tcPr>
          <w:p w:rsidR="00FB7870" w:rsidRPr="00FB7870" w:rsidRDefault="00FB7870" w:rsidP="003C055C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B7870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FB7870" w:rsidRPr="008613D8" w:rsidTr="00AF6171">
        <w:trPr>
          <w:trHeight w:val="227"/>
        </w:trPr>
        <w:tc>
          <w:tcPr>
            <w:tcW w:w="567" w:type="dxa"/>
            <w:vAlign w:val="center"/>
          </w:tcPr>
          <w:p w:rsidR="00FB7870" w:rsidRPr="008613D8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="00AF6171">
              <w:rPr>
                <w:lang w:val="sr-Cyrl-CS"/>
              </w:rPr>
              <w:t>.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FB7870" w:rsidRPr="00FB7870" w:rsidRDefault="00FB7870" w:rsidP="003C055C">
            <w:pPr>
              <w:pStyle w:val="ListParagraph"/>
              <w:ind w:left="0"/>
              <w:jc w:val="both"/>
              <w:rPr>
                <w:color w:val="000000"/>
                <w:sz w:val="16"/>
                <w:szCs w:val="16"/>
              </w:rPr>
            </w:pPr>
            <w:r w:rsidRPr="00FB7870">
              <w:rPr>
                <w:sz w:val="16"/>
                <w:szCs w:val="16"/>
              </w:rPr>
              <w:t xml:space="preserve">Slobodan </w:t>
            </w:r>
            <w:proofErr w:type="spellStart"/>
            <w:r w:rsidRPr="00FB7870">
              <w:rPr>
                <w:sz w:val="16"/>
                <w:szCs w:val="16"/>
              </w:rPr>
              <w:t>Gadžurić</w:t>
            </w:r>
            <w:proofErr w:type="spellEnd"/>
            <w:r w:rsidRPr="00FB7870">
              <w:rPr>
                <w:sz w:val="16"/>
                <w:szCs w:val="16"/>
              </w:rPr>
              <w:t xml:space="preserve">, Milan </w:t>
            </w:r>
            <w:proofErr w:type="spellStart"/>
            <w:r w:rsidRPr="00FB7870">
              <w:rPr>
                <w:sz w:val="16"/>
                <w:szCs w:val="16"/>
              </w:rPr>
              <w:t>Vraneš</w:t>
            </w:r>
            <w:proofErr w:type="spellEnd"/>
            <w:r w:rsidRPr="00FB7870">
              <w:rPr>
                <w:sz w:val="16"/>
                <w:szCs w:val="16"/>
              </w:rPr>
              <w:t xml:space="preserve"> and </w:t>
            </w:r>
            <w:proofErr w:type="spellStart"/>
            <w:r w:rsidRPr="00FB7870">
              <w:rPr>
                <w:b/>
                <w:sz w:val="16"/>
                <w:szCs w:val="16"/>
              </w:rPr>
              <w:t>Sanja</w:t>
            </w:r>
            <w:proofErr w:type="spellEnd"/>
            <w:r w:rsidRPr="00FB7870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B7870">
              <w:rPr>
                <w:b/>
                <w:sz w:val="16"/>
                <w:szCs w:val="16"/>
              </w:rPr>
              <w:t>Dožić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proofErr w:type="spellStart"/>
            <w:r w:rsidRPr="00FB7870">
              <w:rPr>
                <w:i/>
                <w:sz w:val="16"/>
                <w:szCs w:val="16"/>
              </w:rPr>
              <w:t>Thermochromic</w:t>
            </w:r>
            <w:proofErr w:type="spellEnd"/>
            <w:r w:rsidRPr="00FB7870">
              <w:rPr>
                <w:i/>
                <w:sz w:val="16"/>
                <w:szCs w:val="16"/>
              </w:rPr>
              <w:t xml:space="preserve"> cobalt(II) </w:t>
            </w:r>
            <w:proofErr w:type="spellStart"/>
            <w:r w:rsidRPr="00FB7870">
              <w:rPr>
                <w:i/>
                <w:sz w:val="16"/>
                <w:szCs w:val="16"/>
              </w:rPr>
              <w:t>chloro</w:t>
            </w:r>
            <w:proofErr w:type="spellEnd"/>
            <w:r w:rsidRPr="00FB7870">
              <w:rPr>
                <w:i/>
                <w:sz w:val="16"/>
                <w:szCs w:val="16"/>
              </w:rPr>
              <w:t xml:space="preserve"> complexes in different media: possible application for auto-regulated solar protection</w:t>
            </w:r>
            <w:r w:rsidRPr="00FB7870">
              <w:rPr>
                <w:sz w:val="16"/>
                <w:szCs w:val="16"/>
              </w:rPr>
              <w:t>, Sol. Energy Mater. &amp; Sol. Cells</w:t>
            </w:r>
            <w:r w:rsidRPr="00FB7870">
              <w:rPr>
                <w:sz w:val="16"/>
                <w:szCs w:val="16"/>
                <w:lang w:val="sr-Cyrl-CS"/>
              </w:rPr>
              <w:t xml:space="preserve">, </w:t>
            </w:r>
            <w:r w:rsidRPr="00FB7870">
              <w:rPr>
                <w:bCs/>
                <w:sz w:val="16"/>
                <w:szCs w:val="16"/>
                <w:lang w:val="sr-Cyrl-CS"/>
              </w:rPr>
              <w:t>105</w:t>
            </w:r>
            <w:r w:rsidRPr="00FB7870">
              <w:rPr>
                <w:sz w:val="16"/>
                <w:szCs w:val="16"/>
                <w:lang w:val="sr-Cyrl-CS"/>
              </w:rPr>
              <w:t>, 309</w:t>
            </w:r>
            <w:r w:rsidRPr="00FB7870">
              <w:rPr>
                <w:i/>
                <w:sz w:val="16"/>
                <w:szCs w:val="16"/>
              </w:rPr>
              <w:t>–</w:t>
            </w:r>
            <w:r w:rsidRPr="00FB7870">
              <w:rPr>
                <w:sz w:val="16"/>
                <w:szCs w:val="16"/>
                <w:lang w:val="sr-Cyrl-CS"/>
              </w:rPr>
              <w:t xml:space="preserve">316 </w:t>
            </w:r>
            <w:r w:rsidRPr="00FB7870">
              <w:rPr>
                <w:sz w:val="16"/>
                <w:szCs w:val="16"/>
              </w:rPr>
              <w:t xml:space="preserve">(2012). </w:t>
            </w:r>
          </w:p>
        </w:tc>
        <w:tc>
          <w:tcPr>
            <w:tcW w:w="567" w:type="dxa"/>
            <w:vAlign w:val="center"/>
          </w:tcPr>
          <w:p w:rsidR="00FB7870" w:rsidRPr="00FB7870" w:rsidRDefault="00FB7870" w:rsidP="003C055C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B7870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FB7870" w:rsidRPr="008613D8" w:rsidTr="00AF6171">
        <w:trPr>
          <w:trHeight w:val="227"/>
        </w:trPr>
        <w:tc>
          <w:tcPr>
            <w:tcW w:w="567" w:type="dxa"/>
            <w:vAlign w:val="center"/>
          </w:tcPr>
          <w:p w:rsidR="00FB7870" w:rsidRPr="008613D8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="00AF6171">
              <w:rPr>
                <w:lang w:val="sr-Cyrl-CS"/>
              </w:rPr>
              <w:t>.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FB7870" w:rsidRPr="00FB7870" w:rsidRDefault="00FB7870" w:rsidP="003C055C">
            <w:pPr>
              <w:pStyle w:val="ListParagraph"/>
              <w:ind w:left="0"/>
              <w:jc w:val="both"/>
              <w:rPr>
                <w:color w:val="000000"/>
                <w:sz w:val="16"/>
                <w:szCs w:val="16"/>
              </w:rPr>
            </w:pPr>
            <w:r w:rsidRPr="00FB7870">
              <w:rPr>
                <w:sz w:val="16"/>
                <w:szCs w:val="16"/>
              </w:rPr>
              <w:t xml:space="preserve">Milan </w:t>
            </w:r>
            <w:proofErr w:type="spellStart"/>
            <w:r w:rsidRPr="00FB7870">
              <w:rPr>
                <w:sz w:val="16"/>
                <w:szCs w:val="16"/>
              </w:rPr>
              <w:t>Vraneš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proofErr w:type="spellStart"/>
            <w:r w:rsidRPr="00FB7870">
              <w:rPr>
                <w:b/>
                <w:sz w:val="16"/>
                <w:szCs w:val="16"/>
              </w:rPr>
              <w:t>Sanja</w:t>
            </w:r>
            <w:proofErr w:type="spellEnd"/>
            <w:r w:rsidRPr="00FB7870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B7870">
              <w:rPr>
                <w:b/>
                <w:sz w:val="16"/>
                <w:szCs w:val="16"/>
              </w:rPr>
              <w:t>Dožić</w:t>
            </w:r>
            <w:proofErr w:type="spellEnd"/>
            <w:r w:rsidRPr="00FB7870">
              <w:rPr>
                <w:sz w:val="16"/>
                <w:szCs w:val="16"/>
                <w:lang w:val="sr-Cyrl-CS"/>
              </w:rPr>
              <w:t xml:space="preserve">, </w:t>
            </w:r>
            <w:r w:rsidRPr="00FB7870">
              <w:rPr>
                <w:sz w:val="16"/>
                <w:szCs w:val="16"/>
                <w:lang w:val="sr-Latn-CS"/>
              </w:rPr>
              <w:t xml:space="preserve">Vesna Đerić and Slobodan Gadžurić, </w:t>
            </w:r>
            <w:r w:rsidRPr="00FB7870">
              <w:rPr>
                <w:i/>
                <w:sz w:val="16"/>
                <w:szCs w:val="16"/>
              </w:rPr>
              <w:t xml:space="preserve">Volumetric properties of binary mixtures of 1-butyl-1-methylpyrrolidinium </w:t>
            </w:r>
            <w:proofErr w:type="spellStart"/>
            <w:r w:rsidRPr="00FB7870">
              <w:rPr>
                <w:i/>
                <w:sz w:val="16"/>
                <w:szCs w:val="16"/>
              </w:rPr>
              <w:t>bis</w:t>
            </w:r>
            <w:proofErr w:type="spellEnd"/>
            <w:r w:rsidRPr="00FB7870">
              <w:rPr>
                <w:i/>
                <w:sz w:val="16"/>
                <w:szCs w:val="16"/>
              </w:rPr>
              <w:t>(</w:t>
            </w:r>
            <w:proofErr w:type="spellStart"/>
            <w:r w:rsidRPr="00FB7870">
              <w:rPr>
                <w:i/>
                <w:sz w:val="16"/>
                <w:szCs w:val="16"/>
              </w:rPr>
              <w:t>trifluoromethylsulfonyl</w:t>
            </w:r>
            <w:proofErr w:type="spellEnd"/>
            <w:r w:rsidRPr="00FB7870">
              <w:rPr>
                <w:i/>
                <w:sz w:val="16"/>
                <w:szCs w:val="16"/>
              </w:rPr>
              <w:t>)</w:t>
            </w:r>
            <w:proofErr w:type="spellStart"/>
            <w:r w:rsidRPr="00FB7870">
              <w:rPr>
                <w:i/>
                <w:sz w:val="16"/>
                <w:szCs w:val="16"/>
              </w:rPr>
              <w:t>imide</w:t>
            </w:r>
            <w:proofErr w:type="spellEnd"/>
            <w:r w:rsidRPr="00FB7870">
              <w:rPr>
                <w:i/>
                <w:sz w:val="16"/>
                <w:szCs w:val="16"/>
              </w:rPr>
              <w:t xml:space="preserve"> with N-</w:t>
            </w:r>
            <w:proofErr w:type="spellStart"/>
            <w:r w:rsidRPr="00FB7870">
              <w:rPr>
                <w:i/>
                <w:sz w:val="16"/>
                <w:szCs w:val="16"/>
              </w:rPr>
              <w:t>methylformamide</w:t>
            </w:r>
            <w:proofErr w:type="spellEnd"/>
            <w:r w:rsidRPr="00FB7870">
              <w:rPr>
                <w:i/>
                <w:sz w:val="16"/>
                <w:szCs w:val="16"/>
              </w:rPr>
              <w:t xml:space="preserve"> and N,N-</w:t>
            </w:r>
            <w:proofErr w:type="spellStart"/>
            <w:r w:rsidRPr="00FB7870">
              <w:rPr>
                <w:i/>
                <w:sz w:val="16"/>
                <w:szCs w:val="16"/>
              </w:rPr>
              <w:t>dimethylformamide</w:t>
            </w:r>
            <w:proofErr w:type="spellEnd"/>
            <w:r w:rsidRPr="00FB7870">
              <w:rPr>
                <w:i/>
                <w:sz w:val="16"/>
                <w:szCs w:val="16"/>
              </w:rPr>
              <w:t xml:space="preserve"> from (293.15 to 323.15) K</w:t>
            </w:r>
            <w:r w:rsidRPr="00FB7870">
              <w:rPr>
                <w:sz w:val="16"/>
                <w:szCs w:val="16"/>
              </w:rPr>
              <w:t>, J. Chem. Eng. Data,</w:t>
            </w:r>
            <w:r w:rsidRPr="00FB7870">
              <w:rPr>
                <w:sz w:val="16"/>
                <w:szCs w:val="16"/>
                <w:lang w:val="sl-SI"/>
              </w:rPr>
              <w:t xml:space="preserve"> 58, 1092</w:t>
            </w:r>
            <w:r w:rsidRPr="00FB7870">
              <w:rPr>
                <w:i/>
                <w:sz w:val="16"/>
                <w:szCs w:val="16"/>
              </w:rPr>
              <w:t>–</w:t>
            </w:r>
            <w:r w:rsidRPr="00FB7870">
              <w:rPr>
                <w:sz w:val="16"/>
                <w:szCs w:val="16"/>
                <w:lang w:val="sl-SI"/>
              </w:rPr>
              <w:t>1102 (2013).</w:t>
            </w:r>
          </w:p>
        </w:tc>
        <w:tc>
          <w:tcPr>
            <w:tcW w:w="567" w:type="dxa"/>
            <w:vAlign w:val="center"/>
          </w:tcPr>
          <w:p w:rsidR="00FB7870" w:rsidRPr="00FB7870" w:rsidRDefault="00FB7870" w:rsidP="003C055C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B7870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FB7870" w:rsidRPr="008613D8" w:rsidTr="00AF6171">
        <w:trPr>
          <w:trHeight w:val="227"/>
        </w:trPr>
        <w:tc>
          <w:tcPr>
            <w:tcW w:w="567" w:type="dxa"/>
            <w:vAlign w:val="center"/>
          </w:tcPr>
          <w:p w:rsidR="00FB7870" w:rsidRPr="008613D8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</w:t>
            </w:r>
            <w:r w:rsidR="00AF6171">
              <w:rPr>
                <w:lang w:val="sr-Cyrl-CS"/>
              </w:rPr>
              <w:t>.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FB7870" w:rsidRPr="00FB7870" w:rsidRDefault="00FB7870" w:rsidP="003C055C">
            <w:pPr>
              <w:pStyle w:val="ListParagraph"/>
              <w:ind w:left="0"/>
              <w:jc w:val="both"/>
              <w:rPr>
                <w:color w:val="000000"/>
                <w:sz w:val="16"/>
                <w:szCs w:val="16"/>
              </w:rPr>
            </w:pPr>
            <w:r w:rsidRPr="00FB7870">
              <w:rPr>
                <w:sz w:val="16"/>
                <w:szCs w:val="16"/>
              </w:rPr>
              <w:t xml:space="preserve">Milan </w:t>
            </w:r>
            <w:proofErr w:type="spellStart"/>
            <w:r w:rsidRPr="00FB7870">
              <w:rPr>
                <w:sz w:val="16"/>
                <w:szCs w:val="16"/>
              </w:rPr>
              <w:t>Vraneš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proofErr w:type="spellStart"/>
            <w:r w:rsidRPr="00FB7870">
              <w:rPr>
                <w:sz w:val="16"/>
                <w:szCs w:val="16"/>
              </w:rPr>
              <w:t>Nebojša</w:t>
            </w:r>
            <w:proofErr w:type="spellEnd"/>
            <w:r w:rsidRPr="00FB7870">
              <w:rPr>
                <w:sz w:val="16"/>
                <w:szCs w:val="16"/>
              </w:rPr>
              <w:t xml:space="preserve"> </w:t>
            </w:r>
            <w:proofErr w:type="spellStart"/>
            <w:r w:rsidRPr="00FB7870">
              <w:rPr>
                <w:sz w:val="16"/>
                <w:szCs w:val="16"/>
              </w:rPr>
              <w:t>Zec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proofErr w:type="spellStart"/>
            <w:r w:rsidRPr="00FB7870">
              <w:rPr>
                <w:sz w:val="16"/>
                <w:szCs w:val="16"/>
              </w:rPr>
              <w:t>Aleksandar</w:t>
            </w:r>
            <w:proofErr w:type="spellEnd"/>
            <w:r w:rsidRPr="00FB7870">
              <w:rPr>
                <w:sz w:val="16"/>
                <w:szCs w:val="16"/>
              </w:rPr>
              <w:t xml:space="preserve"> Tot, </w:t>
            </w:r>
            <w:proofErr w:type="spellStart"/>
            <w:r w:rsidRPr="00FB7870">
              <w:rPr>
                <w:sz w:val="16"/>
                <w:szCs w:val="16"/>
              </w:rPr>
              <w:t>Snežana</w:t>
            </w:r>
            <w:proofErr w:type="spellEnd"/>
            <w:r w:rsidRPr="00FB7870">
              <w:rPr>
                <w:sz w:val="16"/>
                <w:szCs w:val="16"/>
              </w:rPr>
              <w:t xml:space="preserve"> </w:t>
            </w:r>
            <w:proofErr w:type="spellStart"/>
            <w:r w:rsidRPr="00FB7870">
              <w:rPr>
                <w:sz w:val="16"/>
                <w:szCs w:val="16"/>
              </w:rPr>
              <w:t>Papović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proofErr w:type="spellStart"/>
            <w:r w:rsidRPr="00FB7870">
              <w:rPr>
                <w:b/>
                <w:sz w:val="16"/>
                <w:szCs w:val="16"/>
              </w:rPr>
              <w:t>Sanja</w:t>
            </w:r>
            <w:proofErr w:type="spellEnd"/>
            <w:r w:rsidRPr="00FB7870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B7870">
              <w:rPr>
                <w:b/>
                <w:sz w:val="16"/>
                <w:szCs w:val="16"/>
              </w:rPr>
              <w:t>Dožić</w:t>
            </w:r>
            <w:proofErr w:type="spellEnd"/>
            <w:r w:rsidRPr="00FB7870">
              <w:rPr>
                <w:sz w:val="16"/>
                <w:szCs w:val="16"/>
              </w:rPr>
              <w:t xml:space="preserve"> and Slobodan </w:t>
            </w:r>
            <w:proofErr w:type="spellStart"/>
            <w:r w:rsidRPr="00FB7870">
              <w:rPr>
                <w:sz w:val="16"/>
                <w:szCs w:val="16"/>
              </w:rPr>
              <w:t>Gadžurić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r w:rsidRPr="00FB7870">
              <w:rPr>
                <w:rFonts w:eastAsia="Arial Unicode MS"/>
                <w:i/>
                <w:sz w:val="16"/>
                <w:szCs w:val="16"/>
              </w:rPr>
              <w:t xml:space="preserve">Density, electrical conductivity, viscosity and excess properties of 1-butyl-3-methylimidazolium </w:t>
            </w:r>
            <w:proofErr w:type="spellStart"/>
            <w:r w:rsidRPr="00FB7870">
              <w:rPr>
                <w:rFonts w:eastAsia="Arial Unicode MS"/>
                <w:i/>
                <w:sz w:val="16"/>
                <w:szCs w:val="16"/>
              </w:rPr>
              <w:t>bis</w:t>
            </w:r>
            <w:proofErr w:type="spellEnd"/>
            <w:r w:rsidRPr="00FB7870">
              <w:rPr>
                <w:rFonts w:eastAsia="Arial Unicode MS"/>
                <w:i/>
                <w:sz w:val="16"/>
                <w:szCs w:val="16"/>
              </w:rPr>
              <w:t>(</w:t>
            </w:r>
            <w:proofErr w:type="spellStart"/>
            <w:r w:rsidRPr="00FB7870">
              <w:rPr>
                <w:rFonts w:eastAsia="Arial Unicode MS"/>
                <w:i/>
                <w:sz w:val="16"/>
                <w:szCs w:val="16"/>
              </w:rPr>
              <w:t>trifluoromethylsulfonyl</w:t>
            </w:r>
            <w:proofErr w:type="spellEnd"/>
            <w:r w:rsidRPr="00FB7870">
              <w:rPr>
                <w:rFonts w:eastAsia="Arial Unicode MS"/>
                <w:i/>
                <w:sz w:val="16"/>
                <w:szCs w:val="16"/>
              </w:rPr>
              <w:t>)</w:t>
            </w:r>
            <w:proofErr w:type="spellStart"/>
            <w:r w:rsidRPr="00FB7870">
              <w:rPr>
                <w:rFonts w:eastAsia="Arial Unicode MS"/>
                <w:i/>
                <w:sz w:val="16"/>
                <w:szCs w:val="16"/>
              </w:rPr>
              <w:t>imide</w:t>
            </w:r>
            <w:proofErr w:type="spellEnd"/>
            <w:r w:rsidRPr="00FB7870">
              <w:rPr>
                <w:rFonts w:eastAsia="Arial Unicode MS"/>
                <w:i/>
                <w:sz w:val="16"/>
                <w:szCs w:val="16"/>
              </w:rPr>
              <w:t xml:space="preserve"> + propylene carbonate binary mixtures</w:t>
            </w:r>
            <w:r w:rsidRPr="00FB7870">
              <w:rPr>
                <w:rFonts w:eastAsia="Arial Unicode MS"/>
                <w:sz w:val="16"/>
                <w:szCs w:val="16"/>
              </w:rPr>
              <w:t xml:space="preserve">, </w:t>
            </w:r>
            <w:r w:rsidRPr="00FB7870">
              <w:rPr>
                <w:sz w:val="16"/>
                <w:szCs w:val="16"/>
              </w:rPr>
              <w:t xml:space="preserve">J. Chem. </w:t>
            </w:r>
            <w:proofErr w:type="spellStart"/>
            <w:r w:rsidRPr="00FB7870">
              <w:rPr>
                <w:sz w:val="16"/>
                <w:szCs w:val="16"/>
              </w:rPr>
              <w:t>Thermodyn</w:t>
            </w:r>
            <w:proofErr w:type="spellEnd"/>
            <w:r w:rsidRPr="00FB7870">
              <w:rPr>
                <w:sz w:val="16"/>
                <w:szCs w:val="16"/>
              </w:rPr>
              <w:t xml:space="preserve">., 68, 98–108 (2014). </w:t>
            </w:r>
          </w:p>
        </w:tc>
        <w:tc>
          <w:tcPr>
            <w:tcW w:w="567" w:type="dxa"/>
            <w:vAlign w:val="center"/>
          </w:tcPr>
          <w:p w:rsidR="00FB7870" w:rsidRPr="00FB7870" w:rsidRDefault="00FB7870" w:rsidP="003C055C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B7870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FB7870" w:rsidRPr="008613D8" w:rsidTr="00AF6171">
        <w:trPr>
          <w:trHeight w:val="227"/>
        </w:trPr>
        <w:tc>
          <w:tcPr>
            <w:tcW w:w="567" w:type="dxa"/>
            <w:vAlign w:val="center"/>
          </w:tcPr>
          <w:p w:rsidR="00FB7870" w:rsidRPr="008613D8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</w:t>
            </w:r>
            <w:r w:rsidR="00AF6171">
              <w:rPr>
                <w:lang w:val="sr-Cyrl-CS"/>
              </w:rPr>
              <w:t>.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FB7870" w:rsidRPr="00FB7870" w:rsidRDefault="00FB7870" w:rsidP="003C055C">
            <w:pPr>
              <w:pStyle w:val="ListParagraph"/>
              <w:ind w:left="0"/>
              <w:jc w:val="both"/>
              <w:rPr>
                <w:color w:val="000000"/>
                <w:sz w:val="16"/>
                <w:szCs w:val="16"/>
              </w:rPr>
            </w:pPr>
            <w:r w:rsidRPr="00FB7870">
              <w:rPr>
                <w:sz w:val="16"/>
                <w:szCs w:val="16"/>
              </w:rPr>
              <w:t xml:space="preserve">Milan </w:t>
            </w:r>
            <w:proofErr w:type="spellStart"/>
            <w:r w:rsidRPr="00FB7870">
              <w:rPr>
                <w:sz w:val="16"/>
                <w:szCs w:val="16"/>
              </w:rPr>
              <w:t>Vraneš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proofErr w:type="spellStart"/>
            <w:r w:rsidRPr="00FB7870">
              <w:rPr>
                <w:b/>
                <w:sz w:val="16"/>
                <w:szCs w:val="16"/>
              </w:rPr>
              <w:t>Sanja</w:t>
            </w:r>
            <w:proofErr w:type="spellEnd"/>
            <w:r w:rsidRPr="00FB7870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B7870">
              <w:rPr>
                <w:b/>
                <w:sz w:val="16"/>
                <w:szCs w:val="16"/>
              </w:rPr>
              <w:t>Dožić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proofErr w:type="spellStart"/>
            <w:r w:rsidRPr="00FB7870">
              <w:rPr>
                <w:sz w:val="16"/>
                <w:szCs w:val="16"/>
              </w:rPr>
              <w:t>Aleksandar</w:t>
            </w:r>
            <w:proofErr w:type="spellEnd"/>
            <w:r w:rsidRPr="00FB7870">
              <w:rPr>
                <w:sz w:val="16"/>
                <w:szCs w:val="16"/>
              </w:rPr>
              <w:t xml:space="preserve"> Tot and Slobodan </w:t>
            </w:r>
            <w:proofErr w:type="spellStart"/>
            <w:r w:rsidRPr="00FB7870">
              <w:rPr>
                <w:sz w:val="16"/>
                <w:szCs w:val="16"/>
              </w:rPr>
              <w:t>Gadžurić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r w:rsidRPr="00FB7870">
              <w:rPr>
                <w:i/>
                <w:sz w:val="16"/>
                <w:szCs w:val="16"/>
              </w:rPr>
              <w:t xml:space="preserve">Viscosity of Ammonium Nitrate + </w:t>
            </w:r>
            <w:proofErr w:type="spellStart"/>
            <w:r w:rsidRPr="00FB7870">
              <w:rPr>
                <w:i/>
                <w:sz w:val="16"/>
                <w:szCs w:val="16"/>
              </w:rPr>
              <w:t>Formamide</w:t>
            </w:r>
            <w:proofErr w:type="spellEnd"/>
            <w:r w:rsidRPr="00FB7870">
              <w:rPr>
                <w:i/>
                <w:sz w:val="16"/>
                <w:szCs w:val="16"/>
              </w:rPr>
              <w:t xml:space="preserve"> Mixtures</w:t>
            </w:r>
            <w:r w:rsidRPr="00FB7870">
              <w:rPr>
                <w:sz w:val="16"/>
                <w:szCs w:val="16"/>
              </w:rPr>
              <w:t>, J. Chem. Eng. Data, 59, 3365</w:t>
            </w:r>
            <w:r w:rsidRPr="00FB7870">
              <w:rPr>
                <w:i/>
                <w:sz w:val="16"/>
                <w:szCs w:val="16"/>
              </w:rPr>
              <w:t>–</w:t>
            </w:r>
            <w:r w:rsidRPr="00FB7870">
              <w:rPr>
                <w:sz w:val="16"/>
                <w:szCs w:val="16"/>
              </w:rPr>
              <w:t xml:space="preserve">3371 (2014). </w:t>
            </w:r>
            <w:bookmarkStart w:id="0" w:name="_GoBack"/>
            <w:bookmarkEnd w:id="0"/>
          </w:p>
        </w:tc>
        <w:tc>
          <w:tcPr>
            <w:tcW w:w="567" w:type="dxa"/>
            <w:vAlign w:val="center"/>
          </w:tcPr>
          <w:p w:rsidR="00FB7870" w:rsidRPr="00FB7870" w:rsidRDefault="00FB7870" w:rsidP="003C055C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B7870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FB7870" w:rsidRPr="008613D8" w:rsidTr="00AF6171">
        <w:trPr>
          <w:trHeight w:val="227"/>
        </w:trPr>
        <w:tc>
          <w:tcPr>
            <w:tcW w:w="567" w:type="dxa"/>
            <w:vAlign w:val="center"/>
          </w:tcPr>
          <w:p w:rsidR="00FB7870" w:rsidRPr="008613D8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8</w:t>
            </w:r>
            <w:r w:rsidR="00AF6171">
              <w:rPr>
                <w:lang w:val="sr-Cyrl-CS"/>
              </w:rPr>
              <w:t>.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FB7870" w:rsidRPr="00FB7870" w:rsidRDefault="00FB7870" w:rsidP="003C055C">
            <w:pPr>
              <w:pStyle w:val="BodyText"/>
              <w:tabs>
                <w:tab w:val="num" w:pos="1440"/>
              </w:tabs>
              <w:spacing w:after="0"/>
              <w:jc w:val="both"/>
              <w:rPr>
                <w:b/>
                <w:bCs/>
                <w:sz w:val="16"/>
                <w:szCs w:val="16"/>
                <w:lang w:val="sr-Latn-CS"/>
              </w:rPr>
            </w:pPr>
            <w:proofErr w:type="spellStart"/>
            <w:r w:rsidRPr="00FB7870">
              <w:rPr>
                <w:b/>
                <w:sz w:val="16"/>
                <w:szCs w:val="16"/>
              </w:rPr>
              <w:t>Sanja</w:t>
            </w:r>
            <w:proofErr w:type="spellEnd"/>
            <w:r w:rsidRPr="00FB7870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B7870">
              <w:rPr>
                <w:b/>
                <w:sz w:val="16"/>
                <w:szCs w:val="16"/>
              </w:rPr>
              <w:t>Dožić</w:t>
            </w:r>
            <w:proofErr w:type="spellEnd"/>
            <w:r w:rsidRPr="00FB7870">
              <w:rPr>
                <w:sz w:val="16"/>
                <w:szCs w:val="16"/>
              </w:rPr>
              <w:t xml:space="preserve">, Milan </w:t>
            </w:r>
            <w:proofErr w:type="spellStart"/>
            <w:r w:rsidRPr="00FB7870">
              <w:rPr>
                <w:sz w:val="16"/>
                <w:szCs w:val="16"/>
              </w:rPr>
              <w:t>Vraneš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proofErr w:type="spellStart"/>
            <w:r w:rsidRPr="00FB7870">
              <w:rPr>
                <w:sz w:val="16"/>
                <w:szCs w:val="16"/>
              </w:rPr>
              <w:t>Nebojša</w:t>
            </w:r>
            <w:proofErr w:type="spellEnd"/>
            <w:r w:rsidRPr="00FB7870">
              <w:rPr>
                <w:sz w:val="16"/>
                <w:szCs w:val="16"/>
              </w:rPr>
              <w:t xml:space="preserve"> </w:t>
            </w:r>
            <w:proofErr w:type="spellStart"/>
            <w:r w:rsidRPr="00FB7870">
              <w:rPr>
                <w:sz w:val="16"/>
                <w:szCs w:val="16"/>
              </w:rPr>
              <w:t>Zec</w:t>
            </w:r>
            <w:proofErr w:type="spellEnd"/>
            <w:r w:rsidRPr="00FB7870">
              <w:rPr>
                <w:sz w:val="16"/>
                <w:szCs w:val="16"/>
              </w:rPr>
              <w:t xml:space="preserve"> and Slobodan </w:t>
            </w:r>
            <w:proofErr w:type="spellStart"/>
            <w:r w:rsidRPr="00FB7870">
              <w:rPr>
                <w:sz w:val="16"/>
                <w:szCs w:val="16"/>
              </w:rPr>
              <w:t>Gadžurić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r w:rsidRPr="00FB7870">
              <w:rPr>
                <w:i/>
                <w:sz w:val="16"/>
                <w:szCs w:val="16"/>
              </w:rPr>
              <w:t>Transport properties of ammonium nitrate in N-</w:t>
            </w:r>
            <w:proofErr w:type="spellStart"/>
            <w:r w:rsidRPr="00FB7870">
              <w:rPr>
                <w:i/>
                <w:sz w:val="16"/>
                <w:szCs w:val="16"/>
              </w:rPr>
              <w:t>methylformamide</w:t>
            </w:r>
            <w:proofErr w:type="spellEnd"/>
            <w:r w:rsidRPr="00FB7870">
              <w:rPr>
                <w:i/>
                <w:sz w:val="16"/>
                <w:szCs w:val="16"/>
              </w:rPr>
              <w:t xml:space="preserve"> and N,N-</w:t>
            </w:r>
            <w:proofErr w:type="spellStart"/>
            <w:r w:rsidRPr="00FB7870">
              <w:rPr>
                <w:i/>
                <w:sz w:val="16"/>
                <w:szCs w:val="16"/>
              </w:rPr>
              <w:t>dimethylformamide</w:t>
            </w:r>
            <w:proofErr w:type="spellEnd"/>
            <w:r w:rsidRPr="00FB7870">
              <w:rPr>
                <w:sz w:val="16"/>
                <w:szCs w:val="16"/>
              </w:rPr>
              <w:t>, J. Mol. Liq., 195, 99</w:t>
            </w:r>
            <w:r w:rsidRPr="00FB7870">
              <w:rPr>
                <w:i/>
                <w:sz w:val="16"/>
                <w:szCs w:val="16"/>
              </w:rPr>
              <w:t>–</w:t>
            </w:r>
            <w:r w:rsidRPr="00FB7870">
              <w:rPr>
                <w:sz w:val="16"/>
                <w:szCs w:val="16"/>
              </w:rPr>
              <w:t>104 (2014).</w:t>
            </w:r>
          </w:p>
        </w:tc>
        <w:tc>
          <w:tcPr>
            <w:tcW w:w="567" w:type="dxa"/>
            <w:vAlign w:val="center"/>
          </w:tcPr>
          <w:p w:rsidR="00FB7870" w:rsidRPr="00FB7870" w:rsidRDefault="00FB7870" w:rsidP="00FB787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B7870">
              <w:rPr>
                <w:sz w:val="16"/>
                <w:szCs w:val="16"/>
                <w:lang w:val="sr-Cyrl-CS"/>
              </w:rPr>
              <w:t>М2</w:t>
            </w:r>
            <w:r>
              <w:rPr>
                <w:sz w:val="16"/>
                <w:szCs w:val="16"/>
                <w:lang w:val="sr-Cyrl-CS"/>
              </w:rPr>
              <w:t>2</w:t>
            </w:r>
          </w:p>
        </w:tc>
      </w:tr>
      <w:tr w:rsidR="00FB7870" w:rsidRPr="008613D8" w:rsidTr="00AF6171">
        <w:trPr>
          <w:trHeight w:val="227"/>
        </w:trPr>
        <w:tc>
          <w:tcPr>
            <w:tcW w:w="567" w:type="dxa"/>
            <w:vAlign w:val="center"/>
          </w:tcPr>
          <w:p w:rsidR="00FB7870" w:rsidRPr="008613D8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9</w:t>
            </w:r>
            <w:r w:rsidR="00AF6171">
              <w:rPr>
                <w:lang w:val="sr-Cyrl-CS"/>
              </w:rPr>
              <w:t>.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FB7870" w:rsidRPr="00FB7870" w:rsidRDefault="00FB7870" w:rsidP="003C055C">
            <w:pPr>
              <w:pStyle w:val="ListParagraph"/>
              <w:ind w:left="0"/>
              <w:jc w:val="both"/>
              <w:rPr>
                <w:color w:val="000000"/>
                <w:sz w:val="16"/>
                <w:szCs w:val="16"/>
              </w:rPr>
            </w:pPr>
            <w:r w:rsidRPr="00FB7870">
              <w:rPr>
                <w:sz w:val="16"/>
                <w:szCs w:val="16"/>
              </w:rPr>
              <w:t xml:space="preserve">Milan </w:t>
            </w:r>
            <w:proofErr w:type="spellStart"/>
            <w:r w:rsidRPr="00FB7870">
              <w:rPr>
                <w:sz w:val="16"/>
                <w:szCs w:val="16"/>
              </w:rPr>
              <w:t>Vraneš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proofErr w:type="spellStart"/>
            <w:r w:rsidRPr="00FB7870">
              <w:rPr>
                <w:sz w:val="16"/>
                <w:szCs w:val="16"/>
              </w:rPr>
              <w:t>Aleksandar</w:t>
            </w:r>
            <w:proofErr w:type="spellEnd"/>
            <w:r w:rsidRPr="00FB7870">
              <w:rPr>
                <w:sz w:val="16"/>
                <w:szCs w:val="16"/>
              </w:rPr>
              <w:t xml:space="preserve"> Tot, </w:t>
            </w:r>
            <w:proofErr w:type="spellStart"/>
            <w:r w:rsidRPr="00FB7870">
              <w:rPr>
                <w:sz w:val="16"/>
                <w:szCs w:val="16"/>
              </w:rPr>
              <w:t>Snežana</w:t>
            </w:r>
            <w:proofErr w:type="spellEnd"/>
            <w:r w:rsidRPr="00FB7870">
              <w:rPr>
                <w:sz w:val="16"/>
                <w:szCs w:val="16"/>
              </w:rPr>
              <w:t xml:space="preserve"> </w:t>
            </w:r>
            <w:proofErr w:type="spellStart"/>
            <w:r w:rsidRPr="00FB7870">
              <w:rPr>
                <w:sz w:val="16"/>
                <w:szCs w:val="16"/>
              </w:rPr>
              <w:t>Papović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proofErr w:type="spellStart"/>
            <w:r w:rsidRPr="00FB7870">
              <w:rPr>
                <w:sz w:val="16"/>
                <w:szCs w:val="16"/>
              </w:rPr>
              <w:t>Nebojša</w:t>
            </w:r>
            <w:proofErr w:type="spellEnd"/>
            <w:r w:rsidRPr="00FB7870">
              <w:rPr>
                <w:sz w:val="16"/>
                <w:szCs w:val="16"/>
              </w:rPr>
              <w:t xml:space="preserve"> </w:t>
            </w:r>
            <w:proofErr w:type="spellStart"/>
            <w:r w:rsidRPr="00FB7870">
              <w:rPr>
                <w:sz w:val="16"/>
                <w:szCs w:val="16"/>
              </w:rPr>
              <w:t>Zec</w:t>
            </w:r>
            <w:proofErr w:type="spellEnd"/>
            <w:r w:rsidRPr="00FB7870">
              <w:rPr>
                <w:sz w:val="16"/>
                <w:szCs w:val="16"/>
              </w:rPr>
              <w:t xml:space="preserve">, </w:t>
            </w:r>
            <w:proofErr w:type="spellStart"/>
            <w:r w:rsidRPr="00FB7870">
              <w:rPr>
                <w:b/>
                <w:sz w:val="16"/>
                <w:szCs w:val="16"/>
              </w:rPr>
              <w:t>Sanja</w:t>
            </w:r>
            <w:proofErr w:type="spellEnd"/>
            <w:r w:rsidRPr="00FB7870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B7870">
              <w:rPr>
                <w:b/>
                <w:sz w:val="16"/>
                <w:szCs w:val="16"/>
              </w:rPr>
              <w:t>Dožić</w:t>
            </w:r>
            <w:proofErr w:type="spellEnd"/>
            <w:r w:rsidRPr="00FB7870">
              <w:rPr>
                <w:sz w:val="16"/>
                <w:szCs w:val="16"/>
              </w:rPr>
              <w:t xml:space="preserve"> and Slobodan </w:t>
            </w:r>
            <w:proofErr w:type="spellStart"/>
            <w:r w:rsidRPr="00FB7870">
              <w:rPr>
                <w:sz w:val="16"/>
                <w:szCs w:val="16"/>
              </w:rPr>
              <w:t>Gadžurić</w:t>
            </w:r>
            <w:proofErr w:type="spellEnd"/>
            <w:r w:rsidRPr="00FB7870">
              <w:rPr>
                <w:i/>
                <w:sz w:val="16"/>
                <w:szCs w:val="16"/>
              </w:rPr>
              <w:t xml:space="preserve">, Ideal and non </w:t>
            </w:r>
            <w:proofErr w:type="spellStart"/>
            <w:r w:rsidRPr="00FB7870">
              <w:rPr>
                <w:i/>
                <w:sz w:val="16"/>
                <w:szCs w:val="16"/>
              </w:rPr>
              <w:t>idealbehavior</w:t>
            </w:r>
            <w:proofErr w:type="spellEnd"/>
            <w:r w:rsidRPr="00FB7870">
              <w:rPr>
                <w:i/>
                <w:sz w:val="16"/>
                <w:szCs w:val="16"/>
              </w:rPr>
              <w:t xml:space="preserve"> of 1-butyl-3-methylpyrrolydinium </w:t>
            </w:r>
            <w:proofErr w:type="spellStart"/>
            <w:r w:rsidRPr="00FB7870">
              <w:rPr>
                <w:i/>
                <w:sz w:val="16"/>
                <w:szCs w:val="16"/>
              </w:rPr>
              <w:t>bis</w:t>
            </w:r>
            <w:proofErr w:type="spellEnd"/>
            <w:r w:rsidRPr="00FB7870">
              <w:rPr>
                <w:i/>
                <w:sz w:val="16"/>
                <w:szCs w:val="16"/>
              </w:rPr>
              <w:t>(</w:t>
            </w:r>
            <w:proofErr w:type="spellStart"/>
            <w:r w:rsidRPr="00FB7870">
              <w:rPr>
                <w:i/>
                <w:sz w:val="16"/>
                <w:szCs w:val="16"/>
              </w:rPr>
              <w:t>trifluoromethylsulfonyl</w:t>
            </w:r>
            <w:proofErr w:type="spellEnd"/>
            <w:r w:rsidRPr="00FB7870">
              <w:rPr>
                <w:i/>
                <w:sz w:val="16"/>
                <w:szCs w:val="16"/>
              </w:rPr>
              <w:t>)</w:t>
            </w:r>
            <w:proofErr w:type="spellStart"/>
            <w:r w:rsidRPr="00FB7870">
              <w:rPr>
                <w:i/>
                <w:sz w:val="16"/>
                <w:szCs w:val="16"/>
              </w:rPr>
              <w:t>imide</w:t>
            </w:r>
            <w:proofErr w:type="spellEnd"/>
            <w:r w:rsidRPr="00FB7870">
              <w:rPr>
                <w:i/>
                <w:sz w:val="16"/>
                <w:szCs w:val="16"/>
              </w:rPr>
              <w:t xml:space="preserve"> + γ-</w:t>
            </w:r>
            <w:proofErr w:type="spellStart"/>
            <w:r w:rsidRPr="00FB7870">
              <w:rPr>
                <w:i/>
                <w:sz w:val="16"/>
                <w:szCs w:val="16"/>
              </w:rPr>
              <w:t>butyrolactone</w:t>
            </w:r>
            <w:proofErr w:type="spellEnd"/>
            <w:r w:rsidRPr="00FB7870">
              <w:rPr>
                <w:i/>
                <w:sz w:val="16"/>
                <w:szCs w:val="16"/>
              </w:rPr>
              <w:t xml:space="preserve"> binary mixture, </w:t>
            </w:r>
            <w:r w:rsidRPr="00FB7870">
              <w:rPr>
                <w:sz w:val="16"/>
                <w:szCs w:val="16"/>
              </w:rPr>
              <w:t xml:space="preserve">J. Chem. </w:t>
            </w:r>
            <w:proofErr w:type="spellStart"/>
            <w:r w:rsidRPr="00FB7870">
              <w:rPr>
                <w:sz w:val="16"/>
                <w:szCs w:val="16"/>
              </w:rPr>
              <w:t>Thermodyn</w:t>
            </w:r>
            <w:proofErr w:type="spellEnd"/>
            <w:r w:rsidRPr="00FB7870">
              <w:rPr>
                <w:sz w:val="16"/>
                <w:szCs w:val="16"/>
              </w:rPr>
              <w:t>., 81, 66–76 (2015).</w:t>
            </w:r>
          </w:p>
        </w:tc>
        <w:tc>
          <w:tcPr>
            <w:tcW w:w="567" w:type="dxa"/>
            <w:vAlign w:val="center"/>
          </w:tcPr>
          <w:p w:rsidR="00FB7870" w:rsidRPr="00FB7870" w:rsidRDefault="00FB7870" w:rsidP="003C055C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B7870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FB7870" w:rsidRPr="008613D8" w:rsidTr="00AF6171">
        <w:trPr>
          <w:trHeight w:val="227"/>
        </w:trPr>
        <w:tc>
          <w:tcPr>
            <w:tcW w:w="567" w:type="dxa"/>
            <w:vAlign w:val="center"/>
          </w:tcPr>
          <w:p w:rsidR="00FB7870" w:rsidRPr="008613D8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  <w:r w:rsidR="00AF6171">
              <w:rPr>
                <w:lang w:val="sr-Cyrl-CS"/>
              </w:rPr>
              <w:t>.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FB7870" w:rsidRPr="00FB7870" w:rsidRDefault="00FB7870" w:rsidP="003C055C">
            <w:pPr>
              <w:jc w:val="both"/>
              <w:rPr>
                <w:sz w:val="16"/>
                <w:szCs w:val="16"/>
              </w:rPr>
            </w:pPr>
            <w:r w:rsidRPr="00FB7870">
              <w:rPr>
                <w:b/>
                <w:sz w:val="16"/>
                <w:szCs w:val="16"/>
              </w:rPr>
              <w:t>Sanja Dožić</w:t>
            </w:r>
            <w:r w:rsidRPr="00FB7870">
              <w:rPr>
                <w:sz w:val="16"/>
                <w:szCs w:val="16"/>
              </w:rPr>
              <w:t xml:space="preserve">, Nebojša Zec, Aleksandar Tot, Snežana Papović, Slobodan Gadžurić and Milan Vraneš, </w:t>
            </w:r>
            <w:r w:rsidRPr="00FB7870">
              <w:rPr>
                <w:i/>
                <w:sz w:val="16"/>
                <w:szCs w:val="16"/>
              </w:rPr>
              <w:t>Does the variation of the alkyl chain length on N1 and N3 of imidazole ring affect physicochemical features of ionic liquids in the same way?</w:t>
            </w:r>
            <w:r w:rsidRPr="00FB7870">
              <w:rPr>
                <w:sz w:val="16"/>
                <w:szCs w:val="16"/>
              </w:rPr>
              <w:t xml:space="preserve"> J. Chem. Thermodyn., 93, 52-59 (2016). </w:t>
            </w:r>
          </w:p>
        </w:tc>
        <w:tc>
          <w:tcPr>
            <w:tcW w:w="567" w:type="dxa"/>
            <w:vAlign w:val="center"/>
          </w:tcPr>
          <w:p w:rsidR="00FB7870" w:rsidRPr="00FB7870" w:rsidRDefault="00FB7870" w:rsidP="003C055C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B7870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8613D8" w:rsidRPr="008613D8" w:rsidTr="00AF6171">
        <w:trPr>
          <w:trHeight w:val="227"/>
        </w:trPr>
        <w:tc>
          <w:tcPr>
            <w:tcW w:w="9639" w:type="dxa"/>
            <w:gridSpan w:val="10"/>
            <w:vAlign w:val="center"/>
          </w:tcPr>
          <w:p w:rsidR="008613D8" w:rsidRPr="008613D8" w:rsidRDefault="008613D8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8613D8" w:rsidRPr="008613D8" w:rsidTr="00AF6171">
        <w:trPr>
          <w:trHeight w:val="227"/>
        </w:trPr>
        <w:tc>
          <w:tcPr>
            <w:tcW w:w="3260" w:type="dxa"/>
            <w:gridSpan w:val="4"/>
            <w:vAlign w:val="center"/>
          </w:tcPr>
          <w:p w:rsidR="008613D8" w:rsidRPr="008613D8" w:rsidRDefault="008613D8" w:rsidP="008613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Укупан број цитата</w:t>
            </w:r>
          </w:p>
        </w:tc>
        <w:tc>
          <w:tcPr>
            <w:tcW w:w="6379" w:type="dxa"/>
            <w:gridSpan w:val="6"/>
            <w:vAlign w:val="center"/>
          </w:tcPr>
          <w:p w:rsidR="008613D8" w:rsidRPr="00FB7870" w:rsidRDefault="000A71B4" w:rsidP="003C055C">
            <w:pPr>
              <w:tabs>
                <w:tab w:val="left" w:pos="567"/>
              </w:tabs>
              <w:spacing w:after="60"/>
              <w:rPr>
                <w:highlight w:val="yellow"/>
                <w:lang w:val="sr-Cyrl-CS"/>
              </w:rPr>
            </w:pPr>
            <w:r>
              <w:rPr>
                <w:lang w:val="sr-Cyrl-CS"/>
              </w:rPr>
              <w:t xml:space="preserve">Укупан број цитата </w:t>
            </w:r>
            <w:r>
              <w:t>159</w:t>
            </w:r>
            <w:r>
              <w:rPr>
                <w:lang w:val="sr-Cyrl-CS"/>
              </w:rPr>
              <w:t xml:space="preserve">, без аутоцитата </w:t>
            </w:r>
            <w:r>
              <w:rPr>
                <w:lang w:val="en-US"/>
              </w:rPr>
              <w:t>135</w:t>
            </w:r>
          </w:p>
        </w:tc>
      </w:tr>
      <w:tr w:rsidR="008613D8" w:rsidRPr="008613D8" w:rsidTr="00AF6171">
        <w:trPr>
          <w:trHeight w:val="227"/>
        </w:trPr>
        <w:tc>
          <w:tcPr>
            <w:tcW w:w="3260" w:type="dxa"/>
            <w:gridSpan w:val="4"/>
            <w:vAlign w:val="center"/>
          </w:tcPr>
          <w:p w:rsidR="008613D8" w:rsidRPr="008613D8" w:rsidRDefault="008613D8" w:rsidP="008613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Укупан број радова са SCI листе</w:t>
            </w:r>
          </w:p>
        </w:tc>
        <w:tc>
          <w:tcPr>
            <w:tcW w:w="6379" w:type="dxa"/>
            <w:gridSpan w:val="6"/>
            <w:vAlign w:val="center"/>
          </w:tcPr>
          <w:p w:rsidR="008613D8" w:rsidRPr="00FB7870" w:rsidRDefault="00FB7870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B7870">
              <w:rPr>
                <w:lang w:val="sr-Cyrl-CS"/>
              </w:rPr>
              <w:t>2</w:t>
            </w:r>
            <w:r w:rsidR="008613D8" w:rsidRPr="00FB7870">
              <w:rPr>
                <w:lang w:val="sr-Cyrl-CS"/>
              </w:rPr>
              <w:t>1</w:t>
            </w:r>
          </w:p>
        </w:tc>
      </w:tr>
      <w:tr w:rsidR="008613D8" w:rsidRPr="008613D8" w:rsidTr="00AF6171">
        <w:trPr>
          <w:trHeight w:val="227"/>
        </w:trPr>
        <w:tc>
          <w:tcPr>
            <w:tcW w:w="3260" w:type="dxa"/>
            <w:gridSpan w:val="4"/>
            <w:vAlign w:val="center"/>
          </w:tcPr>
          <w:p w:rsidR="008613D8" w:rsidRPr="008613D8" w:rsidRDefault="008613D8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835" w:type="dxa"/>
            <w:gridSpan w:val="2"/>
            <w:vAlign w:val="center"/>
          </w:tcPr>
          <w:p w:rsidR="008613D8" w:rsidRPr="00FB7870" w:rsidRDefault="00AF6171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Домаћи</w:t>
            </w:r>
            <w:r w:rsidR="008613D8" w:rsidRPr="00FB7870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(</w:t>
            </w:r>
            <w:r w:rsidR="008613D8" w:rsidRPr="00FB7870">
              <w:rPr>
                <w:lang w:val="sr-Cyrl-CS"/>
              </w:rPr>
              <w:t>2</w:t>
            </w:r>
            <w:r>
              <w:rPr>
                <w:lang w:val="sr-Cyrl-CS"/>
              </w:rPr>
              <w:t>)</w:t>
            </w:r>
          </w:p>
        </w:tc>
        <w:tc>
          <w:tcPr>
            <w:tcW w:w="3544" w:type="dxa"/>
            <w:gridSpan w:val="4"/>
            <w:vAlign w:val="center"/>
          </w:tcPr>
          <w:p w:rsidR="008613D8" w:rsidRPr="00FB7870" w:rsidRDefault="00AF6171" w:rsidP="003C05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Међународни</w:t>
            </w:r>
            <w:r w:rsidR="008613D8" w:rsidRPr="00FB7870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(</w:t>
            </w:r>
            <w:r w:rsidR="008613D8" w:rsidRPr="00FB7870">
              <w:rPr>
                <w:lang w:val="sr-Cyrl-CS"/>
              </w:rPr>
              <w:t>4</w:t>
            </w:r>
            <w:r>
              <w:rPr>
                <w:lang w:val="sr-Cyrl-CS"/>
              </w:rPr>
              <w:t>)</w:t>
            </w:r>
          </w:p>
        </w:tc>
      </w:tr>
      <w:tr w:rsidR="008613D8" w:rsidRPr="008613D8" w:rsidTr="00AF6171">
        <w:trPr>
          <w:trHeight w:val="227"/>
        </w:trPr>
        <w:tc>
          <w:tcPr>
            <w:tcW w:w="9639" w:type="dxa"/>
            <w:gridSpan w:val="10"/>
            <w:vAlign w:val="center"/>
          </w:tcPr>
          <w:p w:rsidR="008613D8" w:rsidRPr="008613D8" w:rsidRDefault="008613D8" w:rsidP="008613D8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r w:rsidRPr="008613D8">
              <w:rPr>
                <w:sz w:val="16"/>
                <w:szCs w:val="16"/>
                <w:lang w:val="sr-Cyrl-CS"/>
              </w:rPr>
              <w:t xml:space="preserve">Други подаци које сматрате релевантним: </w:t>
            </w:r>
          </w:p>
          <w:p w:rsidR="008613D8" w:rsidRPr="00FB7870" w:rsidRDefault="00FB7870" w:rsidP="00CE4975">
            <w:pPr>
              <w:tabs>
                <w:tab w:val="left" w:pos="567"/>
              </w:tabs>
              <w:jc w:val="both"/>
              <w:rPr>
                <w:sz w:val="16"/>
                <w:szCs w:val="16"/>
              </w:rPr>
            </w:pPr>
            <w:r w:rsidRPr="00FB7870">
              <w:rPr>
                <w:rFonts w:eastAsia="TimesNewRomanPSMT"/>
                <w:sz w:val="16"/>
                <w:szCs w:val="16"/>
              </w:rPr>
              <w:t>Од школске 2010/2011. године предаје Хемију даровитим ученицима у специјалним оделењима у Гимназији Јован Јовановић-Змај у Новом Саду (30% оптерећења, 8 часова недељно).</w:t>
            </w:r>
          </w:p>
        </w:tc>
      </w:tr>
    </w:tbl>
    <w:p w:rsidR="000A71B4" w:rsidRDefault="000A71B4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</w:rPr>
      </w:pPr>
    </w:p>
    <w:p w:rsidR="000A71B4" w:rsidRDefault="000A71B4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</w:rPr>
      </w:pPr>
    </w:p>
    <w:p w:rsidR="000A71B4" w:rsidRDefault="000A71B4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</w:rPr>
      </w:pPr>
    </w:p>
    <w:p w:rsidR="000A71B4" w:rsidRDefault="000A71B4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</w:rPr>
      </w:pPr>
    </w:p>
    <w:p w:rsidR="000A71B4" w:rsidRDefault="000A71B4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</w:rPr>
      </w:pPr>
    </w:p>
    <w:p w:rsidR="000A71B4" w:rsidRDefault="000A71B4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</w:rPr>
      </w:pPr>
    </w:p>
    <w:p w:rsidR="000A71B4" w:rsidRDefault="000A71B4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</w:rPr>
      </w:pPr>
    </w:p>
    <w:sectPr w:rsidR="000A71B4" w:rsidSect="00F5359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D41B2"/>
    <w:multiLevelType w:val="hybridMultilevel"/>
    <w:tmpl w:val="4A3664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compat/>
  <w:rsids>
    <w:rsidRoot w:val="00637D53"/>
    <w:rsid w:val="00047047"/>
    <w:rsid w:val="000A71B4"/>
    <w:rsid w:val="000F6C9B"/>
    <w:rsid w:val="003C055C"/>
    <w:rsid w:val="003E100B"/>
    <w:rsid w:val="00637D53"/>
    <w:rsid w:val="00655773"/>
    <w:rsid w:val="006C6778"/>
    <w:rsid w:val="007B459F"/>
    <w:rsid w:val="008613D8"/>
    <w:rsid w:val="008D4EEB"/>
    <w:rsid w:val="00925998"/>
    <w:rsid w:val="00AF6171"/>
    <w:rsid w:val="00CE4975"/>
    <w:rsid w:val="00D92F47"/>
    <w:rsid w:val="00E15C4D"/>
    <w:rsid w:val="00F314A4"/>
    <w:rsid w:val="00F32F07"/>
    <w:rsid w:val="00F53599"/>
    <w:rsid w:val="00FB7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D5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613D8"/>
  </w:style>
  <w:style w:type="character" w:customStyle="1" w:styleId="publication-title">
    <w:name w:val="publication-title"/>
    <w:basedOn w:val="DefaultParagraphFont"/>
    <w:rsid w:val="008613D8"/>
  </w:style>
  <w:style w:type="character" w:styleId="Strong">
    <w:name w:val="Strong"/>
    <w:uiPriority w:val="22"/>
    <w:qFormat/>
    <w:rsid w:val="008613D8"/>
    <w:rPr>
      <w:b/>
      <w:bCs/>
    </w:rPr>
  </w:style>
  <w:style w:type="character" w:customStyle="1" w:styleId="authorlink">
    <w:name w:val="author_link"/>
    <w:basedOn w:val="DefaultParagraphFont"/>
    <w:rsid w:val="008613D8"/>
  </w:style>
  <w:style w:type="character" w:customStyle="1" w:styleId="doctitle">
    <w:name w:val="doctitle"/>
    <w:basedOn w:val="DefaultParagraphFont"/>
    <w:rsid w:val="008613D8"/>
  </w:style>
  <w:style w:type="paragraph" w:styleId="ListParagraph">
    <w:name w:val="List Paragraph"/>
    <w:basedOn w:val="Normal"/>
    <w:uiPriority w:val="34"/>
    <w:qFormat/>
    <w:rsid w:val="008613D8"/>
    <w:pPr>
      <w:widowControl/>
      <w:overflowPunct w:val="0"/>
      <w:ind w:left="720"/>
      <w:textAlignment w:val="baseline"/>
    </w:pPr>
    <w:rPr>
      <w:sz w:val="24"/>
      <w:lang w:val="en-US" w:eastAsia="en-US"/>
    </w:rPr>
  </w:style>
  <w:style w:type="character" w:customStyle="1" w:styleId="redtxts4">
    <w:name w:val="red_txt_s4"/>
    <w:basedOn w:val="DefaultParagraphFont"/>
    <w:rsid w:val="008613D8"/>
  </w:style>
  <w:style w:type="character" w:customStyle="1" w:styleId="documenttype">
    <w:name w:val="documenttype"/>
    <w:basedOn w:val="DefaultParagraphFont"/>
    <w:rsid w:val="008613D8"/>
  </w:style>
  <w:style w:type="paragraph" w:styleId="BodyText">
    <w:name w:val="Body Text"/>
    <w:basedOn w:val="Normal"/>
    <w:link w:val="BodyTextChar"/>
    <w:rsid w:val="00FB7870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BodyTextChar">
    <w:name w:val="Body Text Char"/>
    <w:link w:val="BodyText"/>
    <w:rsid w:val="00FB787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nemanja</dc:creator>
  <cp:lastModifiedBy>nemanja</cp:lastModifiedBy>
  <cp:revision>4</cp:revision>
  <dcterms:created xsi:type="dcterms:W3CDTF">2017-03-02T08:45:00Z</dcterms:created>
  <dcterms:modified xsi:type="dcterms:W3CDTF">2017-06-05T11:58:00Z</dcterms:modified>
</cp:coreProperties>
</file>