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14D8" w:rsidRPr="00D435E2" w:rsidRDefault="00F114D8" w:rsidP="00F114D8">
      <w:pPr>
        <w:tabs>
          <w:tab w:val="left" w:pos="567"/>
        </w:tabs>
        <w:spacing w:after="60"/>
        <w:jc w:val="both"/>
        <w:rPr>
          <w:iCs/>
          <w:sz w:val="22"/>
          <w:szCs w:val="22"/>
          <w:lang w:val="sr-Cyrl-CS"/>
        </w:rPr>
      </w:pPr>
      <w:r w:rsidRPr="00D435E2">
        <w:rPr>
          <w:b/>
          <w:iCs/>
          <w:sz w:val="22"/>
          <w:szCs w:val="22"/>
          <w:lang w:val="sr-Cyrl-CS"/>
        </w:rPr>
        <w:t>Табела. 9.3.</w:t>
      </w:r>
      <w:r w:rsidRPr="00D435E2">
        <w:rPr>
          <w:sz w:val="22"/>
          <w:szCs w:val="22"/>
          <w:lang w:val="sr-Cyrl-CS"/>
        </w:rPr>
        <w:t xml:space="preserve"> Компетентност наставника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21"/>
        <w:gridCol w:w="401"/>
        <w:gridCol w:w="1543"/>
        <w:gridCol w:w="1262"/>
        <w:gridCol w:w="1202"/>
        <w:gridCol w:w="2404"/>
        <w:gridCol w:w="60"/>
        <w:gridCol w:w="1427"/>
        <w:gridCol w:w="678"/>
      </w:tblGrid>
      <w:tr w:rsidR="00F114D8" w:rsidRPr="00D435E2">
        <w:trPr>
          <w:trHeight w:val="227"/>
        </w:trPr>
        <w:tc>
          <w:tcPr>
            <w:tcW w:w="3727" w:type="dxa"/>
            <w:gridSpan w:val="4"/>
            <w:vAlign w:val="center"/>
          </w:tcPr>
          <w:p w:rsidR="00F114D8" w:rsidRPr="00D435E2" w:rsidRDefault="00F114D8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D435E2">
              <w:rPr>
                <w:b/>
                <w:lang w:val="sr-Cyrl-CS"/>
              </w:rPr>
              <w:t>Име и презиме</w:t>
            </w:r>
          </w:p>
        </w:tc>
        <w:tc>
          <w:tcPr>
            <w:tcW w:w="5771" w:type="dxa"/>
            <w:gridSpan w:val="5"/>
            <w:vAlign w:val="center"/>
          </w:tcPr>
          <w:p w:rsidR="00F114D8" w:rsidRPr="00D435E2" w:rsidRDefault="00907B2E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D435E2">
              <w:t>Александар Окљеша</w:t>
            </w:r>
          </w:p>
        </w:tc>
      </w:tr>
      <w:tr w:rsidR="00F114D8" w:rsidRPr="00D435E2">
        <w:trPr>
          <w:trHeight w:val="227"/>
        </w:trPr>
        <w:tc>
          <w:tcPr>
            <w:tcW w:w="3727" w:type="dxa"/>
            <w:gridSpan w:val="4"/>
            <w:vAlign w:val="center"/>
          </w:tcPr>
          <w:p w:rsidR="00F114D8" w:rsidRPr="00D435E2" w:rsidRDefault="00F114D8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D435E2">
              <w:rPr>
                <w:b/>
                <w:lang w:val="sr-Cyrl-CS"/>
              </w:rPr>
              <w:t>Звање</w:t>
            </w:r>
          </w:p>
        </w:tc>
        <w:tc>
          <w:tcPr>
            <w:tcW w:w="5771" w:type="dxa"/>
            <w:gridSpan w:val="5"/>
            <w:vAlign w:val="center"/>
          </w:tcPr>
          <w:p w:rsidR="00F114D8" w:rsidRPr="00D435E2" w:rsidRDefault="00907B2E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D435E2">
              <w:rPr>
                <w:lang w:val="sr-Cyrl-CS"/>
              </w:rPr>
              <w:t>Доцент</w:t>
            </w:r>
          </w:p>
        </w:tc>
      </w:tr>
      <w:tr w:rsidR="00F114D8" w:rsidRPr="00D435E2">
        <w:trPr>
          <w:trHeight w:val="227"/>
        </w:trPr>
        <w:tc>
          <w:tcPr>
            <w:tcW w:w="3727" w:type="dxa"/>
            <w:gridSpan w:val="4"/>
            <w:vAlign w:val="center"/>
          </w:tcPr>
          <w:p w:rsidR="00F114D8" w:rsidRPr="00D435E2" w:rsidRDefault="00F114D8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D435E2">
              <w:rPr>
                <w:b/>
                <w:lang w:val="sr-Cyrl-CS"/>
              </w:rPr>
              <w:t>Ужа научна област</w:t>
            </w:r>
          </w:p>
        </w:tc>
        <w:tc>
          <w:tcPr>
            <w:tcW w:w="5771" w:type="dxa"/>
            <w:gridSpan w:val="5"/>
            <w:vAlign w:val="center"/>
          </w:tcPr>
          <w:p w:rsidR="00F114D8" w:rsidRPr="00D435E2" w:rsidRDefault="006548AD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D435E2">
              <w:rPr>
                <w:lang w:val="sr-Cyrl-CS"/>
              </w:rPr>
              <w:t>Органска хемија</w:t>
            </w:r>
          </w:p>
        </w:tc>
      </w:tr>
      <w:tr w:rsidR="00F114D8" w:rsidRPr="00D435E2">
        <w:trPr>
          <w:trHeight w:val="227"/>
        </w:trPr>
        <w:tc>
          <w:tcPr>
            <w:tcW w:w="2465" w:type="dxa"/>
            <w:gridSpan w:val="3"/>
            <w:vAlign w:val="center"/>
          </w:tcPr>
          <w:p w:rsidR="00F114D8" w:rsidRPr="00D435E2" w:rsidRDefault="00F114D8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D435E2">
              <w:rPr>
                <w:b/>
                <w:lang w:val="sr-Cyrl-CS"/>
              </w:rPr>
              <w:t>Академска каријера</w:t>
            </w:r>
          </w:p>
        </w:tc>
        <w:tc>
          <w:tcPr>
            <w:tcW w:w="1262" w:type="dxa"/>
            <w:vAlign w:val="center"/>
          </w:tcPr>
          <w:p w:rsidR="00F114D8" w:rsidRPr="00D435E2" w:rsidRDefault="00F114D8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D435E2">
              <w:rPr>
                <w:lang w:val="sr-Cyrl-CS"/>
              </w:rPr>
              <w:t xml:space="preserve">Година </w:t>
            </w:r>
          </w:p>
        </w:tc>
        <w:tc>
          <w:tcPr>
            <w:tcW w:w="3666" w:type="dxa"/>
            <w:gridSpan w:val="3"/>
            <w:vAlign w:val="center"/>
          </w:tcPr>
          <w:p w:rsidR="00F114D8" w:rsidRPr="00D435E2" w:rsidRDefault="00F114D8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D435E2">
              <w:rPr>
                <w:lang w:val="sr-Cyrl-CS"/>
              </w:rPr>
              <w:t xml:space="preserve">Институција </w:t>
            </w:r>
          </w:p>
        </w:tc>
        <w:tc>
          <w:tcPr>
            <w:tcW w:w="2105" w:type="dxa"/>
            <w:gridSpan w:val="2"/>
            <w:vAlign w:val="center"/>
          </w:tcPr>
          <w:p w:rsidR="00F114D8" w:rsidRPr="00D435E2" w:rsidRDefault="00F114D8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D435E2">
              <w:rPr>
                <w:lang w:val="sr-Cyrl-CS"/>
              </w:rPr>
              <w:t xml:space="preserve">Област </w:t>
            </w:r>
          </w:p>
        </w:tc>
      </w:tr>
      <w:tr w:rsidR="00F114D8" w:rsidRPr="00D435E2">
        <w:trPr>
          <w:trHeight w:val="227"/>
        </w:trPr>
        <w:tc>
          <w:tcPr>
            <w:tcW w:w="2465" w:type="dxa"/>
            <w:gridSpan w:val="3"/>
            <w:vAlign w:val="center"/>
          </w:tcPr>
          <w:p w:rsidR="00F114D8" w:rsidRPr="00D435E2" w:rsidRDefault="00F114D8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D435E2">
              <w:rPr>
                <w:lang w:val="sr-Cyrl-CS"/>
              </w:rPr>
              <w:t>Избор у звање</w:t>
            </w:r>
          </w:p>
        </w:tc>
        <w:tc>
          <w:tcPr>
            <w:tcW w:w="1262" w:type="dxa"/>
            <w:vAlign w:val="center"/>
          </w:tcPr>
          <w:p w:rsidR="00F114D8" w:rsidRPr="00D435E2" w:rsidRDefault="00907B2E" w:rsidP="00F114D8">
            <w:pPr>
              <w:tabs>
                <w:tab w:val="left" w:pos="567"/>
              </w:tabs>
              <w:spacing w:after="60"/>
            </w:pPr>
            <w:r w:rsidRPr="00D435E2">
              <w:t>2017.</w:t>
            </w:r>
          </w:p>
        </w:tc>
        <w:tc>
          <w:tcPr>
            <w:tcW w:w="3666" w:type="dxa"/>
            <w:gridSpan w:val="3"/>
            <w:vAlign w:val="center"/>
          </w:tcPr>
          <w:p w:rsidR="00F114D8" w:rsidRPr="00D435E2" w:rsidRDefault="00907B2E" w:rsidP="006548A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D435E2"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2105" w:type="dxa"/>
            <w:gridSpan w:val="2"/>
            <w:vAlign w:val="center"/>
          </w:tcPr>
          <w:p w:rsidR="00F114D8" w:rsidRPr="00D435E2" w:rsidRDefault="00907B2E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D435E2">
              <w:rPr>
                <w:lang w:val="sr-Cyrl-CS"/>
              </w:rPr>
              <w:t>Органска хемија</w:t>
            </w:r>
          </w:p>
        </w:tc>
      </w:tr>
      <w:tr w:rsidR="00F114D8" w:rsidRPr="00D435E2">
        <w:trPr>
          <w:trHeight w:val="227"/>
        </w:trPr>
        <w:tc>
          <w:tcPr>
            <w:tcW w:w="2465" w:type="dxa"/>
            <w:gridSpan w:val="3"/>
            <w:vAlign w:val="center"/>
          </w:tcPr>
          <w:p w:rsidR="00F114D8" w:rsidRPr="00D435E2" w:rsidRDefault="00F114D8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D435E2">
              <w:rPr>
                <w:lang w:val="sr-Cyrl-CS"/>
              </w:rPr>
              <w:t>Докторат</w:t>
            </w:r>
          </w:p>
        </w:tc>
        <w:tc>
          <w:tcPr>
            <w:tcW w:w="1262" w:type="dxa"/>
            <w:vAlign w:val="center"/>
          </w:tcPr>
          <w:p w:rsidR="00F114D8" w:rsidRPr="00D435E2" w:rsidRDefault="00907B2E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D435E2">
              <w:rPr>
                <w:lang w:val="sr-Cyrl-CS"/>
              </w:rPr>
              <w:t>2015.</w:t>
            </w:r>
          </w:p>
        </w:tc>
        <w:tc>
          <w:tcPr>
            <w:tcW w:w="3666" w:type="dxa"/>
            <w:gridSpan w:val="3"/>
            <w:vAlign w:val="center"/>
          </w:tcPr>
          <w:p w:rsidR="00F114D8" w:rsidRPr="00D435E2" w:rsidRDefault="00907B2E" w:rsidP="006548A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D435E2"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2105" w:type="dxa"/>
            <w:gridSpan w:val="2"/>
            <w:vAlign w:val="center"/>
          </w:tcPr>
          <w:p w:rsidR="00F114D8" w:rsidRPr="00D435E2" w:rsidRDefault="006548AD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D435E2">
              <w:rPr>
                <w:lang w:val="sr-Cyrl-CS"/>
              </w:rPr>
              <w:t>Х</w:t>
            </w:r>
            <w:r w:rsidR="00907B2E" w:rsidRPr="00D435E2">
              <w:rPr>
                <w:lang w:val="sr-Cyrl-CS"/>
              </w:rPr>
              <w:t>емија</w:t>
            </w:r>
          </w:p>
        </w:tc>
      </w:tr>
      <w:tr w:rsidR="00F114D8" w:rsidRPr="00D435E2">
        <w:trPr>
          <w:trHeight w:val="227"/>
        </w:trPr>
        <w:tc>
          <w:tcPr>
            <w:tcW w:w="2465" w:type="dxa"/>
            <w:gridSpan w:val="3"/>
            <w:vAlign w:val="center"/>
          </w:tcPr>
          <w:p w:rsidR="00F114D8" w:rsidRPr="00D435E2" w:rsidRDefault="00F114D8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D435E2">
              <w:rPr>
                <w:lang w:val="sr-Cyrl-CS"/>
              </w:rPr>
              <w:t>Диплома</w:t>
            </w:r>
          </w:p>
        </w:tc>
        <w:tc>
          <w:tcPr>
            <w:tcW w:w="1262" w:type="dxa"/>
            <w:vAlign w:val="center"/>
          </w:tcPr>
          <w:p w:rsidR="00F114D8" w:rsidRPr="00D435E2" w:rsidRDefault="00907B2E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D435E2">
              <w:rPr>
                <w:lang w:val="sr-Cyrl-CS"/>
              </w:rPr>
              <w:t>2008.</w:t>
            </w:r>
          </w:p>
        </w:tc>
        <w:tc>
          <w:tcPr>
            <w:tcW w:w="3666" w:type="dxa"/>
            <w:gridSpan w:val="3"/>
            <w:vAlign w:val="center"/>
          </w:tcPr>
          <w:p w:rsidR="00F114D8" w:rsidRPr="00D435E2" w:rsidRDefault="00907B2E" w:rsidP="006548A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D435E2"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2105" w:type="dxa"/>
            <w:gridSpan w:val="2"/>
            <w:vAlign w:val="center"/>
          </w:tcPr>
          <w:p w:rsidR="00F114D8" w:rsidRPr="00D435E2" w:rsidRDefault="00907B2E" w:rsidP="00F114D8">
            <w:pPr>
              <w:tabs>
                <w:tab w:val="left" w:pos="567"/>
              </w:tabs>
              <w:spacing w:after="60"/>
            </w:pPr>
            <w:r w:rsidRPr="00D435E2">
              <w:t>Хемија</w:t>
            </w:r>
          </w:p>
        </w:tc>
      </w:tr>
      <w:tr w:rsidR="00F114D8" w:rsidRPr="00D435E2">
        <w:trPr>
          <w:trHeight w:val="227"/>
        </w:trPr>
        <w:tc>
          <w:tcPr>
            <w:tcW w:w="9498" w:type="dxa"/>
            <w:gridSpan w:val="9"/>
            <w:vAlign w:val="center"/>
          </w:tcPr>
          <w:p w:rsidR="00F114D8" w:rsidRPr="00D435E2" w:rsidRDefault="00F114D8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D435E2">
              <w:rPr>
                <w:b/>
                <w:lang w:val="sr-Cyrl-CS"/>
              </w:rPr>
              <w:t>Списак предмета које наставник држи у текућој школској години</w:t>
            </w:r>
          </w:p>
        </w:tc>
      </w:tr>
      <w:tr w:rsidR="00F114D8" w:rsidRPr="00D435E2">
        <w:trPr>
          <w:trHeight w:val="227"/>
        </w:trPr>
        <w:tc>
          <w:tcPr>
            <w:tcW w:w="922" w:type="dxa"/>
            <w:gridSpan w:val="2"/>
            <w:vAlign w:val="center"/>
          </w:tcPr>
          <w:p w:rsidR="00F114D8" w:rsidRPr="00D435E2" w:rsidRDefault="00F114D8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D435E2">
              <w:rPr>
                <w:lang w:val="sr-Cyrl-CS"/>
              </w:rPr>
              <w:t>Р.Б.</w:t>
            </w:r>
          </w:p>
        </w:tc>
        <w:tc>
          <w:tcPr>
            <w:tcW w:w="6411" w:type="dxa"/>
            <w:gridSpan w:val="4"/>
            <w:vAlign w:val="center"/>
          </w:tcPr>
          <w:p w:rsidR="00F114D8" w:rsidRPr="00D435E2" w:rsidRDefault="00F114D8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D435E2">
              <w:rPr>
                <w:iCs/>
                <w:lang w:val="sr-Cyrl-CS"/>
              </w:rPr>
              <w:t>Назив предмета</w:t>
            </w:r>
          </w:p>
        </w:tc>
        <w:tc>
          <w:tcPr>
            <w:tcW w:w="2165" w:type="dxa"/>
            <w:gridSpan w:val="3"/>
            <w:vAlign w:val="center"/>
          </w:tcPr>
          <w:p w:rsidR="00F114D8" w:rsidRPr="00D435E2" w:rsidRDefault="00F114D8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D435E2">
              <w:rPr>
                <w:lang w:val="sr-Cyrl-CS"/>
              </w:rPr>
              <w:t>Врста студија</w:t>
            </w:r>
          </w:p>
        </w:tc>
      </w:tr>
      <w:tr w:rsidR="00F114D8" w:rsidRPr="00D435E2">
        <w:trPr>
          <w:trHeight w:val="227"/>
        </w:trPr>
        <w:tc>
          <w:tcPr>
            <w:tcW w:w="922" w:type="dxa"/>
            <w:gridSpan w:val="2"/>
            <w:vAlign w:val="center"/>
          </w:tcPr>
          <w:p w:rsidR="00F114D8" w:rsidRPr="00D435E2" w:rsidRDefault="00907B2E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D435E2">
              <w:rPr>
                <w:lang w:val="sr-Cyrl-CS"/>
              </w:rPr>
              <w:t>1.</w:t>
            </w:r>
          </w:p>
        </w:tc>
        <w:tc>
          <w:tcPr>
            <w:tcW w:w="6411" w:type="dxa"/>
            <w:gridSpan w:val="4"/>
            <w:vAlign w:val="center"/>
          </w:tcPr>
          <w:p w:rsidR="00F114D8" w:rsidRPr="00D435E2" w:rsidRDefault="00907B2E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D435E2">
              <w:rPr>
                <w:lang w:val="sr-Cyrl-CS"/>
              </w:rPr>
              <w:t>Хемија слободних радикала</w:t>
            </w:r>
          </w:p>
        </w:tc>
        <w:tc>
          <w:tcPr>
            <w:tcW w:w="2165" w:type="dxa"/>
            <w:gridSpan w:val="3"/>
            <w:vAlign w:val="center"/>
          </w:tcPr>
          <w:p w:rsidR="00F114D8" w:rsidRPr="00D435E2" w:rsidRDefault="00907B2E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D435E2">
              <w:rPr>
                <w:lang w:val="sr-Cyrl-CS"/>
              </w:rPr>
              <w:t>Мастер студије</w:t>
            </w:r>
          </w:p>
        </w:tc>
      </w:tr>
      <w:tr w:rsidR="00F114D8" w:rsidRPr="00D435E2">
        <w:trPr>
          <w:trHeight w:val="227"/>
        </w:trPr>
        <w:tc>
          <w:tcPr>
            <w:tcW w:w="9498" w:type="dxa"/>
            <w:gridSpan w:val="9"/>
            <w:vAlign w:val="center"/>
          </w:tcPr>
          <w:p w:rsidR="00F114D8" w:rsidRPr="00D435E2" w:rsidRDefault="00F114D8" w:rsidP="006548AD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D435E2">
              <w:rPr>
                <w:lang w:val="sr-Cyrl-CS"/>
              </w:rPr>
              <w:t xml:space="preserve">Најзначајнији радови </w:t>
            </w:r>
            <w:r w:rsidRPr="00D435E2">
              <w:rPr>
                <w:b/>
                <w:lang w:val="sr-Cyrl-CS"/>
              </w:rPr>
              <w:t xml:space="preserve"> у складу са захтевима допунских стандарда за дато поље </w:t>
            </w:r>
          </w:p>
        </w:tc>
      </w:tr>
      <w:tr w:rsidR="006548AD" w:rsidRPr="00D435E2" w:rsidTr="00D435E2">
        <w:trPr>
          <w:trHeight w:val="227"/>
        </w:trPr>
        <w:tc>
          <w:tcPr>
            <w:tcW w:w="521" w:type="dxa"/>
            <w:vAlign w:val="center"/>
          </w:tcPr>
          <w:p w:rsidR="006548AD" w:rsidRPr="00D435E2" w:rsidRDefault="006548AD" w:rsidP="00F114D8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 w:rsidRPr="00D435E2">
              <w:rPr>
                <w:lang w:val="sr-Cyrl-CS"/>
              </w:rPr>
              <w:t>1</w:t>
            </w:r>
            <w:r w:rsidRPr="00D435E2">
              <w:rPr>
                <w:lang w:val="en-US"/>
              </w:rPr>
              <w:t>.</w:t>
            </w:r>
          </w:p>
        </w:tc>
        <w:tc>
          <w:tcPr>
            <w:tcW w:w="8299" w:type="dxa"/>
            <w:gridSpan w:val="7"/>
            <w:shd w:val="clear" w:color="auto" w:fill="auto"/>
            <w:vAlign w:val="center"/>
          </w:tcPr>
          <w:p w:rsidR="006548AD" w:rsidRPr="00D435E2" w:rsidRDefault="006548AD" w:rsidP="00A12711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D435E2">
              <w:t>L. R.</w:t>
            </w:r>
            <w:r w:rsidRPr="00D435E2">
              <w:rPr>
                <w:lang w:val="sr-Cyrl-CS"/>
              </w:rPr>
              <w:t xml:space="preserve"> </w:t>
            </w:r>
            <w:r w:rsidRPr="00D435E2">
              <w:t>Jevrić,</w:t>
            </w:r>
            <w:r w:rsidRPr="00D435E2">
              <w:rPr>
                <w:lang w:val="sr-Cyrl-CS"/>
              </w:rPr>
              <w:t xml:space="preserve"> </w:t>
            </w:r>
            <w:r w:rsidRPr="00D435E2">
              <w:t>M. Ž.</w:t>
            </w:r>
            <w:r w:rsidRPr="00D435E2">
              <w:rPr>
                <w:lang w:val="sr-Cyrl-CS"/>
              </w:rPr>
              <w:t xml:space="preserve"> </w:t>
            </w:r>
            <w:r w:rsidRPr="00D435E2">
              <w:t>Karadžić, A. I.</w:t>
            </w:r>
            <w:r w:rsidRPr="00D435E2">
              <w:rPr>
                <w:lang w:val="sr-Cyrl-CS"/>
              </w:rPr>
              <w:t xml:space="preserve"> </w:t>
            </w:r>
            <w:r w:rsidRPr="00D435E2">
              <w:t>Mandić,</w:t>
            </w:r>
            <w:r w:rsidRPr="00D435E2">
              <w:rPr>
                <w:lang w:val="sr-Cyrl-CS"/>
              </w:rPr>
              <w:t xml:space="preserve"> </w:t>
            </w:r>
            <w:r w:rsidRPr="00D435E2">
              <w:t>S. O.</w:t>
            </w:r>
            <w:r w:rsidRPr="00D435E2">
              <w:rPr>
                <w:lang w:val="sr-Cyrl-CS"/>
              </w:rPr>
              <w:t xml:space="preserve"> </w:t>
            </w:r>
            <w:r w:rsidRPr="00D435E2">
              <w:t>Podunavac Kuzmanović, S. Z.</w:t>
            </w:r>
            <w:r w:rsidRPr="00D435E2">
              <w:rPr>
                <w:lang w:val="sr-Cyrl-CS"/>
              </w:rPr>
              <w:t xml:space="preserve"> </w:t>
            </w:r>
            <w:r w:rsidRPr="00D435E2">
              <w:t>Kovačević, A. R.</w:t>
            </w:r>
            <w:r w:rsidRPr="00D435E2">
              <w:rPr>
                <w:lang w:val="sr-Cyrl-CS"/>
              </w:rPr>
              <w:t xml:space="preserve"> </w:t>
            </w:r>
            <w:r w:rsidRPr="00D435E2">
              <w:t>Nikolić, A. M.</w:t>
            </w:r>
            <w:r w:rsidRPr="00D435E2">
              <w:rPr>
                <w:lang w:val="sr-Cyrl-CS"/>
              </w:rPr>
              <w:t xml:space="preserve"> </w:t>
            </w:r>
            <w:r w:rsidRPr="00D435E2">
              <w:t>Oklješa</w:t>
            </w:r>
            <w:r w:rsidRPr="00D435E2">
              <w:rPr>
                <w:lang w:val="sr-Cyrl-CS"/>
              </w:rPr>
              <w:t>,</w:t>
            </w:r>
            <w:r w:rsidRPr="00D435E2">
              <w:t xml:space="preserve"> M. N.</w:t>
            </w:r>
            <w:r w:rsidRPr="00D435E2">
              <w:rPr>
                <w:lang w:val="sr-Cyrl-CS"/>
              </w:rPr>
              <w:t xml:space="preserve"> </w:t>
            </w:r>
            <w:r w:rsidRPr="00D435E2">
              <w:t>Sakač, K. M.</w:t>
            </w:r>
            <w:r w:rsidRPr="00D435E2">
              <w:rPr>
                <w:lang w:val="sr-Cyrl-CS"/>
              </w:rPr>
              <w:t xml:space="preserve"> </w:t>
            </w:r>
            <w:r w:rsidRPr="00D435E2">
              <w:t>Penov Gaši, S. Z.</w:t>
            </w:r>
            <w:r w:rsidRPr="00D435E2">
              <w:rPr>
                <w:lang w:val="sr-Cyrl-CS"/>
              </w:rPr>
              <w:t xml:space="preserve"> </w:t>
            </w:r>
            <w:r w:rsidRPr="00D435E2">
              <w:t>Stojanović,</w:t>
            </w:r>
            <w:r w:rsidRPr="00D435E2">
              <w:rPr>
                <w:lang w:val="sr-Cyrl-CS"/>
              </w:rPr>
              <w:t xml:space="preserve"> </w:t>
            </w:r>
            <w:r w:rsidRPr="00D435E2">
              <w:rPr>
                <w:color w:val="333333"/>
                <w:shd w:val="clear" w:color="auto" w:fill="FFFFFF"/>
              </w:rPr>
              <w:t>J Pharm Biomed Anal, 134, 27-35</w:t>
            </w:r>
            <w:r w:rsidRPr="00D435E2">
              <w:rPr>
                <w:color w:val="333333"/>
                <w:shd w:val="clear" w:color="auto" w:fill="FFFFFF"/>
                <w:lang w:val="sr-Cyrl-CS"/>
              </w:rPr>
              <w:t xml:space="preserve"> (</w:t>
            </w:r>
            <w:r w:rsidRPr="00D435E2">
              <w:rPr>
                <w:color w:val="333333"/>
                <w:shd w:val="clear" w:color="auto" w:fill="FFFFFF"/>
              </w:rPr>
              <w:t>2017</w:t>
            </w:r>
            <w:r w:rsidRPr="00D435E2">
              <w:rPr>
                <w:color w:val="333333"/>
                <w:shd w:val="clear" w:color="auto" w:fill="FFFFFF"/>
                <w:lang w:val="sr-Cyrl-CS"/>
              </w:rPr>
              <w:t>)</w:t>
            </w:r>
            <w:r w:rsidRPr="00D435E2">
              <w:rPr>
                <w:color w:val="333333"/>
                <w:shd w:val="clear" w:color="auto" w:fill="FFFFFF"/>
              </w:rPr>
              <w:t>.</w:t>
            </w:r>
          </w:p>
        </w:tc>
        <w:tc>
          <w:tcPr>
            <w:tcW w:w="678" w:type="dxa"/>
            <w:vAlign w:val="center"/>
          </w:tcPr>
          <w:p w:rsidR="006548AD" w:rsidRPr="00D435E2" w:rsidRDefault="006548AD" w:rsidP="00F114D8">
            <w:pPr>
              <w:tabs>
                <w:tab w:val="left" w:pos="567"/>
              </w:tabs>
              <w:spacing w:after="60"/>
            </w:pPr>
            <w:r w:rsidRPr="00D435E2">
              <w:rPr>
                <w:lang w:val="en-US"/>
              </w:rPr>
              <w:t>M</w:t>
            </w:r>
            <w:r w:rsidRPr="00D435E2">
              <w:t>21</w:t>
            </w:r>
          </w:p>
        </w:tc>
      </w:tr>
      <w:tr w:rsidR="006548AD" w:rsidRPr="00D435E2" w:rsidTr="00D435E2">
        <w:trPr>
          <w:trHeight w:val="227"/>
        </w:trPr>
        <w:tc>
          <w:tcPr>
            <w:tcW w:w="521" w:type="dxa"/>
            <w:vAlign w:val="center"/>
          </w:tcPr>
          <w:p w:rsidR="006548AD" w:rsidRPr="00D435E2" w:rsidRDefault="006548AD" w:rsidP="00F114D8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 w:rsidRPr="00D435E2">
              <w:rPr>
                <w:lang w:val="sr-Cyrl-CS"/>
              </w:rPr>
              <w:t>2</w:t>
            </w:r>
            <w:r w:rsidRPr="00D435E2">
              <w:rPr>
                <w:lang w:val="en-US"/>
              </w:rPr>
              <w:t>.</w:t>
            </w:r>
          </w:p>
        </w:tc>
        <w:tc>
          <w:tcPr>
            <w:tcW w:w="8299" w:type="dxa"/>
            <w:gridSpan w:val="7"/>
            <w:shd w:val="clear" w:color="auto" w:fill="auto"/>
            <w:vAlign w:val="center"/>
          </w:tcPr>
          <w:p w:rsidR="006548AD" w:rsidRPr="00D435E2" w:rsidRDefault="006548AD" w:rsidP="00A12711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D435E2">
              <w:t>O. R.</w:t>
            </w:r>
            <w:r w:rsidRPr="00D435E2">
              <w:rPr>
                <w:lang w:val="sr-Cyrl-CS"/>
              </w:rPr>
              <w:t xml:space="preserve"> </w:t>
            </w:r>
            <w:r w:rsidRPr="00D435E2">
              <w:t>Klisurić, M.</w:t>
            </w:r>
            <w:r w:rsidRPr="00D435E2">
              <w:rPr>
                <w:lang w:val="sr-Cyrl-CS"/>
              </w:rPr>
              <w:t xml:space="preserve"> </w:t>
            </w:r>
            <w:r w:rsidRPr="00D435E2">
              <w:t>Szécsi, E. A.</w:t>
            </w:r>
            <w:r w:rsidRPr="00D435E2">
              <w:rPr>
                <w:lang w:val="sr-Cyrl-CS"/>
              </w:rPr>
              <w:t xml:space="preserve"> </w:t>
            </w:r>
            <w:r w:rsidRPr="00D435E2">
              <w:t>Djurendić, N.</w:t>
            </w:r>
            <w:r w:rsidRPr="00D435E2">
              <w:rPr>
                <w:lang w:val="sr-Cyrl-CS"/>
              </w:rPr>
              <w:t xml:space="preserve"> </w:t>
            </w:r>
            <w:r w:rsidRPr="00D435E2">
              <w:rPr>
                <w:color w:val="000000"/>
                <w:shd w:val="clear" w:color="auto" w:fill="FFFFFF"/>
              </w:rPr>
              <w:t>Szabó,</w:t>
            </w:r>
            <w:r w:rsidRPr="00D435E2">
              <w:t xml:space="preserve"> B.</w:t>
            </w:r>
            <w:r w:rsidRPr="00D435E2">
              <w:rPr>
                <w:lang w:val="sr-Cyrl-CS"/>
              </w:rPr>
              <w:t xml:space="preserve"> </w:t>
            </w:r>
            <w:r w:rsidRPr="00D435E2">
              <w:t>E</w:t>
            </w:r>
            <w:r w:rsidRPr="00D435E2">
              <w:rPr>
                <w:lang w:val="sr-Cyrl-CS"/>
              </w:rPr>
              <w:t>.</w:t>
            </w:r>
            <w:r w:rsidRPr="00D435E2">
              <w:t xml:space="preserve"> Herman, S. S.</w:t>
            </w:r>
            <w:r w:rsidRPr="00D435E2">
              <w:rPr>
                <w:lang w:val="sr-Cyrl-CS"/>
              </w:rPr>
              <w:t xml:space="preserve"> </w:t>
            </w:r>
            <w:r w:rsidRPr="00D435E2">
              <w:t>Jovanović Šanta, S. V.</w:t>
            </w:r>
            <w:r w:rsidRPr="00D435E2">
              <w:rPr>
                <w:lang w:val="sr-Cyrl-CS"/>
              </w:rPr>
              <w:t xml:space="preserve"> </w:t>
            </w:r>
            <w:r w:rsidRPr="00D435E2">
              <w:t>Dojčinović Vujašković, A. R.</w:t>
            </w:r>
            <w:r w:rsidRPr="00D435E2">
              <w:rPr>
                <w:lang w:val="sr-Cyrl-CS"/>
              </w:rPr>
              <w:t xml:space="preserve"> </w:t>
            </w:r>
            <w:r w:rsidRPr="00D435E2">
              <w:t>Nikolić, K. J.</w:t>
            </w:r>
            <w:r w:rsidRPr="00D435E2">
              <w:rPr>
                <w:lang w:val="sr-Cyrl-CS"/>
              </w:rPr>
              <w:t xml:space="preserve"> </w:t>
            </w:r>
            <w:r w:rsidRPr="00D435E2">
              <w:t>Pavlović, J. J.</w:t>
            </w:r>
            <w:r w:rsidRPr="00D435E2">
              <w:rPr>
                <w:lang w:val="sr-Cyrl-CS"/>
              </w:rPr>
              <w:t xml:space="preserve"> </w:t>
            </w:r>
            <w:r w:rsidRPr="00D435E2">
              <w:t>Ajduković, A. M.</w:t>
            </w:r>
            <w:r w:rsidRPr="00D435E2">
              <w:rPr>
                <w:lang w:val="sr-Cyrl-CS"/>
              </w:rPr>
              <w:t xml:space="preserve"> </w:t>
            </w:r>
            <w:r w:rsidRPr="00D435E2">
              <w:t>Oklješa, E. T.</w:t>
            </w:r>
            <w:r w:rsidRPr="00D435E2">
              <w:rPr>
                <w:lang w:val="sr-Cyrl-CS"/>
              </w:rPr>
              <w:t xml:space="preserve"> </w:t>
            </w:r>
            <w:r w:rsidRPr="00D435E2">
              <w:t>Petri, V. V.</w:t>
            </w:r>
            <w:r w:rsidRPr="00D435E2">
              <w:rPr>
                <w:lang w:val="sr-Cyrl-CS"/>
              </w:rPr>
              <w:t xml:space="preserve"> </w:t>
            </w:r>
            <w:r w:rsidRPr="00D435E2">
              <w:t>Kojić, M. N.</w:t>
            </w:r>
            <w:r w:rsidRPr="00D435E2">
              <w:rPr>
                <w:lang w:val="sr-Cyrl-CS"/>
              </w:rPr>
              <w:t xml:space="preserve"> </w:t>
            </w:r>
            <w:r w:rsidRPr="00D435E2">
              <w:t>Sakač, K. M.</w:t>
            </w:r>
            <w:r w:rsidRPr="00D435E2">
              <w:rPr>
                <w:lang w:val="sr-Cyrl-CS"/>
              </w:rPr>
              <w:t xml:space="preserve"> </w:t>
            </w:r>
            <w:r w:rsidRPr="00D435E2">
              <w:t>Penov Gaši,</w:t>
            </w:r>
            <w:r w:rsidRPr="00D435E2">
              <w:rPr>
                <w:lang w:val="sr-Cyrl-CS"/>
              </w:rPr>
              <w:t xml:space="preserve"> </w:t>
            </w:r>
            <w:r w:rsidRPr="00D435E2">
              <w:t>Struct Chem, 27, 947-960</w:t>
            </w:r>
            <w:r w:rsidRPr="00D435E2">
              <w:rPr>
                <w:lang w:val="sr-Cyrl-CS"/>
              </w:rPr>
              <w:t xml:space="preserve"> (</w:t>
            </w:r>
            <w:r w:rsidRPr="00D435E2">
              <w:t>2016</w:t>
            </w:r>
            <w:r w:rsidRPr="00D435E2">
              <w:rPr>
                <w:lang w:val="sr-Cyrl-CS"/>
              </w:rPr>
              <w:t>)</w:t>
            </w:r>
            <w:r w:rsidRPr="00D435E2">
              <w:t>.</w:t>
            </w:r>
          </w:p>
        </w:tc>
        <w:tc>
          <w:tcPr>
            <w:tcW w:w="678" w:type="dxa"/>
            <w:vAlign w:val="center"/>
          </w:tcPr>
          <w:p w:rsidR="006548AD" w:rsidRPr="00D435E2" w:rsidRDefault="006548AD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D435E2">
              <w:rPr>
                <w:lang w:val="sr-Cyrl-CS"/>
              </w:rPr>
              <w:t>М22</w:t>
            </w:r>
          </w:p>
        </w:tc>
      </w:tr>
      <w:tr w:rsidR="006548AD" w:rsidRPr="00D435E2" w:rsidTr="00D435E2">
        <w:trPr>
          <w:trHeight w:val="227"/>
        </w:trPr>
        <w:tc>
          <w:tcPr>
            <w:tcW w:w="521" w:type="dxa"/>
            <w:vAlign w:val="center"/>
          </w:tcPr>
          <w:p w:rsidR="006548AD" w:rsidRPr="00D435E2" w:rsidRDefault="006548AD" w:rsidP="00F114D8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 w:rsidRPr="00D435E2">
              <w:rPr>
                <w:lang w:val="sr-Cyrl-CS"/>
              </w:rPr>
              <w:t>3</w:t>
            </w:r>
            <w:r w:rsidRPr="00D435E2">
              <w:rPr>
                <w:lang w:val="en-US"/>
              </w:rPr>
              <w:t>.</w:t>
            </w:r>
          </w:p>
        </w:tc>
        <w:tc>
          <w:tcPr>
            <w:tcW w:w="8299" w:type="dxa"/>
            <w:gridSpan w:val="7"/>
            <w:shd w:val="clear" w:color="auto" w:fill="auto"/>
            <w:vAlign w:val="center"/>
          </w:tcPr>
          <w:p w:rsidR="006548AD" w:rsidRPr="00D435E2" w:rsidRDefault="006548AD" w:rsidP="00A12711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D435E2">
              <w:t>K. M.</w:t>
            </w:r>
            <w:r w:rsidRPr="00D435E2">
              <w:rPr>
                <w:lang w:val="sr-Cyrl-CS"/>
              </w:rPr>
              <w:t xml:space="preserve"> </w:t>
            </w:r>
            <w:r w:rsidRPr="00D435E2">
              <w:t>Penov-Gaši, E. A.</w:t>
            </w:r>
            <w:r w:rsidRPr="00D435E2">
              <w:rPr>
                <w:lang w:val="sr-Cyrl-CS"/>
              </w:rPr>
              <w:t xml:space="preserve"> </w:t>
            </w:r>
            <w:r w:rsidRPr="00D435E2">
              <w:t>Djurendić,</w:t>
            </w:r>
            <w:r w:rsidRPr="00D435E2">
              <w:rPr>
                <w:lang w:val="sr-Cyrl-CS"/>
              </w:rPr>
              <w:t xml:space="preserve"> </w:t>
            </w:r>
            <w:r w:rsidRPr="00D435E2">
              <w:t>M.</w:t>
            </w:r>
            <w:r w:rsidRPr="00D435E2">
              <w:rPr>
                <w:lang w:val="sr-Cyrl-CS"/>
              </w:rPr>
              <w:t xml:space="preserve"> </w:t>
            </w:r>
            <w:r w:rsidRPr="00D435E2">
              <w:t>Szecsi, J.</w:t>
            </w:r>
            <w:r w:rsidRPr="00D435E2">
              <w:rPr>
                <w:lang w:val="sr-Cyrl-CS"/>
              </w:rPr>
              <w:t xml:space="preserve"> </w:t>
            </w:r>
            <w:r w:rsidRPr="00D435E2">
              <w:t>Gardi,</w:t>
            </w:r>
            <w:r w:rsidRPr="00D435E2">
              <w:rPr>
                <w:lang w:val="sr-Cyrl-CS"/>
              </w:rPr>
              <w:t xml:space="preserve"> </w:t>
            </w:r>
            <w:r w:rsidRPr="00D435E2">
              <w:t>J. J.</w:t>
            </w:r>
            <w:r w:rsidRPr="00D435E2">
              <w:rPr>
                <w:lang w:val="sr-Cyrl-CS"/>
              </w:rPr>
              <w:t xml:space="preserve"> </w:t>
            </w:r>
            <w:r w:rsidRPr="00D435E2">
              <w:t>Csanadi, O. R.</w:t>
            </w:r>
            <w:r w:rsidRPr="00D435E2">
              <w:rPr>
                <w:lang w:val="sr-Cyrl-CS"/>
              </w:rPr>
              <w:t xml:space="preserve"> </w:t>
            </w:r>
            <w:r w:rsidRPr="00D435E2">
              <w:t>Klisurić, S.V.</w:t>
            </w:r>
            <w:r w:rsidRPr="00D435E2">
              <w:rPr>
                <w:lang w:val="sr-Cyrl-CS"/>
              </w:rPr>
              <w:t xml:space="preserve"> </w:t>
            </w:r>
            <w:r w:rsidRPr="00D435E2">
              <w:t>Dojčinović-Vujašković, A. R.</w:t>
            </w:r>
            <w:r w:rsidRPr="00D435E2">
              <w:rPr>
                <w:lang w:val="sr-Cyrl-CS"/>
              </w:rPr>
              <w:t xml:space="preserve"> </w:t>
            </w:r>
            <w:r w:rsidRPr="00D435E2">
              <w:t>Nikolić, M. P.</w:t>
            </w:r>
            <w:r w:rsidRPr="00D435E2">
              <w:rPr>
                <w:lang w:val="sr-Cyrl-CS"/>
              </w:rPr>
              <w:t xml:space="preserve"> </w:t>
            </w:r>
            <w:r w:rsidRPr="00D435E2">
              <w:t>Savić, J. J.</w:t>
            </w:r>
            <w:r w:rsidRPr="00D435E2">
              <w:rPr>
                <w:lang w:val="sr-Cyrl-CS"/>
              </w:rPr>
              <w:t xml:space="preserve"> </w:t>
            </w:r>
            <w:r w:rsidRPr="00D435E2">
              <w:t>Ajduković, A. M.</w:t>
            </w:r>
            <w:r w:rsidRPr="00D435E2">
              <w:rPr>
                <w:lang w:val="sr-Cyrl-CS"/>
              </w:rPr>
              <w:t xml:space="preserve"> </w:t>
            </w:r>
            <w:r w:rsidRPr="00D435E2">
              <w:t>Oklješa, V. V.</w:t>
            </w:r>
            <w:r w:rsidRPr="00D435E2">
              <w:rPr>
                <w:lang w:val="sr-Cyrl-CS"/>
              </w:rPr>
              <w:t xml:space="preserve"> </w:t>
            </w:r>
            <w:r w:rsidRPr="00D435E2">
              <w:t>Kojić,</w:t>
            </w:r>
            <w:r w:rsidRPr="00D435E2">
              <w:rPr>
                <w:lang w:val="sr-Cyrl-CS"/>
              </w:rPr>
              <w:t xml:space="preserve"> </w:t>
            </w:r>
            <w:r w:rsidRPr="00D435E2">
              <w:t>M. N.</w:t>
            </w:r>
            <w:r w:rsidRPr="00D435E2">
              <w:rPr>
                <w:lang w:val="sr-Cyrl-CS"/>
              </w:rPr>
              <w:t xml:space="preserve"> </w:t>
            </w:r>
            <w:r w:rsidRPr="00D435E2">
              <w:t>Sakač, S. S.</w:t>
            </w:r>
            <w:r w:rsidRPr="00D435E2">
              <w:rPr>
                <w:lang w:val="sr-Cyrl-CS"/>
              </w:rPr>
              <w:t xml:space="preserve"> </w:t>
            </w:r>
            <w:r w:rsidRPr="00D435E2">
              <w:t>Jovanović-Šanta,</w:t>
            </w:r>
            <w:r w:rsidRPr="00D435E2">
              <w:rPr>
                <w:lang w:val="sr-Cyrl-CS"/>
              </w:rPr>
              <w:t xml:space="preserve"> </w:t>
            </w:r>
            <w:r w:rsidRPr="00D435E2">
              <w:t>Steroids, 94, 31-40</w:t>
            </w:r>
            <w:r w:rsidRPr="00D435E2">
              <w:rPr>
                <w:lang w:val="sr-Cyrl-CS"/>
              </w:rPr>
              <w:t xml:space="preserve"> (</w:t>
            </w:r>
            <w:r w:rsidRPr="00D435E2">
              <w:t>2015</w:t>
            </w:r>
            <w:r w:rsidRPr="00D435E2">
              <w:rPr>
                <w:lang w:val="sr-Cyrl-CS"/>
              </w:rPr>
              <w:t>)</w:t>
            </w:r>
            <w:r w:rsidRPr="00D435E2">
              <w:t>.</w:t>
            </w:r>
          </w:p>
        </w:tc>
        <w:tc>
          <w:tcPr>
            <w:tcW w:w="678" w:type="dxa"/>
            <w:vAlign w:val="center"/>
          </w:tcPr>
          <w:p w:rsidR="006548AD" w:rsidRPr="00D435E2" w:rsidRDefault="006548AD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D435E2">
              <w:rPr>
                <w:lang w:val="sr-Cyrl-CS"/>
              </w:rPr>
              <w:t>М22</w:t>
            </w:r>
          </w:p>
        </w:tc>
      </w:tr>
      <w:tr w:rsidR="006548AD" w:rsidRPr="00D435E2" w:rsidTr="00D435E2">
        <w:trPr>
          <w:trHeight w:val="227"/>
        </w:trPr>
        <w:tc>
          <w:tcPr>
            <w:tcW w:w="521" w:type="dxa"/>
            <w:vAlign w:val="center"/>
          </w:tcPr>
          <w:p w:rsidR="006548AD" w:rsidRPr="00D435E2" w:rsidRDefault="006548AD" w:rsidP="00F114D8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 w:rsidRPr="00D435E2">
              <w:rPr>
                <w:lang w:val="sr-Cyrl-CS"/>
              </w:rPr>
              <w:t>4</w:t>
            </w:r>
            <w:r w:rsidRPr="00D435E2">
              <w:rPr>
                <w:lang w:val="en-US"/>
              </w:rPr>
              <w:t>.</w:t>
            </w:r>
          </w:p>
        </w:tc>
        <w:tc>
          <w:tcPr>
            <w:tcW w:w="8299" w:type="dxa"/>
            <w:gridSpan w:val="7"/>
            <w:shd w:val="clear" w:color="auto" w:fill="auto"/>
            <w:vAlign w:val="center"/>
          </w:tcPr>
          <w:p w:rsidR="006548AD" w:rsidRPr="00D435E2" w:rsidRDefault="006548AD" w:rsidP="00A12711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D435E2">
              <w:t>E. A.</w:t>
            </w:r>
            <w:r w:rsidRPr="00D435E2">
              <w:rPr>
                <w:lang w:val="sr-Cyrl-CS"/>
              </w:rPr>
              <w:t xml:space="preserve"> </w:t>
            </w:r>
            <w:r w:rsidRPr="00D435E2">
              <w:t>Djurendić, O. R.</w:t>
            </w:r>
            <w:r w:rsidRPr="00D435E2">
              <w:rPr>
                <w:lang w:val="sr-Cyrl-CS"/>
              </w:rPr>
              <w:t xml:space="preserve"> </w:t>
            </w:r>
            <w:r w:rsidRPr="00D435E2">
              <w:t>Klisurić, M.</w:t>
            </w:r>
            <w:r w:rsidRPr="00D435E2">
              <w:rPr>
                <w:lang w:val="sr-Cyrl-CS"/>
              </w:rPr>
              <w:t xml:space="preserve"> </w:t>
            </w:r>
            <w:r w:rsidRPr="00D435E2">
              <w:t>Szecsi, M. N. Sakač, S. S.</w:t>
            </w:r>
            <w:r w:rsidRPr="00D435E2">
              <w:rPr>
                <w:lang w:val="sr-Cyrl-CS"/>
              </w:rPr>
              <w:t xml:space="preserve"> </w:t>
            </w:r>
            <w:r w:rsidRPr="00D435E2">
              <w:t>Jovanović-Šanta, I.</w:t>
            </w:r>
            <w:r w:rsidRPr="00D435E2">
              <w:rPr>
                <w:lang w:val="sr-Cyrl-CS"/>
              </w:rPr>
              <w:t xml:space="preserve"> </w:t>
            </w:r>
            <w:r w:rsidRPr="00D435E2">
              <w:t>Ignath, V. V.</w:t>
            </w:r>
            <w:r w:rsidRPr="00D435E2">
              <w:rPr>
                <w:lang w:val="sr-Cyrl-CS"/>
              </w:rPr>
              <w:t xml:space="preserve"> </w:t>
            </w:r>
            <w:r w:rsidRPr="00D435E2">
              <w:t>Kojić, A. M.</w:t>
            </w:r>
            <w:r w:rsidRPr="00D435E2">
              <w:rPr>
                <w:lang w:val="sr-Cyrl-CS"/>
              </w:rPr>
              <w:t xml:space="preserve"> </w:t>
            </w:r>
            <w:r w:rsidRPr="00D435E2">
              <w:t>Oklješa, M.</w:t>
            </w:r>
            <w:r w:rsidRPr="00D435E2">
              <w:rPr>
                <w:lang w:val="sr-Cyrl-CS"/>
              </w:rPr>
              <w:t xml:space="preserve"> </w:t>
            </w:r>
            <w:r w:rsidRPr="00D435E2">
              <w:t>Savić, P. K. M.</w:t>
            </w:r>
            <w:r w:rsidRPr="00D435E2">
              <w:rPr>
                <w:lang w:val="sr-Cyrl-CS"/>
              </w:rPr>
              <w:t xml:space="preserve"> </w:t>
            </w:r>
            <w:r w:rsidRPr="00D435E2">
              <w:t>Penov-Gaši,</w:t>
            </w:r>
            <w:r w:rsidRPr="00D435E2">
              <w:rPr>
                <w:lang w:val="sr-Cyrl-CS"/>
              </w:rPr>
              <w:t xml:space="preserve"> </w:t>
            </w:r>
            <w:r w:rsidRPr="00D435E2">
              <w:t>Struct Chem, 25, 1747-1758</w:t>
            </w:r>
            <w:r w:rsidRPr="00D435E2">
              <w:rPr>
                <w:lang w:val="sr-Cyrl-CS"/>
              </w:rPr>
              <w:t xml:space="preserve"> (</w:t>
            </w:r>
            <w:r w:rsidRPr="00D435E2">
              <w:t>2014</w:t>
            </w:r>
            <w:r w:rsidRPr="00D435E2">
              <w:rPr>
                <w:lang w:val="sr-Cyrl-CS"/>
              </w:rPr>
              <w:t>)</w:t>
            </w:r>
            <w:r w:rsidRPr="00D435E2">
              <w:t>.</w:t>
            </w:r>
          </w:p>
        </w:tc>
        <w:tc>
          <w:tcPr>
            <w:tcW w:w="678" w:type="dxa"/>
            <w:vAlign w:val="center"/>
          </w:tcPr>
          <w:p w:rsidR="006548AD" w:rsidRPr="00D435E2" w:rsidRDefault="006548AD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D435E2">
              <w:rPr>
                <w:lang w:val="sr-Cyrl-CS"/>
              </w:rPr>
              <w:t>М22</w:t>
            </w:r>
          </w:p>
        </w:tc>
      </w:tr>
      <w:tr w:rsidR="006548AD" w:rsidRPr="00D435E2" w:rsidTr="00D435E2">
        <w:trPr>
          <w:trHeight w:val="227"/>
        </w:trPr>
        <w:tc>
          <w:tcPr>
            <w:tcW w:w="521" w:type="dxa"/>
            <w:vAlign w:val="center"/>
          </w:tcPr>
          <w:p w:rsidR="006548AD" w:rsidRPr="00D435E2" w:rsidRDefault="006548AD" w:rsidP="00F114D8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 w:rsidRPr="00D435E2">
              <w:rPr>
                <w:lang w:val="sr-Cyrl-CS"/>
              </w:rPr>
              <w:t>5</w:t>
            </w:r>
            <w:r w:rsidRPr="00D435E2">
              <w:rPr>
                <w:lang w:val="en-US"/>
              </w:rPr>
              <w:t>.</w:t>
            </w:r>
          </w:p>
        </w:tc>
        <w:tc>
          <w:tcPr>
            <w:tcW w:w="8299" w:type="dxa"/>
            <w:gridSpan w:val="7"/>
            <w:shd w:val="clear" w:color="auto" w:fill="auto"/>
            <w:vAlign w:val="center"/>
          </w:tcPr>
          <w:p w:rsidR="006548AD" w:rsidRPr="00D435E2" w:rsidRDefault="006548AD" w:rsidP="00A12711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D435E2">
              <w:t>A. M.</w:t>
            </w:r>
            <w:r w:rsidRPr="00D435E2">
              <w:rPr>
                <w:lang w:val="sr-Cyrl-CS"/>
              </w:rPr>
              <w:t xml:space="preserve"> </w:t>
            </w:r>
            <w:r w:rsidRPr="00D435E2">
              <w:t>Oklješa, S. S.</w:t>
            </w:r>
            <w:r w:rsidRPr="00D435E2">
              <w:rPr>
                <w:lang w:val="sr-Cyrl-CS"/>
              </w:rPr>
              <w:t xml:space="preserve"> </w:t>
            </w:r>
            <w:r w:rsidRPr="00D435E2">
              <w:t>Jovanović-Šanta, O. R.</w:t>
            </w:r>
            <w:r w:rsidRPr="00D435E2">
              <w:rPr>
                <w:lang w:val="sr-Cyrl-CS"/>
              </w:rPr>
              <w:t xml:space="preserve"> </w:t>
            </w:r>
            <w:r w:rsidRPr="00D435E2">
              <w:t>Klisurić, M. N.</w:t>
            </w:r>
            <w:r w:rsidRPr="00D435E2">
              <w:rPr>
                <w:lang w:val="sr-Cyrl-CS"/>
              </w:rPr>
              <w:t xml:space="preserve"> </w:t>
            </w:r>
            <w:r w:rsidRPr="00D435E2">
              <w:t>Sakač, E. A.</w:t>
            </w:r>
            <w:r w:rsidRPr="00D435E2">
              <w:rPr>
                <w:lang w:val="sr-Cyrl-CS"/>
              </w:rPr>
              <w:t xml:space="preserve"> </w:t>
            </w:r>
            <w:r w:rsidRPr="00D435E2">
              <w:t>Djurendić, D. S.</w:t>
            </w:r>
            <w:r w:rsidRPr="00D435E2">
              <w:rPr>
                <w:lang w:val="sr-Cyrl-CS"/>
              </w:rPr>
              <w:t xml:space="preserve"> </w:t>
            </w:r>
            <w:r w:rsidRPr="00D435E2">
              <w:t>Jakimov, L. D.</w:t>
            </w:r>
            <w:r w:rsidRPr="00D435E2">
              <w:rPr>
                <w:lang w:val="sr-Cyrl-CS"/>
              </w:rPr>
              <w:t xml:space="preserve"> </w:t>
            </w:r>
            <w:r w:rsidRPr="00D435E2">
              <w:t>Aleksić, K. M.</w:t>
            </w:r>
            <w:r w:rsidRPr="00D435E2">
              <w:rPr>
                <w:lang w:val="sr-Cyrl-CS"/>
              </w:rPr>
              <w:t xml:space="preserve"> </w:t>
            </w:r>
            <w:r w:rsidRPr="00D435E2">
              <w:t>Penov Gaši ,</w:t>
            </w:r>
            <w:r w:rsidRPr="00D435E2">
              <w:rPr>
                <w:lang w:val="sr-Cyrl-CS"/>
              </w:rPr>
              <w:t xml:space="preserve"> </w:t>
            </w:r>
            <w:r w:rsidRPr="00D435E2">
              <w:t>J Braz Chem Soc, 24, 1613-1622</w:t>
            </w:r>
            <w:r w:rsidRPr="00D435E2">
              <w:rPr>
                <w:lang w:val="sr-Cyrl-CS"/>
              </w:rPr>
              <w:t xml:space="preserve"> (</w:t>
            </w:r>
            <w:r w:rsidRPr="00D435E2">
              <w:t>2013</w:t>
            </w:r>
            <w:r w:rsidRPr="00D435E2">
              <w:rPr>
                <w:lang w:val="sr-Cyrl-CS"/>
              </w:rPr>
              <w:t>)</w:t>
            </w:r>
            <w:r w:rsidRPr="00D435E2">
              <w:t>.</w:t>
            </w:r>
          </w:p>
        </w:tc>
        <w:tc>
          <w:tcPr>
            <w:tcW w:w="678" w:type="dxa"/>
            <w:vAlign w:val="center"/>
          </w:tcPr>
          <w:p w:rsidR="006548AD" w:rsidRPr="00D435E2" w:rsidRDefault="006548AD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D435E2">
              <w:rPr>
                <w:lang w:val="sr-Cyrl-CS"/>
              </w:rPr>
              <w:t>М22</w:t>
            </w:r>
          </w:p>
        </w:tc>
      </w:tr>
      <w:tr w:rsidR="006548AD" w:rsidRPr="00D435E2" w:rsidTr="00D435E2">
        <w:trPr>
          <w:trHeight w:val="227"/>
        </w:trPr>
        <w:tc>
          <w:tcPr>
            <w:tcW w:w="521" w:type="dxa"/>
            <w:vAlign w:val="center"/>
          </w:tcPr>
          <w:p w:rsidR="006548AD" w:rsidRPr="00D435E2" w:rsidRDefault="006548AD" w:rsidP="00F114D8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 w:rsidRPr="00D435E2">
              <w:rPr>
                <w:lang w:val="sr-Cyrl-CS"/>
              </w:rPr>
              <w:t>6</w:t>
            </w:r>
            <w:r w:rsidRPr="00D435E2">
              <w:rPr>
                <w:lang w:val="en-US"/>
              </w:rPr>
              <w:t>.</w:t>
            </w:r>
          </w:p>
        </w:tc>
        <w:tc>
          <w:tcPr>
            <w:tcW w:w="8299" w:type="dxa"/>
            <w:gridSpan w:val="7"/>
            <w:shd w:val="clear" w:color="auto" w:fill="auto"/>
            <w:vAlign w:val="center"/>
          </w:tcPr>
          <w:p w:rsidR="006548AD" w:rsidRPr="00D435E2" w:rsidRDefault="006548AD" w:rsidP="00A12711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D435E2">
              <w:t>K. M.</w:t>
            </w:r>
            <w:r w:rsidRPr="00D435E2">
              <w:rPr>
                <w:lang w:val="sr-Cyrl-CS"/>
              </w:rPr>
              <w:t xml:space="preserve"> </w:t>
            </w:r>
            <w:r w:rsidRPr="00D435E2">
              <w:t>Penov-Gaši, A. M.</w:t>
            </w:r>
            <w:r w:rsidRPr="00D435E2">
              <w:rPr>
                <w:lang w:val="sr-Cyrl-CS"/>
              </w:rPr>
              <w:t xml:space="preserve"> </w:t>
            </w:r>
            <w:r w:rsidRPr="00D435E2">
              <w:t>Oklješa, E. T.</w:t>
            </w:r>
            <w:r w:rsidRPr="00D435E2">
              <w:rPr>
                <w:lang w:val="sr-Cyrl-CS"/>
              </w:rPr>
              <w:t xml:space="preserve"> </w:t>
            </w:r>
            <w:r w:rsidRPr="00D435E2">
              <w:t>Petri, A. S.</w:t>
            </w:r>
            <w:r w:rsidRPr="00D435E2">
              <w:rPr>
                <w:lang w:val="sr-Cyrl-CS"/>
              </w:rPr>
              <w:t xml:space="preserve"> </w:t>
            </w:r>
            <w:r w:rsidRPr="00D435E2">
              <w:t>Ćelić, E. A.</w:t>
            </w:r>
            <w:r w:rsidRPr="00D435E2">
              <w:rPr>
                <w:lang w:val="sr-Cyrl-CS"/>
              </w:rPr>
              <w:t xml:space="preserve"> </w:t>
            </w:r>
            <w:r w:rsidRPr="00D435E2">
              <w:t>Djurendić, O. R. Klisurić, J. J. Csanadi, G. Batta, A. R. Nikolić, D. S. Jakimov, M. N. Sakač, MedChemComm, 4, 317-323 (2013).</w:t>
            </w:r>
          </w:p>
        </w:tc>
        <w:tc>
          <w:tcPr>
            <w:tcW w:w="678" w:type="dxa"/>
            <w:vAlign w:val="center"/>
          </w:tcPr>
          <w:p w:rsidR="006548AD" w:rsidRPr="00D435E2" w:rsidRDefault="006548AD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D435E2">
              <w:rPr>
                <w:lang w:val="sr-Cyrl-CS"/>
              </w:rPr>
              <w:t>М22</w:t>
            </w:r>
          </w:p>
        </w:tc>
      </w:tr>
      <w:tr w:rsidR="00F114D8" w:rsidRPr="00D435E2" w:rsidTr="00D435E2">
        <w:trPr>
          <w:trHeight w:val="227"/>
        </w:trPr>
        <w:tc>
          <w:tcPr>
            <w:tcW w:w="521" w:type="dxa"/>
            <w:vAlign w:val="center"/>
          </w:tcPr>
          <w:p w:rsidR="00F114D8" w:rsidRPr="00D435E2" w:rsidRDefault="00E16A6C" w:rsidP="00F114D8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 w:rsidRPr="00D435E2">
              <w:rPr>
                <w:lang w:val="en-US"/>
              </w:rPr>
              <w:t>7.</w:t>
            </w:r>
          </w:p>
        </w:tc>
        <w:tc>
          <w:tcPr>
            <w:tcW w:w="8299" w:type="dxa"/>
            <w:gridSpan w:val="7"/>
            <w:shd w:val="clear" w:color="auto" w:fill="auto"/>
            <w:vAlign w:val="center"/>
          </w:tcPr>
          <w:p w:rsidR="00F114D8" w:rsidRPr="00D435E2" w:rsidRDefault="006548AD" w:rsidP="002E32C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D435E2">
              <w:t>E. A</w:t>
            </w:r>
            <w:r w:rsidRPr="00D435E2">
              <w:rPr>
                <w:lang w:val="sr-Cyrl-CS"/>
              </w:rPr>
              <w:t xml:space="preserve">. </w:t>
            </w:r>
            <w:r w:rsidR="00E16A6C" w:rsidRPr="00D435E2">
              <w:t>Djurendić,</w:t>
            </w:r>
            <w:r w:rsidRPr="00D435E2">
              <w:rPr>
                <w:lang w:val="sr-Cyrl-CS"/>
              </w:rPr>
              <w:t xml:space="preserve"> </w:t>
            </w:r>
            <w:r w:rsidRPr="00D435E2">
              <w:t>M. P.</w:t>
            </w:r>
            <w:r w:rsidRPr="00D435E2">
              <w:rPr>
                <w:lang w:val="sr-Cyrl-CS"/>
              </w:rPr>
              <w:t xml:space="preserve"> </w:t>
            </w:r>
            <w:r w:rsidR="00E16A6C" w:rsidRPr="00D435E2">
              <w:t>Savić,</w:t>
            </w:r>
            <w:r w:rsidRPr="00D435E2">
              <w:rPr>
                <w:lang w:val="sr-Cyrl-CS"/>
              </w:rPr>
              <w:t xml:space="preserve"> </w:t>
            </w:r>
            <w:r w:rsidRPr="00D435E2">
              <w:t>S. S.</w:t>
            </w:r>
            <w:r w:rsidRPr="00D435E2">
              <w:rPr>
                <w:lang w:val="sr-Cyrl-CS"/>
              </w:rPr>
              <w:t xml:space="preserve"> </w:t>
            </w:r>
            <w:r w:rsidR="00E16A6C" w:rsidRPr="00D435E2">
              <w:t>Jovanović-Šanta,</w:t>
            </w:r>
            <w:r w:rsidRPr="00D435E2">
              <w:rPr>
                <w:lang w:val="sr-Cyrl-CS"/>
              </w:rPr>
              <w:t xml:space="preserve"> </w:t>
            </w:r>
            <w:r w:rsidRPr="00D435E2">
              <w:t>M. N.</w:t>
            </w:r>
            <w:r w:rsidRPr="00D435E2">
              <w:rPr>
                <w:lang w:val="sr-Cyrl-CS"/>
              </w:rPr>
              <w:t xml:space="preserve"> </w:t>
            </w:r>
            <w:r w:rsidR="00E16A6C" w:rsidRPr="00D435E2">
              <w:t xml:space="preserve">Sakač, </w:t>
            </w:r>
            <w:r w:rsidRPr="00D435E2">
              <w:t>V. V.</w:t>
            </w:r>
            <w:r w:rsidRPr="00D435E2">
              <w:rPr>
                <w:lang w:val="sr-Cyrl-CS"/>
              </w:rPr>
              <w:t xml:space="preserve"> </w:t>
            </w:r>
            <w:r w:rsidR="00E16A6C" w:rsidRPr="00D435E2">
              <w:t xml:space="preserve">Kojić, </w:t>
            </w:r>
            <w:r w:rsidRPr="00D435E2">
              <w:t>M.</w:t>
            </w:r>
            <w:r w:rsidRPr="00D435E2">
              <w:rPr>
                <w:lang w:val="sr-Cyrl-CS"/>
              </w:rPr>
              <w:t xml:space="preserve"> </w:t>
            </w:r>
            <w:r w:rsidR="00E16A6C" w:rsidRPr="00D435E2">
              <w:t xml:space="preserve">Szecsi, </w:t>
            </w:r>
            <w:r w:rsidRPr="00D435E2">
              <w:t>A. M.</w:t>
            </w:r>
            <w:r w:rsidRPr="00D435E2">
              <w:rPr>
                <w:lang w:val="sr-Cyrl-CS"/>
              </w:rPr>
              <w:t xml:space="preserve"> </w:t>
            </w:r>
            <w:r w:rsidR="00E16A6C" w:rsidRPr="00D435E2">
              <w:t>Oklješa</w:t>
            </w:r>
            <w:r w:rsidR="00E16A6C" w:rsidRPr="00D435E2">
              <w:rPr>
                <w:u w:val="single"/>
              </w:rPr>
              <w:t>,</w:t>
            </w:r>
            <w:r w:rsidR="00E16A6C" w:rsidRPr="00D435E2">
              <w:t xml:space="preserve"> </w:t>
            </w:r>
            <w:r w:rsidR="002E32CD" w:rsidRPr="00D435E2">
              <w:t>M. M.</w:t>
            </w:r>
            <w:r w:rsidR="002E32CD" w:rsidRPr="00D435E2">
              <w:rPr>
                <w:lang w:val="sr-Cyrl-CS"/>
              </w:rPr>
              <w:t xml:space="preserve"> </w:t>
            </w:r>
            <w:r w:rsidR="00E16A6C" w:rsidRPr="00D435E2">
              <w:t xml:space="preserve">Poša, </w:t>
            </w:r>
            <w:r w:rsidR="002E32CD" w:rsidRPr="00D435E2">
              <w:t>K. M.</w:t>
            </w:r>
            <w:r w:rsidR="002E32CD" w:rsidRPr="00D435E2">
              <w:rPr>
                <w:lang w:val="sr-Cyrl-CS"/>
              </w:rPr>
              <w:t xml:space="preserve"> </w:t>
            </w:r>
            <w:r w:rsidR="00E16A6C" w:rsidRPr="00D435E2">
              <w:t>Penov-Gaši, Acta Periodica Technologica, 45, 173-189</w:t>
            </w:r>
            <w:r w:rsidR="002E32CD" w:rsidRPr="00D435E2">
              <w:rPr>
                <w:lang w:val="sr-Cyrl-CS"/>
              </w:rPr>
              <w:t xml:space="preserve"> (</w:t>
            </w:r>
            <w:r w:rsidR="002E32CD" w:rsidRPr="00D435E2">
              <w:t>2014</w:t>
            </w:r>
            <w:r w:rsidR="002E32CD" w:rsidRPr="00D435E2">
              <w:rPr>
                <w:lang w:val="sr-Cyrl-CS"/>
              </w:rPr>
              <w:t>)</w:t>
            </w:r>
            <w:r w:rsidR="00E16A6C" w:rsidRPr="00D435E2">
              <w:t>.</w:t>
            </w:r>
          </w:p>
        </w:tc>
        <w:tc>
          <w:tcPr>
            <w:tcW w:w="678" w:type="dxa"/>
            <w:vAlign w:val="center"/>
          </w:tcPr>
          <w:p w:rsidR="00F114D8" w:rsidRPr="00D435E2" w:rsidRDefault="00E16A6C" w:rsidP="00F114D8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 w:rsidRPr="00D435E2">
              <w:rPr>
                <w:lang w:val="en-US"/>
              </w:rPr>
              <w:t>M24</w:t>
            </w:r>
          </w:p>
        </w:tc>
      </w:tr>
      <w:tr w:rsidR="00E16A6C" w:rsidRPr="00D435E2" w:rsidTr="00D435E2">
        <w:trPr>
          <w:trHeight w:val="227"/>
        </w:trPr>
        <w:tc>
          <w:tcPr>
            <w:tcW w:w="521" w:type="dxa"/>
            <w:vAlign w:val="center"/>
          </w:tcPr>
          <w:p w:rsidR="00E16A6C" w:rsidRPr="00D435E2" w:rsidRDefault="00E16A6C" w:rsidP="00F114D8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 w:rsidRPr="00D435E2">
              <w:rPr>
                <w:lang w:val="en-US"/>
              </w:rPr>
              <w:t>8.</w:t>
            </w:r>
          </w:p>
        </w:tc>
        <w:tc>
          <w:tcPr>
            <w:tcW w:w="8299" w:type="dxa"/>
            <w:gridSpan w:val="7"/>
            <w:shd w:val="clear" w:color="auto" w:fill="auto"/>
          </w:tcPr>
          <w:p w:rsidR="00E16A6C" w:rsidRPr="00D435E2" w:rsidRDefault="00E16A6C" w:rsidP="00A12711">
            <w:pPr>
              <w:jc w:val="both"/>
              <w:rPr>
                <w:lang w:val="sr-Cyrl-CS"/>
              </w:rPr>
            </w:pPr>
            <w:r w:rsidRPr="00D435E2">
              <w:t>Oklješa, A.; Ajduković, J.; Jakimov, D.; Savić, M.; Nikolić, A.; Penov-Gaši, K.; Đurendić, E.; Sakač, M</w:t>
            </w:r>
            <w:r w:rsidR="00A12711" w:rsidRPr="00D435E2">
              <w:rPr>
                <w:lang w:val="sr-Cyrl-CS"/>
              </w:rPr>
              <w:t>.</w:t>
            </w:r>
            <w:r w:rsidRPr="00D435E2">
              <w:t xml:space="preserve">, 8th International Conference of the Chemical Societies of the South-East European Countries, Beograd, page 36, BS-Sy P22 (2013). </w:t>
            </w:r>
          </w:p>
        </w:tc>
        <w:tc>
          <w:tcPr>
            <w:tcW w:w="678" w:type="dxa"/>
            <w:vAlign w:val="center"/>
          </w:tcPr>
          <w:p w:rsidR="00E16A6C" w:rsidRPr="00D435E2" w:rsidRDefault="00A12711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D435E2">
              <w:rPr>
                <w:lang w:val="sr-Cyrl-CS"/>
              </w:rPr>
              <w:t>М34</w:t>
            </w:r>
          </w:p>
        </w:tc>
      </w:tr>
      <w:tr w:rsidR="00A12711" w:rsidRPr="00D435E2" w:rsidTr="00D435E2">
        <w:trPr>
          <w:trHeight w:val="227"/>
        </w:trPr>
        <w:tc>
          <w:tcPr>
            <w:tcW w:w="521" w:type="dxa"/>
            <w:vAlign w:val="center"/>
          </w:tcPr>
          <w:p w:rsidR="00A12711" w:rsidRPr="00D435E2" w:rsidRDefault="00A12711" w:rsidP="00F114D8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 w:rsidRPr="00D435E2">
              <w:rPr>
                <w:lang w:val="en-US"/>
              </w:rPr>
              <w:t>9.</w:t>
            </w:r>
          </w:p>
        </w:tc>
        <w:tc>
          <w:tcPr>
            <w:tcW w:w="8299" w:type="dxa"/>
            <w:gridSpan w:val="7"/>
            <w:shd w:val="clear" w:color="auto" w:fill="auto"/>
          </w:tcPr>
          <w:p w:rsidR="00A12711" w:rsidRPr="00D435E2" w:rsidRDefault="00CC33C1" w:rsidP="00CC33C1">
            <w:pPr>
              <w:jc w:val="both"/>
              <w:rPr>
                <w:lang w:val="sr-Cyrl-CS"/>
              </w:rPr>
            </w:pPr>
            <w:r w:rsidRPr="00D435E2">
              <w:t xml:space="preserve">A. </w:t>
            </w:r>
            <w:r w:rsidR="00A12711" w:rsidRPr="00D435E2">
              <w:t>Oklješa,</w:t>
            </w:r>
            <w:r w:rsidRPr="00D435E2">
              <w:t xml:space="preserve"> S. </w:t>
            </w:r>
            <w:r w:rsidR="00A12711" w:rsidRPr="00D435E2">
              <w:t xml:space="preserve">Jovanović-Šanta, </w:t>
            </w:r>
            <w:r w:rsidRPr="00D435E2">
              <w:t xml:space="preserve">D. </w:t>
            </w:r>
            <w:r w:rsidR="00A12711" w:rsidRPr="00D435E2">
              <w:t xml:space="preserve">Jakimov, </w:t>
            </w:r>
            <w:r w:rsidRPr="00D435E2">
              <w:t xml:space="preserve">L. </w:t>
            </w:r>
            <w:r w:rsidR="00A12711" w:rsidRPr="00D435E2">
              <w:t xml:space="preserve">Aleksić, </w:t>
            </w:r>
            <w:r w:rsidRPr="00D435E2">
              <w:t xml:space="preserve">E. </w:t>
            </w:r>
            <w:r w:rsidR="00A12711" w:rsidRPr="00D435E2">
              <w:t xml:space="preserve">Djurendić, </w:t>
            </w:r>
            <w:r w:rsidRPr="00D435E2">
              <w:t xml:space="preserve">M. </w:t>
            </w:r>
            <w:r w:rsidR="00A12711" w:rsidRPr="00D435E2">
              <w:t xml:space="preserve">Sakač, </w:t>
            </w:r>
            <w:r w:rsidRPr="00D435E2">
              <w:t xml:space="preserve">K. </w:t>
            </w:r>
            <w:r w:rsidR="00A12711" w:rsidRPr="00D435E2">
              <w:t xml:space="preserve">Penov-Gaši,  8th International Conference of the Chemical Societies of the South-East European Countries, Beograd, page 27, BS-Sy P13 (2013). </w:t>
            </w:r>
          </w:p>
        </w:tc>
        <w:tc>
          <w:tcPr>
            <w:tcW w:w="678" w:type="dxa"/>
            <w:vAlign w:val="center"/>
          </w:tcPr>
          <w:p w:rsidR="00A12711" w:rsidRPr="00D435E2" w:rsidRDefault="00A12711" w:rsidP="00700C8F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D435E2">
              <w:rPr>
                <w:lang w:val="sr-Cyrl-CS"/>
              </w:rPr>
              <w:t>М34</w:t>
            </w:r>
          </w:p>
        </w:tc>
      </w:tr>
      <w:tr w:rsidR="00A12711" w:rsidRPr="00D435E2" w:rsidTr="00D435E2">
        <w:trPr>
          <w:trHeight w:val="227"/>
        </w:trPr>
        <w:tc>
          <w:tcPr>
            <w:tcW w:w="521" w:type="dxa"/>
            <w:vAlign w:val="center"/>
          </w:tcPr>
          <w:p w:rsidR="00A12711" w:rsidRPr="00D435E2" w:rsidRDefault="00A12711" w:rsidP="00F114D8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 w:rsidRPr="00D435E2">
              <w:rPr>
                <w:lang w:val="en-US"/>
              </w:rPr>
              <w:t>10.</w:t>
            </w:r>
          </w:p>
        </w:tc>
        <w:tc>
          <w:tcPr>
            <w:tcW w:w="8299" w:type="dxa"/>
            <w:gridSpan w:val="7"/>
            <w:shd w:val="clear" w:color="auto" w:fill="auto"/>
          </w:tcPr>
          <w:p w:rsidR="00A12711" w:rsidRPr="00D435E2" w:rsidRDefault="00BD3D53" w:rsidP="00BD3D53">
            <w:pPr>
              <w:jc w:val="both"/>
              <w:rPr>
                <w:lang w:val="sr-Cyrl-CS"/>
              </w:rPr>
            </w:pPr>
            <w:r w:rsidRPr="00D435E2">
              <w:t xml:space="preserve">A. R. </w:t>
            </w:r>
            <w:r w:rsidR="00A12711" w:rsidRPr="00D435E2">
              <w:t xml:space="preserve">Nikolić, </w:t>
            </w:r>
            <w:r w:rsidRPr="00D435E2">
              <w:t xml:space="preserve">M. P. </w:t>
            </w:r>
            <w:r w:rsidR="00A12711" w:rsidRPr="00D435E2">
              <w:t xml:space="preserve">Savić, </w:t>
            </w:r>
            <w:r w:rsidRPr="00D435E2">
              <w:t xml:space="preserve">J. J. </w:t>
            </w:r>
            <w:r w:rsidR="00A12711" w:rsidRPr="00D435E2">
              <w:t xml:space="preserve">Ajduković, </w:t>
            </w:r>
            <w:r w:rsidRPr="00D435E2">
              <w:t xml:space="preserve">A. M. </w:t>
            </w:r>
            <w:r w:rsidR="00A12711" w:rsidRPr="00D435E2">
              <w:t xml:space="preserve">Oklješa, </w:t>
            </w:r>
            <w:r w:rsidRPr="00D435E2">
              <w:t xml:space="preserve">E. A. </w:t>
            </w:r>
            <w:r w:rsidR="00A12711" w:rsidRPr="00D435E2">
              <w:t xml:space="preserve">Djurendić, </w:t>
            </w:r>
            <w:r w:rsidRPr="00D435E2">
              <w:t xml:space="preserve">K. M. </w:t>
            </w:r>
            <w:r w:rsidR="00A12711" w:rsidRPr="00D435E2">
              <w:t xml:space="preserve">Penov-Gaši, </w:t>
            </w:r>
            <w:r w:rsidRPr="00D435E2">
              <w:t xml:space="preserve">M. N. </w:t>
            </w:r>
            <w:r w:rsidR="00A12711" w:rsidRPr="00D435E2">
              <w:t xml:space="preserve">Sakač,  8th International Conference of the Chemical Societies of the South-East European Countries, Beograd, page 24, BS-Sy P10 (2013). </w:t>
            </w:r>
          </w:p>
        </w:tc>
        <w:tc>
          <w:tcPr>
            <w:tcW w:w="678" w:type="dxa"/>
            <w:vAlign w:val="center"/>
          </w:tcPr>
          <w:p w:rsidR="00A12711" w:rsidRPr="00D435E2" w:rsidRDefault="00A12711" w:rsidP="00700C8F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D435E2">
              <w:rPr>
                <w:lang w:val="sr-Cyrl-CS"/>
              </w:rPr>
              <w:t>М34</w:t>
            </w:r>
          </w:p>
        </w:tc>
      </w:tr>
      <w:tr w:rsidR="00A12711" w:rsidRPr="00D435E2">
        <w:trPr>
          <w:trHeight w:val="227"/>
        </w:trPr>
        <w:tc>
          <w:tcPr>
            <w:tcW w:w="9498" w:type="dxa"/>
            <w:gridSpan w:val="9"/>
            <w:vAlign w:val="center"/>
          </w:tcPr>
          <w:p w:rsidR="00A12711" w:rsidRPr="00D435E2" w:rsidRDefault="00A12711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D435E2">
              <w:rPr>
                <w:b/>
                <w:lang w:val="sr-Cyrl-CS"/>
              </w:rPr>
              <w:t>Збирни подаци научне активност наставника</w:t>
            </w:r>
          </w:p>
        </w:tc>
      </w:tr>
      <w:tr w:rsidR="00A12711" w:rsidRPr="00D435E2">
        <w:trPr>
          <w:trHeight w:val="227"/>
        </w:trPr>
        <w:tc>
          <w:tcPr>
            <w:tcW w:w="4929" w:type="dxa"/>
            <w:gridSpan w:val="5"/>
            <w:vAlign w:val="center"/>
          </w:tcPr>
          <w:p w:rsidR="00A12711" w:rsidRPr="00D435E2" w:rsidRDefault="00A12711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D435E2">
              <w:rPr>
                <w:lang w:val="sr-Cyrl-CS"/>
              </w:rPr>
              <w:t>Укупан број цитата, без аутоцитата</w:t>
            </w:r>
          </w:p>
        </w:tc>
        <w:tc>
          <w:tcPr>
            <w:tcW w:w="4569" w:type="dxa"/>
            <w:gridSpan w:val="4"/>
            <w:vAlign w:val="center"/>
          </w:tcPr>
          <w:p w:rsidR="00A12711" w:rsidRPr="00D435E2" w:rsidRDefault="00A12711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D435E2">
              <w:rPr>
                <w:lang w:val="sr-Cyrl-CS"/>
              </w:rPr>
              <w:t>17</w:t>
            </w:r>
          </w:p>
        </w:tc>
      </w:tr>
      <w:tr w:rsidR="00A12711" w:rsidRPr="00D435E2">
        <w:trPr>
          <w:trHeight w:val="227"/>
        </w:trPr>
        <w:tc>
          <w:tcPr>
            <w:tcW w:w="4929" w:type="dxa"/>
            <w:gridSpan w:val="5"/>
            <w:vAlign w:val="center"/>
          </w:tcPr>
          <w:p w:rsidR="00A12711" w:rsidRPr="00D435E2" w:rsidRDefault="00A12711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D435E2">
              <w:rPr>
                <w:lang w:val="sr-Cyrl-CS"/>
              </w:rPr>
              <w:t>Укупан број радова са SCI (или SSCI) листе</w:t>
            </w:r>
          </w:p>
        </w:tc>
        <w:tc>
          <w:tcPr>
            <w:tcW w:w="4569" w:type="dxa"/>
            <w:gridSpan w:val="4"/>
            <w:vAlign w:val="center"/>
          </w:tcPr>
          <w:p w:rsidR="00A12711" w:rsidRPr="00D435E2" w:rsidRDefault="00A12711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D435E2">
              <w:rPr>
                <w:lang w:val="sr-Cyrl-CS"/>
              </w:rPr>
              <w:t>6</w:t>
            </w:r>
          </w:p>
        </w:tc>
      </w:tr>
      <w:tr w:rsidR="00A12711" w:rsidRPr="00D435E2">
        <w:trPr>
          <w:trHeight w:val="227"/>
        </w:trPr>
        <w:tc>
          <w:tcPr>
            <w:tcW w:w="4929" w:type="dxa"/>
            <w:gridSpan w:val="5"/>
            <w:vAlign w:val="center"/>
          </w:tcPr>
          <w:p w:rsidR="00A12711" w:rsidRPr="00D435E2" w:rsidRDefault="00A12711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D435E2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2404" w:type="dxa"/>
            <w:vAlign w:val="center"/>
          </w:tcPr>
          <w:p w:rsidR="00A12711" w:rsidRPr="00D435E2" w:rsidRDefault="00A12711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D435E2">
              <w:rPr>
                <w:lang w:val="sr-Cyrl-CS"/>
              </w:rPr>
              <w:t>Домаћи: 1</w:t>
            </w:r>
          </w:p>
        </w:tc>
        <w:tc>
          <w:tcPr>
            <w:tcW w:w="2165" w:type="dxa"/>
            <w:gridSpan w:val="3"/>
            <w:vAlign w:val="center"/>
          </w:tcPr>
          <w:p w:rsidR="00A12711" w:rsidRPr="00D435E2" w:rsidRDefault="00A12711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D435E2">
              <w:rPr>
                <w:lang w:val="sr-Cyrl-CS"/>
              </w:rPr>
              <w:t>Међународни:</w:t>
            </w:r>
          </w:p>
        </w:tc>
      </w:tr>
      <w:tr w:rsidR="00A12711" w:rsidRPr="00D435E2">
        <w:trPr>
          <w:trHeight w:val="227"/>
        </w:trPr>
        <w:tc>
          <w:tcPr>
            <w:tcW w:w="4929" w:type="dxa"/>
            <w:gridSpan w:val="5"/>
            <w:vAlign w:val="center"/>
          </w:tcPr>
          <w:p w:rsidR="00A12711" w:rsidRPr="00D435E2" w:rsidRDefault="00A12711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D435E2">
              <w:rPr>
                <w:lang w:val="sr-Cyrl-CS"/>
              </w:rPr>
              <w:t xml:space="preserve">Усавршавања </w:t>
            </w:r>
          </w:p>
        </w:tc>
        <w:tc>
          <w:tcPr>
            <w:tcW w:w="4569" w:type="dxa"/>
            <w:gridSpan w:val="4"/>
            <w:vAlign w:val="center"/>
          </w:tcPr>
          <w:p w:rsidR="00A12711" w:rsidRPr="00D435E2" w:rsidRDefault="004A169A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D435E2">
              <w:rPr>
                <w:lang w:val="sr-Cyrl-CS"/>
              </w:rPr>
              <w:t>-</w:t>
            </w:r>
          </w:p>
        </w:tc>
      </w:tr>
    </w:tbl>
    <w:p w:rsidR="00F114D8" w:rsidRPr="00A22864" w:rsidRDefault="00F114D8" w:rsidP="00F114D8">
      <w:pPr>
        <w:tabs>
          <w:tab w:val="left" w:pos="567"/>
        </w:tabs>
        <w:spacing w:after="60"/>
        <w:jc w:val="both"/>
        <w:rPr>
          <w:b/>
          <w:u w:val="single"/>
          <w:lang w:val="sr-Cyrl-CS"/>
        </w:rPr>
      </w:pPr>
    </w:p>
    <w:p w:rsidR="00F114D8" w:rsidRPr="00A22864" w:rsidRDefault="00F114D8" w:rsidP="00F114D8">
      <w:pPr>
        <w:tabs>
          <w:tab w:val="left" w:pos="567"/>
        </w:tabs>
        <w:spacing w:after="60"/>
        <w:jc w:val="both"/>
        <w:rPr>
          <w:b/>
          <w:u w:val="single"/>
          <w:lang w:val="sr-Cyrl-CS"/>
        </w:rPr>
      </w:pPr>
    </w:p>
    <w:sectPr w:rsidR="00F114D8" w:rsidRPr="00A22864" w:rsidSect="00D435E2"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8E185D"/>
    <w:multiLevelType w:val="hybridMultilevel"/>
    <w:tmpl w:val="CAD834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79429A"/>
    <w:multiLevelType w:val="hybridMultilevel"/>
    <w:tmpl w:val="C5500486"/>
    <w:lvl w:ilvl="0" w:tplc="040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stylePaneFormatFilter w:val="3F01"/>
  <w:stylePaneSortMethod w:val="0000"/>
  <w:defaultTabStop w:val="708"/>
  <w:hyphenationZone w:val="425"/>
  <w:drawingGridHorizontalSpacing w:val="100"/>
  <w:displayHorizontalDrawingGridEvery w:val="2"/>
  <w:characterSpacingControl w:val="doNotCompress"/>
  <w:compat/>
  <w:rsids>
    <w:rsidRoot w:val="003B184E"/>
    <w:rsid w:val="000758D3"/>
    <w:rsid w:val="000C6118"/>
    <w:rsid w:val="002E32CD"/>
    <w:rsid w:val="0035599E"/>
    <w:rsid w:val="00362012"/>
    <w:rsid w:val="003811D4"/>
    <w:rsid w:val="003B184E"/>
    <w:rsid w:val="00425332"/>
    <w:rsid w:val="004A169A"/>
    <w:rsid w:val="00597359"/>
    <w:rsid w:val="006548AD"/>
    <w:rsid w:val="007B1611"/>
    <w:rsid w:val="008952C4"/>
    <w:rsid w:val="00907B2E"/>
    <w:rsid w:val="00922177"/>
    <w:rsid w:val="00A12711"/>
    <w:rsid w:val="00A35988"/>
    <w:rsid w:val="00B14233"/>
    <w:rsid w:val="00BD3D53"/>
    <w:rsid w:val="00C70EB6"/>
    <w:rsid w:val="00CC33C1"/>
    <w:rsid w:val="00D435E2"/>
    <w:rsid w:val="00DC6074"/>
    <w:rsid w:val="00E16A6C"/>
    <w:rsid w:val="00EC534E"/>
    <w:rsid w:val="00F114D8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al">
    <w:name w:val="Normal"/>
    <w:qFormat/>
    <w:rsid w:val="00925D53"/>
    <w:pPr>
      <w:widowControl w:val="0"/>
      <w:autoSpaceDE w:val="0"/>
      <w:autoSpaceDN w:val="0"/>
      <w:adjustRightInd w:val="0"/>
    </w:pPr>
    <w:rPr>
      <w:lang w:val="sr-Latn-CS" w:eastAsia="sr-Latn-CS"/>
    </w:rPr>
  </w:style>
  <w:style w:type="paragraph" w:styleId="Heading1">
    <w:name w:val="heading 1"/>
    <w:basedOn w:val="Normal"/>
    <w:next w:val="Normal"/>
    <w:qFormat/>
    <w:rsid w:val="00925D53"/>
    <w:pPr>
      <w:keepNext/>
      <w:widowControl/>
      <w:autoSpaceDE/>
      <w:autoSpaceDN/>
      <w:adjustRightInd/>
      <w:jc w:val="center"/>
      <w:outlineLvl w:val="0"/>
    </w:pPr>
    <w:rPr>
      <w:b/>
      <w:bCs/>
      <w:caps/>
      <w:sz w:val="28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qFormat/>
    <w:rsid w:val="0043080B"/>
    <w:pPr>
      <w:widowControl/>
      <w:autoSpaceDE/>
      <w:autoSpaceDN/>
      <w:adjustRightInd/>
      <w:ind w:left="720"/>
      <w:contextualSpacing/>
      <w:jc w:val="both"/>
    </w:pPr>
    <w:rPr>
      <w:color w:val="000000"/>
      <w:sz w:val="22"/>
      <w:szCs w:val="24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907B2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6CEA90-36C9-4810-AA7C-00EA539387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449</Words>
  <Characters>2562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Farmaceutski fakultet</Company>
  <LinksUpToDate>false</LinksUpToDate>
  <CharactersWithSpaces>3005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Slavica Spasić</dc:creator>
  <cp:lastModifiedBy>korisnik</cp:lastModifiedBy>
  <cp:revision>2</cp:revision>
  <dcterms:created xsi:type="dcterms:W3CDTF">2017-06-05T06:14:00Z</dcterms:created>
  <dcterms:modified xsi:type="dcterms:W3CDTF">2017-06-05T06:14:00Z</dcterms:modified>
</cp:coreProperties>
</file>