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C894B" w14:textId="77777777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949"/>
        <w:gridCol w:w="54"/>
        <w:gridCol w:w="791"/>
        <w:gridCol w:w="1003"/>
        <w:gridCol w:w="149"/>
        <w:gridCol w:w="3169"/>
        <w:gridCol w:w="841"/>
        <w:gridCol w:w="861"/>
        <w:gridCol w:w="2301"/>
        <w:gridCol w:w="683"/>
      </w:tblGrid>
      <w:tr w:rsidR="000F6AD3" w:rsidRPr="00A22864" w14:paraId="7A3E8C70" w14:textId="77777777" w:rsidTr="00162D9A">
        <w:trPr>
          <w:trHeight w:val="227"/>
          <w:jc w:val="center"/>
        </w:trPr>
        <w:tc>
          <w:tcPr>
            <w:tcW w:w="1449" w:type="pct"/>
            <w:gridSpan w:val="5"/>
            <w:vAlign w:val="center"/>
          </w:tcPr>
          <w:p w14:paraId="67FBF1D0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51" w:type="pct"/>
            <w:gridSpan w:val="6"/>
            <w:vAlign w:val="center"/>
          </w:tcPr>
          <w:p w14:paraId="4778A429" w14:textId="77777777" w:rsidR="002D2881" w:rsidRPr="009F310A" w:rsidRDefault="009F310A" w:rsidP="0085400D">
            <w:r>
              <w:t>Кристина Чајко</w:t>
            </w:r>
          </w:p>
        </w:tc>
      </w:tr>
      <w:tr w:rsidR="000F6AD3" w:rsidRPr="00A22864" w14:paraId="47F867FB" w14:textId="77777777" w:rsidTr="00162D9A">
        <w:trPr>
          <w:trHeight w:val="227"/>
          <w:jc w:val="center"/>
        </w:trPr>
        <w:tc>
          <w:tcPr>
            <w:tcW w:w="1449" w:type="pct"/>
            <w:gridSpan w:val="5"/>
            <w:vAlign w:val="center"/>
          </w:tcPr>
          <w:p w14:paraId="4C9E92D5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51" w:type="pct"/>
            <w:gridSpan w:val="6"/>
            <w:vAlign w:val="center"/>
          </w:tcPr>
          <w:p w14:paraId="7A73CFD0" w14:textId="77777777" w:rsidR="002D2881" w:rsidRPr="00A22864" w:rsidRDefault="009F310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Научни сарадник</w:t>
            </w:r>
          </w:p>
        </w:tc>
      </w:tr>
      <w:tr w:rsidR="000F6AD3" w:rsidRPr="00A22864" w14:paraId="05D39227" w14:textId="77777777" w:rsidTr="00162D9A">
        <w:trPr>
          <w:trHeight w:val="227"/>
          <w:jc w:val="center"/>
        </w:trPr>
        <w:tc>
          <w:tcPr>
            <w:tcW w:w="1449" w:type="pct"/>
            <w:gridSpan w:val="5"/>
            <w:vAlign w:val="center"/>
          </w:tcPr>
          <w:p w14:paraId="1FB9E71F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51" w:type="pct"/>
            <w:gridSpan w:val="6"/>
            <w:vAlign w:val="center"/>
          </w:tcPr>
          <w:p w14:paraId="39E4490F" w14:textId="77777777" w:rsidR="002D2881" w:rsidRPr="00A22864" w:rsidRDefault="009F310A" w:rsidP="0085400D">
            <w:pPr>
              <w:rPr>
                <w:lang w:val="sr-Cyrl-CS"/>
              </w:rPr>
            </w:pPr>
            <w:r w:rsidRPr="001239AE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673714" w:rsidRPr="00A22864" w14:paraId="7F6A0472" w14:textId="77777777" w:rsidTr="00830242">
        <w:trPr>
          <w:trHeight w:val="227"/>
          <w:jc w:val="center"/>
        </w:trPr>
        <w:tc>
          <w:tcPr>
            <w:tcW w:w="1004" w:type="pct"/>
            <w:gridSpan w:val="4"/>
            <w:vAlign w:val="center"/>
          </w:tcPr>
          <w:p w14:paraId="209AA382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5" w:type="pct"/>
            <w:vAlign w:val="center"/>
          </w:tcPr>
          <w:p w14:paraId="677F74B0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45" w:type="pct"/>
            <w:gridSpan w:val="3"/>
            <w:vAlign w:val="center"/>
          </w:tcPr>
          <w:p w14:paraId="1FAC6233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33400556" w14:textId="77777777" w:rsidR="002D2881" w:rsidRPr="00537542" w:rsidRDefault="002D2881" w:rsidP="0085400D">
            <w:pPr>
              <w:rPr>
                <w:lang w:val="sr-Cyrl-CS"/>
              </w:rPr>
            </w:pPr>
            <w:r w:rsidRPr="00537542">
              <w:rPr>
                <w:lang w:val="sr-Cyrl-CS"/>
              </w:rPr>
              <w:t>Област</w:t>
            </w:r>
            <w:r w:rsidRPr="00537542">
              <w:t xml:space="preserve"> </w:t>
            </w:r>
          </w:p>
        </w:tc>
        <w:tc>
          <w:tcPr>
            <w:tcW w:w="1324" w:type="pct"/>
            <w:gridSpan w:val="2"/>
            <w:shd w:val="clear" w:color="auto" w:fill="auto"/>
            <w:vAlign w:val="center"/>
          </w:tcPr>
          <w:p w14:paraId="3A1980AB" w14:textId="77777777" w:rsidR="002D2881" w:rsidRPr="00123D91" w:rsidRDefault="002D2881" w:rsidP="0085400D">
            <w:r w:rsidRPr="00123D91">
              <w:t>Ужа научна односно уметничка област</w:t>
            </w:r>
          </w:p>
        </w:tc>
      </w:tr>
      <w:tr w:rsidR="00673714" w:rsidRPr="00A22864" w14:paraId="79AFF580" w14:textId="77777777" w:rsidTr="00830242">
        <w:trPr>
          <w:trHeight w:val="227"/>
          <w:jc w:val="center"/>
        </w:trPr>
        <w:tc>
          <w:tcPr>
            <w:tcW w:w="1004" w:type="pct"/>
            <w:gridSpan w:val="4"/>
            <w:vAlign w:val="center"/>
          </w:tcPr>
          <w:p w14:paraId="213991F0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5" w:type="pct"/>
            <w:vAlign w:val="center"/>
          </w:tcPr>
          <w:p w14:paraId="38A055DE" w14:textId="77777777" w:rsidR="002D2881" w:rsidRPr="00A22864" w:rsidRDefault="009F310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2019</w:t>
            </w:r>
          </w:p>
        </w:tc>
        <w:tc>
          <w:tcPr>
            <w:tcW w:w="1845" w:type="pct"/>
            <w:gridSpan w:val="3"/>
            <w:vAlign w:val="center"/>
          </w:tcPr>
          <w:p w14:paraId="7A0AE988" w14:textId="77777777" w:rsidR="002D2881" w:rsidRPr="00A22864" w:rsidRDefault="009F310A" w:rsidP="0085400D">
            <w:pPr>
              <w:rPr>
                <w:lang w:val="sr-Cyrl-CS"/>
              </w:rPr>
            </w:pPr>
            <w:r>
              <w:t xml:space="preserve">Универзитет у Новом Саду, </w:t>
            </w:r>
            <w:r w:rsidRPr="00147AEB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0FADF5FA" w14:textId="77777777" w:rsidR="002D2881" w:rsidRPr="00A22864" w:rsidRDefault="00A9391B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324" w:type="pct"/>
            <w:gridSpan w:val="2"/>
            <w:shd w:val="clear" w:color="auto" w:fill="auto"/>
            <w:vAlign w:val="center"/>
          </w:tcPr>
          <w:p w14:paraId="1FC23D22" w14:textId="77777777" w:rsidR="002D2881" w:rsidRPr="00A22864" w:rsidRDefault="009F310A" w:rsidP="0085400D">
            <w:pPr>
              <w:rPr>
                <w:lang w:val="sr-Cyrl-CS"/>
              </w:rPr>
            </w:pPr>
            <w:r w:rsidRPr="001239AE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673714" w:rsidRPr="00A22864" w14:paraId="730083CC" w14:textId="77777777" w:rsidTr="00830242">
        <w:trPr>
          <w:trHeight w:val="227"/>
          <w:jc w:val="center"/>
        </w:trPr>
        <w:tc>
          <w:tcPr>
            <w:tcW w:w="1004" w:type="pct"/>
            <w:gridSpan w:val="4"/>
            <w:vAlign w:val="center"/>
          </w:tcPr>
          <w:p w14:paraId="6E6A1985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5" w:type="pct"/>
            <w:vAlign w:val="center"/>
          </w:tcPr>
          <w:p w14:paraId="7762046A" w14:textId="77777777" w:rsidR="002D2881" w:rsidRPr="00A22864" w:rsidRDefault="009F310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2018</w:t>
            </w:r>
          </w:p>
        </w:tc>
        <w:tc>
          <w:tcPr>
            <w:tcW w:w="1845" w:type="pct"/>
            <w:gridSpan w:val="3"/>
            <w:vAlign w:val="center"/>
          </w:tcPr>
          <w:p w14:paraId="06505584" w14:textId="77777777" w:rsidR="002D2881" w:rsidRPr="00A22864" w:rsidRDefault="009F310A" w:rsidP="0085400D">
            <w:pPr>
              <w:rPr>
                <w:lang w:val="sr-Cyrl-CS"/>
              </w:rPr>
            </w:pPr>
            <w:r>
              <w:t xml:space="preserve">Универзитет у Новом Саду, </w:t>
            </w:r>
            <w:r w:rsidRPr="00147AEB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52ED57EF" w14:textId="77777777" w:rsidR="002D2881" w:rsidRPr="00A22864" w:rsidRDefault="00A9391B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324" w:type="pct"/>
            <w:gridSpan w:val="2"/>
            <w:shd w:val="clear" w:color="auto" w:fill="auto"/>
            <w:vAlign w:val="center"/>
          </w:tcPr>
          <w:p w14:paraId="76534164" w14:textId="77777777" w:rsidR="002D2881" w:rsidRPr="00A22864" w:rsidRDefault="009F310A" w:rsidP="0085400D">
            <w:pPr>
              <w:rPr>
                <w:lang w:val="sr-Cyrl-CS"/>
              </w:rPr>
            </w:pPr>
            <w:r>
              <w:t>Физичке науке</w:t>
            </w:r>
          </w:p>
        </w:tc>
      </w:tr>
      <w:tr w:rsidR="00673714" w:rsidRPr="00A22864" w14:paraId="6C1A4436" w14:textId="77777777" w:rsidTr="00830242">
        <w:trPr>
          <w:trHeight w:val="227"/>
          <w:jc w:val="center"/>
        </w:trPr>
        <w:tc>
          <w:tcPr>
            <w:tcW w:w="1004" w:type="pct"/>
            <w:gridSpan w:val="4"/>
            <w:vAlign w:val="center"/>
          </w:tcPr>
          <w:p w14:paraId="75CD2DA8" w14:textId="77777777" w:rsidR="002D2881" w:rsidRDefault="002D2881" w:rsidP="0085400D">
            <w:proofErr w:type="spellStart"/>
            <w:r>
              <w:t>Мастер</w:t>
            </w:r>
            <w:proofErr w:type="spellEnd"/>
            <w:r>
              <w:t xml:space="preserve"> </w:t>
            </w:r>
            <w:proofErr w:type="spellStart"/>
            <w:r>
              <w:t>диплома</w:t>
            </w:r>
            <w:proofErr w:type="spellEnd"/>
          </w:p>
        </w:tc>
        <w:tc>
          <w:tcPr>
            <w:tcW w:w="445" w:type="pct"/>
            <w:vAlign w:val="center"/>
          </w:tcPr>
          <w:p w14:paraId="5B5D6C4F" w14:textId="77777777" w:rsidR="002D2881" w:rsidRPr="00A22864" w:rsidRDefault="009F310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1845" w:type="pct"/>
            <w:gridSpan w:val="3"/>
            <w:vAlign w:val="center"/>
          </w:tcPr>
          <w:p w14:paraId="2A10EA4B" w14:textId="77777777" w:rsidR="002D2881" w:rsidRPr="00A22864" w:rsidRDefault="009F310A" w:rsidP="0085400D">
            <w:pPr>
              <w:rPr>
                <w:lang w:val="sr-Cyrl-CS"/>
              </w:rPr>
            </w:pPr>
            <w:r>
              <w:t xml:space="preserve">Универзитет у Новом Саду, </w:t>
            </w:r>
            <w:r w:rsidRPr="00147AEB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65F8FFAF" w14:textId="77777777" w:rsidR="002D2881" w:rsidRPr="00A22864" w:rsidRDefault="00A9391B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324" w:type="pct"/>
            <w:gridSpan w:val="2"/>
            <w:shd w:val="clear" w:color="auto" w:fill="auto"/>
            <w:vAlign w:val="center"/>
          </w:tcPr>
          <w:p w14:paraId="1C75BE82" w14:textId="77777777" w:rsidR="002D2881" w:rsidRPr="00A22864" w:rsidRDefault="009F310A" w:rsidP="009F310A">
            <w:pPr>
              <w:rPr>
                <w:lang w:val="sr-Cyrl-CS"/>
              </w:rPr>
            </w:pPr>
            <w:r>
              <w:t>Физичке науке - Астрономија</w:t>
            </w:r>
          </w:p>
        </w:tc>
      </w:tr>
      <w:tr w:rsidR="00673714" w:rsidRPr="00A22864" w14:paraId="63238509" w14:textId="77777777" w:rsidTr="00830242">
        <w:trPr>
          <w:trHeight w:val="227"/>
          <w:jc w:val="center"/>
        </w:trPr>
        <w:tc>
          <w:tcPr>
            <w:tcW w:w="1004" w:type="pct"/>
            <w:gridSpan w:val="4"/>
            <w:vAlign w:val="center"/>
          </w:tcPr>
          <w:p w14:paraId="46B7B44B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5" w:type="pct"/>
            <w:vAlign w:val="center"/>
          </w:tcPr>
          <w:p w14:paraId="108C71A6" w14:textId="77777777" w:rsidR="002D2881" w:rsidRPr="00A22864" w:rsidRDefault="009F310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1845" w:type="pct"/>
            <w:gridSpan w:val="3"/>
            <w:vAlign w:val="center"/>
          </w:tcPr>
          <w:p w14:paraId="76F09CF5" w14:textId="77777777" w:rsidR="002D2881" w:rsidRPr="00A22864" w:rsidRDefault="009F310A" w:rsidP="0085400D">
            <w:pPr>
              <w:rPr>
                <w:lang w:val="sr-Cyrl-CS"/>
              </w:rPr>
            </w:pPr>
            <w:r>
              <w:t xml:space="preserve">Универзитет у Новом Саду, </w:t>
            </w:r>
            <w:r w:rsidRPr="00147AEB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07C250ED" w14:textId="77777777" w:rsidR="002D2881" w:rsidRPr="00A22864" w:rsidRDefault="00A9391B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324" w:type="pct"/>
            <w:gridSpan w:val="2"/>
            <w:shd w:val="clear" w:color="auto" w:fill="auto"/>
            <w:vAlign w:val="center"/>
          </w:tcPr>
          <w:p w14:paraId="44A7598E" w14:textId="77777777" w:rsidR="002D2881" w:rsidRPr="00A22864" w:rsidRDefault="009F310A" w:rsidP="0085400D">
            <w:pPr>
              <w:rPr>
                <w:lang w:val="sr-Cyrl-CS"/>
              </w:rPr>
            </w:pPr>
            <w:r w:rsidRPr="006E4696">
              <w:rPr>
                <w:lang w:val="sr-Cyrl-CS"/>
              </w:rPr>
              <w:t>Астрономија</w:t>
            </w:r>
          </w:p>
        </w:tc>
      </w:tr>
      <w:tr w:rsidR="002D2881" w:rsidRPr="00A22864" w14:paraId="5710AA22" w14:textId="77777777" w:rsidTr="004B381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14:paraId="64B38C0D" w14:textId="77777777" w:rsidR="002D2881" w:rsidRPr="00646624" w:rsidRDefault="002D2881" w:rsidP="0085400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0F6AD3" w:rsidRPr="00A22864" w14:paraId="4DF18702" w14:textId="77777777" w:rsidTr="00662A64">
        <w:trPr>
          <w:trHeight w:val="227"/>
          <w:jc w:val="center"/>
        </w:trPr>
        <w:tc>
          <w:tcPr>
            <w:tcW w:w="629" w:type="pct"/>
            <w:gridSpan w:val="2"/>
            <w:shd w:val="clear" w:color="auto" w:fill="auto"/>
            <w:vAlign w:val="center"/>
          </w:tcPr>
          <w:p w14:paraId="355BCB45" w14:textId="77777777" w:rsidR="002D2881" w:rsidRPr="00646624" w:rsidRDefault="002D2881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886" w:type="pct"/>
            <w:gridSpan w:val="4"/>
            <w:shd w:val="clear" w:color="auto" w:fill="auto"/>
            <w:vAlign w:val="center"/>
          </w:tcPr>
          <w:p w14:paraId="1D91E5A5" w14:textId="77777777"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85" w:type="pct"/>
            <w:gridSpan w:val="5"/>
            <w:vAlign w:val="center"/>
          </w:tcPr>
          <w:p w14:paraId="01239AAD" w14:textId="77777777"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0F6AD3" w:rsidRPr="00A22864" w14:paraId="2F826A04" w14:textId="77777777" w:rsidTr="00662A64">
        <w:trPr>
          <w:trHeight w:val="227"/>
          <w:jc w:val="center"/>
        </w:trPr>
        <w:tc>
          <w:tcPr>
            <w:tcW w:w="629" w:type="pct"/>
            <w:gridSpan w:val="2"/>
            <w:shd w:val="clear" w:color="auto" w:fill="auto"/>
            <w:vAlign w:val="center"/>
          </w:tcPr>
          <w:p w14:paraId="45D53F5B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886" w:type="pct"/>
            <w:gridSpan w:val="4"/>
            <w:shd w:val="clear" w:color="auto" w:fill="auto"/>
            <w:vAlign w:val="center"/>
          </w:tcPr>
          <w:p w14:paraId="20EC4D05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3485" w:type="pct"/>
            <w:gridSpan w:val="5"/>
            <w:vAlign w:val="center"/>
          </w:tcPr>
          <w:p w14:paraId="24536CD2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2D2881" w:rsidRPr="00A22864" w14:paraId="1550227D" w14:textId="77777777" w:rsidTr="004B381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14:paraId="3929D7FF" w14:textId="77777777" w:rsidR="002D2881" w:rsidRPr="00A22864" w:rsidRDefault="002D2881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E42A13" w:rsidRPr="00A22864" w14:paraId="4920EF05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3E47C883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62E41EC8" w14:textId="77777777" w:rsidR="00E42A13" w:rsidRPr="001D6B42" w:rsidRDefault="00E42A13" w:rsidP="001144E7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D6B42">
              <w:rPr>
                <w:b/>
                <w:sz w:val="18"/>
                <w:szCs w:val="18"/>
                <w:lang w:val="en-US"/>
              </w:rPr>
              <w:t>K</w:t>
            </w:r>
            <w:r w:rsidR="001144E7" w:rsidRPr="001D6B42">
              <w:rPr>
                <w:b/>
                <w:sz w:val="18"/>
                <w:szCs w:val="18"/>
                <w:lang w:val="en-US"/>
              </w:rPr>
              <w:t>.</w:t>
            </w:r>
            <w:r w:rsidRPr="001D6B42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D6B42">
              <w:rPr>
                <w:b/>
                <w:sz w:val="18"/>
                <w:szCs w:val="18"/>
                <w:lang w:val="en-US"/>
              </w:rPr>
              <w:t>Čajko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>, S</w:t>
            </w:r>
            <w:r w:rsidR="001144E7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Lukić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Petrović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>, N</w:t>
            </w:r>
            <w:r w:rsidR="001144E7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Ćelić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>, P</w:t>
            </w:r>
            <w:r w:rsidR="001144E7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Noga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>, D</w:t>
            </w:r>
            <w:r w:rsidR="001144E7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Vaňa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1D6B42">
              <w:rPr>
                <w:bCs/>
                <w:i/>
                <w:sz w:val="18"/>
                <w:szCs w:val="18"/>
                <w:lang w:val="en-US"/>
              </w:rPr>
              <w:t>Influence of different metal concentrations on the morphology of Ag–As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en-US"/>
              </w:rPr>
              <w:t>2</w:t>
            </w:r>
            <w:r w:rsidRPr="001D6B42">
              <w:rPr>
                <w:bCs/>
                <w:i/>
                <w:sz w:val="18"/>
                <w:szCs w:val="18"/>
                <w:lang w:val="en-US"/>
              </w:rPr>
              <w:t>Ch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en-US"/>
              </w:rPr>
              <w:t>3</w:t>
            </w:r>
            <w:r w:rsidRPr="001D6B42">
              <w:rPr>
                <w:bCs/>
                <w:i/>
                <w:sz w:val="18"/>
                <w:szCs w:val="18"/>
                <w:lang w:val="en-US"/>
              </w:rPr>
              <w:t xml:space="preserve"> thin films analyzed by Rutherford Backscattering Spectrometry and Energy Dispersive Spectroscopy</w:t>
            </w:r>
            <w:r w:rsidRPr="001D6B42">
              <w:rPr>
                <w:bCs/>
                <w:sz w:val="18"/>
                <w:szCs w:val="18"/>
                <w:lang w:val="en-US"/>
              </w:rPr>
              <w:t>, App</w:t>
            </w:r>
            <w:r w:rsidR="00C65857" w:rsidRPr="001D6B42">
              <w:rPr>
                <w:bCs/>
                <w:sz w:val="18"/>
                <w:szCs w:val="18"/>
                <w:lang w:val="en-US"/>
              </w:rPr>
              <w:t>l.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Surf</w:t>
            </w:r>
            <w:r w:rsidR="00C65857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Sci</w:t>
            </w:r>
            <w:r w:rsidR="00C65857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en-US"/>
              </w:rPr>
              <w:t>, 510, 2020, 145430</w:t>
            </w:r>
            <w:r w:rsidRPr="001D6B42">
              <w:rPr>
                <w:bCs/>
                <w:sz w:val="18"/>
                <w:szCs w:val="18"/>
              </w:rPr>
              <w:t xml:space="preserve">. </w:t>
            </w:r>
            <w:r w:rsidRPr="001D6B42">
              <w:rPr>
                <w:bCs/>
                <w:sz w:val="18"/>
                <w:szCs w:val="18"/>
                <w:lang w:val="en-US"/>
              </w:rPr>
              <w:t>(IF</w:t>
            </w:r>
            <w:r w:rsidRPr="001D6B42">
              <w:rPr>
                <w:bCs/>
                <w:sz w:val="18"/>
                <w:szCs w:val="18"/>
              </w:rPr>
              <w:t xml:space="preserve"> </w:t>
            </w:r>
            <w:r w:rsidRPr="001D6B42">
              <w:rPr>
                <w:bCs/>
                <w:sz w:val="18"/>
                <w:szCs w:val="18"/>
                <w:lang w:val="en-US"/>
              </w:rPr>
              <w:t>(2020): 6.707)</w:t>
            </w:r>
            <w:r w:rsidRPr="001D6B42">
              <w:rPr>
                <w:bCs/>
                <w:sz w:val="18"/>
                <w:szCs w:val="18"/>
              </w:rPr>
              <w:t>.</w:t>
            </w:r>
            <w:r w:rsidR="00891057" w:rsidRPr="001D6B42">
              <w:rPr>
                <w:bCs/>
                <w:sz w:val="18"/>
                <w:szCs w:val="18"/>
              </w:rPr>
              <w:t xml:space="preserve"> </w:t>
            </w:r>
            <w:r w:rsidRPr="001D6B42">
              <w:rPr>
                <w:bCs/>
                <w:sz w:val="18"/>
                <w:szCs w:val="18"/>
                <w:lang w:val="en-US"/>
              </w:rPr>
              <w:t>https://doi.org/10.1016/j.apsusc.2020.145430</w:t>
            </w:r>
          </w:p>
        </w:tc>
        <w:tc>
          <w:tcPr>
            <w:tcW w:w="303" w:type="pct"/>
            <w:vAlign w:val="center"/>
          </w:tcPr>
          <w:p w14:paraId="647DCCA6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E42A13" w:rsidRPr="00A22864" w14:paraId="72035469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0F7E702E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00A254A1" w14:textId="77777777" w:rsidR="00E42A13" w:rsidRPr="001D6B42" w:rsidRDefault="00E42A13" w:rsidP="00891057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D6B42">
              <w:rPr>
                <w:bCs/>
                <w:sz w:val="18"/>
                <w:szCs w:val="18"/>
                <w:lang w:val="en-US"/>
              </w:rPr>
              <w:t xml:space="preserve">T.B.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Ivetić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N.L.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Finčur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B.F.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Abramović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M.R.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Dimitrievska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G.R.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Štrbac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1D6B42">
              <w:rPr>
                <w:b/>
                <w:sz w:val="18"/>
                <w:szCs w:val="18"/>
                <w:lang w:val="en-US"/>
              </w:rPr>
              <w:t xml:space="preserve">K.O. </w:t>
            </w:r>
            <w:proofErr w:type="spellStart"/>
            <w:r w:rsidRPr="001D6B42">
              <w:rPr>
                <w:b/>
                <w:sz w:val="18"/>
                <w:szCs w:val="18"/>
                <w:lang w:val="en-US"/>
              </w:rPr>
              <w:t>Čajko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B.B.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Miljević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Lj.R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Đačanin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S.R.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Lukić-Petrović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gramStart"/>
            <w:r w:rsidRPr="001D6B42">
              <w:rPr>
                <w:bCs/>
                <w:i/>
                <w:sz w:val="18"/>
                <w:szCs w:val="18"/>
                <w:lang w:val="en-US"/>
              </w:rPr>
              <w:t>Environmentally</w:t>
            </w:r>
            <w:proofErr w:type="gramEnd"/>
            <w:r w:rsidRPr="001D6B42">
              <w:rPr>
                <w:bCs/>
                <w:i/>
                <w:sz w:val="18"/>
                <w:szCs w:val="18"/>
                <w:lang w:val="en-US"/>
              </w:rPr>
              <w:t xml:space="preserve"> friendly photoactive heterojunction zinc tin oxide nanoparticles</w:t>
            </w:r>
            <w:r w:rsidRPr="001D6B42">
              <w:rPr>
                <w:bCs/>
                <w:sz w:val="18"/>
                <w:szCs w:val="18"/>
                <w:lang w:val="en-US"/>
              </w:rPr>
              <w:t>, Ceram</w:t>
            </w:r>
            <w:r w:rsidR="00891057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Int</w:t>
            </w:r>
            <w:r w:rsidR="00891057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422 (2016) 3575-3583. (IF (2016) =2.986). https://doi.org/10.1016/j.ceramint.2015.10.169</w:t>
            </w:r>
          </w:p>
        </w:tc>
        <w:tc>
          <w:tcPr>
            <w:tcW w:w="303" w:type="pct"/>
            <w:vAlign w:val="center"/>
          </w:tcPr>
          <w:p w14:paraId="6E9555A4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E42A13" w:rsidRPr="00A22864" w14:paraId="1432A7E5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04CA31D1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5BE5C12B" w14:textId="77777777" w:rsidR="00E42A13" w:rsidRPr="001D6B42" w:rsidRDefault="00E42A13" w:rsidP="001144E7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D6B42">
              <w:rPr>
                <w:b/>
                <w:sz w:val="18"/>
                <w:szCs w:val="18"/>
                <w:lang w:val="en-US"/>
              </w:rPr>
              <w:t>K</w:t>
            </w:r>
            <w:r w:rsidR="001144E7" w:rsidRPr="001D6B42">
              <w:rPr>
                <w:b/>
                <w:sz w:val="18"/>
                <w:szCs w:val="18"/>
                <w:lang w:val="en-US"/>
              </w:rPr>
              <w:t>.</w:t>
            </w:r>
            <w:r w:rsidRPr="001D6B42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b/>
                <w:sz w:val="18"/>
                <w:szCs w:val="18"/>
                <w:lang w:val="en-US"/>
              </w:rPr>
              <w:t>O</w:t>
            </w:r>
            <w:r w:rsidRPr="001D6B42">
              <w:rPr>
                <w:b/>
                <w:sz w:val="18"/>
                <w:szCs w:val="18"/>
                <w:lang w:val="sr-Cyrl-CS"/>
              </w:rPr>
              <w:t>. Č</w:t>
            </w:r>
            <w:proofErr w:type="spellStart"/>
            <w:r w:rsidRPr="001D6B42">
              <w:rPr>
                <w:b/>
                <w:sz w:val="18"/>
                <w:szCs w:val="18"/>
                <w:lang w:val="en-US"/>
              </w:rPr>
              <w:t>ajko</w:t>
            </w:r>
            <w:proofErr w:type="spellEnd"/>
            <w:r w:rsidRPr="001D6B42">
              <w:rPr>
                <w:b/>
                <w:sz w:val="18"/>
                <w:szCs w:val="18"/>
                <w:lang w:val="sr-Cyrl-CS"/>
              </w:rPr>
              <w:t xml:space="preserve">, </w:t>
            </w:r>
            <w:r w:rsidRPr="001D6B42">
              <w:rPr>
                <w:sz w:val="18"/>
                <w:szCs w:val="18"/>
                <w:lang w:val="en-US"/>
              </w:rPr>
              <w:t>D</w:t>
            </w:r>
            <w:r w:rsidR="001144E7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sz w:val="18"/>
                <w:szCs w:val="18"/>
                <w:lang w:val="en-US"/>
              </w:rPr>
              <w:t>L</w:t>
            </w:r>
            <w:r w:rsidRPr="001D6B42">
              <w:rPr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Sekuli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ć, </w:t>
            </w:r>
            <w:r w:rsidRPr="001D6B42">
              <w:rPr>
                <w:sz w:val="18"/>
                <w:szCs w:val="18"/>
                <w:lang w:val="en-US"/>
              </w:rPr>
              <w:t>D</w:t>
            </w:r>
            <w:r w:rsidR="001144E7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sz w:val="18"/>
                <w:szCs w:val="18"/>
                <w:lang w:val="en-US"/>
              </w:rPr>
              <w:t>M</w:t>
            </w:r>
            <w:r w:rsidRPr="001D6B42">
              <w:rPr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Petrovi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ć, </w:t>
            </w:r>
            <w:r w:rsidRPr="001D6B42">
              <w:rPr>
                <w:sz w:val="18"/>
                <w:szCs w:val="18"/>
                <w:lang w:val="en-US"/>
              </w:rPr>
              <w:t>V</w:t>
            </w:r>
            <w:r w:rsidR="001144E7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Laba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š,</w:t>
            </w:r>
            <w:r w:rsidRPr="001D6B42">
              <w:rPr>
                <w:sz w:val="18"/>
                <w:szCs w:val="18"/>
                <w:lang w:val="en-US"/>
              </w:rPr>
              <w:t xml:space="preserve"> S</w:t>
            </w:r>
            <w:r w:rsidR="001144E7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Minárik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,</w:t>
            </w:r>
            <w:r w:rsidRPr="001D6B42">
              <w:rPr>
                <w:sz w:val="18"/>
                <w:szCs w:val="18"/>
                <w:lang w:val="en-US"/>
              </w:rPr>
              <w:t xml:space="preserve"> S</w:t>
            </w:r>
            <w:r w:rsidR="001144E7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en-US"/>
              </w:rPr>
              <w:t xml:space="preserve"> J.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Rakić</w:t>
            </w:r>
            <w:proofErr w:type="spellEnd"/>
            <w:r w:rsidRPr="001D6B42">
              <w:rPr>
                <w:sz w:val="18"/>
                <w:szCs w:val="18"/>
                <w:lang w:val="en-US"/>
              </w:rPr>
              <w:t>, S</w:t>
            </w:r>
            <w:r w:rsidR="001144E7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en-US"/>
              </w:rPr>
              <w:t xml:space="preserve"> R.</w:t>
            </w:r>
            <w:r w:rsidRPr="001D6B42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Luki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ć–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Petrovi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ć, </w:t>
            </w:r>
            <w:r w:rsidRPr="001D6B42">
              <w:rPr>
                <w:bCs/>
                <w:i/>
                <w:sz w:val="18"/>
                <w:szCs w:val="18"/>
                <w:lang w:val="en-US"/>
              </w:rPr>
              <w:t>Study of electrical and microstructural properties of Ag-doped As-S-Se chalcogenide glasses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1D6B42">
              <w:rPr>
                <w:sz w:val="18"/>
                <w:szCs w:val="18"/>
                <w:lang w:val="en-US"/>
              </w:rPr>
              <w:t>J</w:t>
            </w:r>
            <w:r w:rsidR="00891057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en-US"/>
              </w:rPr>
              <w:t xml:space="preserve"> Non-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Cryst</w:t>
            </w:r>
            <w:proofErr w:type="spellEnd"/>
            <w:r w:rsidR="00891057" w:rsidRPr="001D6B42">
              <w:rPr>
                <w:sz w:val="18"/>
                <w:szCs w:val="18"/>
                <w:lang w:val="en-US"/>
              </w:rPr>
              <w:t xml:space="preserve">. </w:t>
            </w:r>
            <w:r w:rsidRPr="001D6B42">
              <w:rPr>
                <w:sz w:val="18"/>
                <w:szCs w:val="18"/>
                <w:lang w:val="en-US"/>
              </w:rPr>
              <w:t>Solids, 2021, Vol. 571, 121056, pp 1–11. (</w:t>
            </w:r>
            <w:r w:rsidRPr="001D6B42">
              <w:rPr>
                <w:sz w:val="18"/>
                <w:szCs w:val="18"/>
                <w:lang w:val="en-GB"/>
              </w:rPr>
              <w:t>IF: 3.531, 2020)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</w:t>
            </w:r>
            <w:r w:rsidRPr="001D6B42">
              <w:rPr>
                <w:sz w:val="18"/>
                <w:szCs w:val="18"/>
                <w:lang w:val="en-US"/>
              </w:rPr>
              <w:t>https://doi.org/10.1016/j.jnoncrysol.2021.121056</w:t>
            </w:r>
          </w:p>
        </w:tc>
        <w:tc>
          <w:tcPr>
            <w:tcW w:w="303" w:type="pct"/>
            <w:vAlign w:val="center"/>
          </w:tcPr>
          <w:p w14:paraId="183068D6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E42A13" w:rsidRPr="00A22864" w14:paraId="2F1980A7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765FC0F9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527B06EB" w14:textId="0E5990AD" w:rsidR="00E42A13" w:rsidRPr="001D6B42" w:rsidRDefault="00537542" w:rsidP="007E2D89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D6B42">
              <w:rPr>
                <w:bCs/>
                <w:sz w:val="18"/>
                <w:szCs w:val="18"/>
                <w:lang w:val="en-US"/>
              </w:rPr>
              <w:t xml:space="preserve">G.R.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Štrbac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J.S.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Petrović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D.D.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Štrbac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proofErr w:type="gramStart"/>
            <w:r w:rsidRPr="001D6B42">
              <w:rPr>
                <w:b/>
                <w:sz w:val="18"/>
                <w:szCs w:val="18"/>
                <w:lang w:val="en-US"/>
              </w:rPr>
              <w:t>K.Čajko</w:t>
            </w:r>
            <w:proofErr w:type="spellEnd"/>
            <w:proofErr w:type="gramEnd"/>
            <w:r w:rsidRPr="001D6B42">
              <w:rPr>
                <w:bCs/>
                <w:sz w:val="18"/>
                <w:szCs w:val="18"/>
                <w:lang w:val="en-US"/>
              </w:rPr>
              <w:t xml:space="preserve">, S.R.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Lukić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>–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Petrović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1D6B42">
              <w:rPr>
                <w:bCs/>
                <w:i/>
                <w:sz w:val="18"/>
                <w:szCs w:val="18"/>
                <w:lang w:val="en-US"/>
              </w:rPr>
              <w:t>Glass transition kinetics and fragility index of chalcogenides from Ag–As–S–Se system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, J. Therm. Anal.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Calorim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>., 134 1 (2018) 297–306</w:t>
            </w:r>
            <w:r w:rsidRPr="001D6B42">
              <w:rPr>
                <w:bCs/>
                <w:sz w:val="18"/>
                <w:szCs w:val="18"/>
              </w:rPr>
              <w:t>.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(IF (2018) = 2.471).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doi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>: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10.1007/s10973-018-7151-9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14:paraId="54C545F4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E42A13" w:rsidRPr="00A22864" w14:paraId="530AB5F6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00694670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61BFD9E7" w14:textId="1D0FE490" w:rsidR="00E42A13" w:rsidRPr="001D6B42" w:rsidRDefault="00537542" w:rsidP="004529D0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D6B42">
              <w:rPr>
                <w:bCs/>
                <w:sz w:val="18"/>
                <w:szCs w:val="18"/>
                <w:lang w:val="en-US"/>
              </w:rPr>
              <w:t xml:space="preserve">M.P.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Slankamenac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S.R.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Lukić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>–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Petrović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M.B.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Živanov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1D6B42">
              <w:rPr>
                <w:b/>
                <w:sz w:val="18"/>
                <w:szCs w:val="18"/>
                <w:lang w:val="en-US"/>
              </w:rPr>
              <w:t xml:space="preserve">K. </w:t>
            </w:r>
            <w:proofErr w:type="spellStart"/>
            <w:r w:rsidRPr="001D6B42">
              <w:rPr>
                <w:b/>
                <w:sz w:val="18"/>
                <w:szCs w:val="18"/>
                <w:lang w:val="en-US"/>
              </w:rPr>
              <w:t>Čajko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1D6B42">
              <w:rPr>
                <w:bCs/>
                <w:i/>
                <w:sz w:val="18"/>
                <w:szCs w:val="18"/>
                <w:lang w:val="en-US"/>
              </w:rPr>
              <w:t xml:space="preserve">Electrical switching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en-US"/>
              </w:rPr>
              <w:t>behaviour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en-US"/>
              </w:rPr>
              <w:t xml:space="preserve"> of bulk </w:t>
            </w:r>
            <w:proofErr w:type="spellStart"/>
            <w:proofErr w:type="gramStart"/>
            <w:r w:rsidRPr="001D6B42">
              <w:rPr>
                <w:bCs/>
                <w:i/>
                <w:sz w:val="18"/>
                <w:szCs w:val="18"/>
                <w:lang w:val="en-US"/>
              </w:rPr>
              <w:t>Cu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en-US"/>
              </w:rPr>
              <w:t>x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en-US"/>
              </w:rPr>
              <w:t>(</w:t>
            </w:r>
            <w:proofErr w:type="gramEnd"/>
            <w:r w:rsidRPr="001D6B42">
              <w:rPr>
                <w:bCs/>
                <w:i/>
                <w:sz w:val="18"/>
                <w:szCs w:val="18"/>
                <w:lang w:val="en-US"/>
              </w:rPr>
              <w:t>AsSe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en-US"/>
              </w:rPr>
              <w:t>1.4</w:t>
            </w:r>
            <w:r w:rsidRPr="001D6B42">
              <w:rPr>
                <w:bCs/>
                <w:i/>
                <w:sz w:val="18"/>
                <w:szCs w:val="18"/>
                <w:lang w:val="en-US"/>
              </w:rPr>
              <w:t>I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en-US"/>
              </w:rPr>
              <w:t>0.2</w:t>
            </w:r>
            <w:r w:rsidRPr="001D6B42">
              <w:rPr>
                <w:bCs/>
                <w:i/>
                <w:sz w:val="18"/>
                <w:szCs w:val="18"/>
                <w:lang w:val="en-US"/>
              </w:rPr>
              <w:t>)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en-US"/>
              </w:rPr>
              <w:t>100-x</w:t>
            </w:r>
            <w:r w:rsidRPr="001D6B42">
              <w:rPr>
                <w:bCs/>
                <w:i/>
                <w:sz w:val="18"/>
                <w:szCs w:val="18"/>
                <w:lang w:val="en-US"/>
              </w:rPr>
              <w:t xml:space="preserve"> glasses: Composition dependence and topological effects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, Solid State </w:t>
            </w:r>
            <w:proofErr w:type="spellStart"/>
            <w:r w:rsidRPr="001D6B42">
              <w:rPr>
                <w:bCs/>
                <w:sz w:val="18"/>
                <w:szCs w:val="18"/>
                <w:lang w:val="en-US"/>
              </w:rPr>
              <w:t>Commun</w:t>
            </w:r>
            <w:proofErr w:type="spellEnd"/>
            <w:r w:rsidRPr="001D6B42">
              <w:rPr>
                <w:bCs/>
                <w:sz w:val="18"/>
                <w:szCs w:val="18"/>
                <w:lang w:val="en-US"/>
              </w:rPr>
              <w:t>., 152 13 (2012) 1160–1163. (IF (2010) = 1.981)</w:t>
            </w:r>
            <w:r w:rsidRPr="001D6B42">
              <w:rPr>
                <w:bCs/>
                <w:sz w:val="18"/>
                <w:szCs w:val="18"/>
              </w:rPr>
              <w:t>.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https://doi.org/10.1016/j.ssc.2012.03.040</w:t>
            </w:r>
          </w:p>
        </w:tc>
        <w:tc>
          <w:tcPr>
            <w:tcW w:w="303" w:type="pct"/>
            <w:vAlign w:val="center"/>
          </w:tcPr>
          <w:p w14:paraId="18175AFF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M21</w:t>
            </w:r>
          </w:p>
        </w:tc>
      </w:tr>
      <w:tr w:rsidR="00E42A13" w:rsidRPr="00A22864" w14:paraId="69AFABAD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5CF38997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en-US"/>
              </w:rPr>
              <w:t>6</w:t>
            </w:r>
            <w:r w:rsidRPr="001D6B42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05F23CED" w14:textId="7D34476C" w:rsidR="00E42A13" w:rsidRPr="001D6B42" w:rsidRDefault="00E42A13" w:rsidP="004529D0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D6B42">
              <w:rPr>
                <w:b/>
                <w:sz w:val="18"/>
                <w:szCs w:val="18"/>
                <w:lang w:val="sr-Cyrl-CS"/>
              </w:rPr>
              <w:t>K</w:t>
            </w:r>
            <w:r w:rsidR="007E2D89" w:rsidRPr="001D6B42">
              <w:rPr>
                <w:b/>
                <w:sz w:val="18"/>
                <w:szCs w:val="18"/>
                <w:lang w:val="en-US"/>
              </w:rPr>
              <w:t>.</w:t>
            </w:r>
            <w:r w:rsidRPr="001D6B42">
              <w:rPr>
                <w:b/>
                <w:sz w:val="18"/>
                <w:szCs w:val="18"/>
                <w:lang w:val="sr-Cyrl-CS"/>
              </w:rPr>
              <w:t xml:space="preserve">O. </w:t>
            </w:r>
            <w:proofErr w:type="spellStart"/>
            <w:r w:rsidRPr="001D6B42">
              <w:rPr>
                <w:b/>
                <w:sz w:val="18"/>
                <w:szCs w:val="18"/>
                <w:lang w:val="sr-Cyrl-CS"/>
              </w:rPr>
              <w:t>Čajko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, D</w:t>
            </w:r>
            <w:r w:rsidR="007E2D89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sr-Cyrl-CS"/>
              </w:rPr>
              <w:t xml:space="preserve">L. 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Sekulić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, S</w:t>
            </w:r>
            <w:r w:rsidR="007E2D89" w:rsidRPr="001D6B42">
              <w:rPr>
                <w:sz w:val="18"/>
                <w:szCs w:val="18"/>
                <w:lang w:val="en-US"/>
              </w:rPr>
              <w:t>.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Lukić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–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Petrović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Dielectric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and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bipolar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resistive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switching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properties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of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Ag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doped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As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>-S-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Se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chalcogenide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for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non-volatile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memory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applications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Mater</w:t>
            </w:r>
            <w:proofErr w:type="spellEnd"/>
            <w:r w:rsidR="00891057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Chem</w:t>
            </w:r>
            <w:proofErr w:type="spellEnd"/>
            <w:r w:rsidR="00891057" w:rsidRPr="001D6B42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Phys</w:t>
            </w:r>
            <w:proofErr w:type="spellEnd"/>
            <w:r w:rsidR="00891057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sr-Cyrl-CS"/>
              </w:rPr>
              <w:t xml:space="preserve">, 2023, 296, 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pp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 127301.(IF:4.778, 2021)</w:t>
            </w:r>
            <w:r w:rsidR="004529D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4529D0" w:rsidRPr="004529D0">
              <w:rPr>
                <w:sz w:val="18"/>
                <w:szCs w:val="18"/>
                <w:lang w:val="sr-Cyrl-CS"/>
              </w:rPr>
              <w:t>doi</w:t>
            </w:r>
            <w:proofErr w:type="spellEnd"/>
            <w:r w:rsidR="004529D0" w:rsidRPr="004529D0">
              <w:rPr>
                <w:sz w:val="18"/>
                <w:szCs w:val="18"/>
                <w:lang w:val="en-US"/>
              </w:rPr>
              <w:t>:</w:t>
            </w:r>
            <w:r w:rsidRPr="004529D0">
              <w:rPr>
                <w:sz w:val="18"/>
                <w:szCs w:val="18"/>
                <w:lang w:val="sr-Cyrl-CS"/>
              </w:rPr>
              <w:t>10.1016/j.matchemphys.2023.127301</w:t>
            </w:r>
          </w:p>
        </w:tc>
        <w:tc>
          <w:tcPr>
            <w:tcW w:w="303" w:type="pct"/>
            <w:vAlign w:val="center"/>
          </w:tcPr>
          <w:p w14:paraId="3918061F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E42A13" w:rsidRPr="00A22864" w14:paraId="39B61AFD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1359F294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en-US"/>
              </w:rPr>
              <w:t>7</w:t>
            </w:r>
            <w:r w:rsidRPr="001D6B42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7CBBCC5D" w14:textId="77777777" w:rsidR="00E42A13" w:rsidRPr="001D6B42" w:rsidRDefault="00E42A13" w:rsidP="00771826">
            <w:pPr>
              <w:spacing w:after="60"/>
              <w:rPr>
                <w:b/>
                <w:sz w:val="18"/>
                <w:szCs w:val="18"/>
                <w:lang w:val="en-US"/>
              </w:rPr>
            </w:pPr>
            <w:r w:rsidRPr="001D6B42">
              <w:rPr>
                <w:b/>
                <w:sz w:val="18"/>
                <w:szCs w:val="18"/>
                <w:lang w:val="en-US"/>
              </w:rPr>
              <w:t>Kristina</w:t>
            </w:r>
            <w:r w:rsidRPr="001D6B42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b/>
                <w:sz w:val="18"/>
                <w:szCs w:val="18"/>
                <w:lang w:val="en-US"/>
              </w:rPr>
              <w:t>O</w:t>
            </w:r>
            <w:r w:rsidRPr="001D6B42">
              <w:rPr>
                <w:b/>
                <w:sz w:val="18"/>
                <w:szCs w:val="18"/>
                <w:lang w:val="sr-Cyrl-CS"/>
              </w:rPr>
              <w:t>. Č</w:t>
            </w:r>
            <w:proofErr w:type="spellStart"/>
            <w:r w:rsidRPr="001D6B42">
              <w:rPr>
                <w:b/>
                <w:sz w:val="18"/>
                <w:szCs w:val="18"/>
                <w:lang w:val="en-US"/>
              </w:rPr>
              <w:t>ajko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, </w:t>
            </w:r>
            <w:r w:rsidRPr="001D6B42">
              <w:rPr>
                <w:sz w:val="18"/>
                <w:szCs w:val="18"/>
                <w:lang w:val="en-US"/>
              </w:rPr>
              <w:t xml:space="preserve">Mirjana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Dimitrievska</w:t>
            </w:r>
            <w:proofErr w:type="spellEnd"/>
            <w:r w:rsidRPr="001D6B42">
              <w:rPr>
                <w:sz w:val="18"/>
                <w:szCs w:val="18"/>
                <w:lang w:val="en-US"/>
              </w:rPr>
              <w:t>, Dalibor</w:t>
            </w:r>
            <w:r w:rsidRPr="001D6B42">
              <w:rPr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sz w:val="18"/>
                <w:szCs w:val="18"/>
                <w:lang w:val="en-US"/>
              </w:rPr>
              <w:t>L</w:t>
            </w:r>
            <w:r w:rsidRPr="001D6B42">
              <w:rPr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Sekuli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Dragoslav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sz w:val="18"/>
                <w:szCs w:val="18"/>
                <w:lang w:val="en-US"/>
              </w:rPr>
              <w:t>M</w:t>
            </w:r>
            <w:r w:rsidRPr="001D6B42">
              <w:rPr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Petrovi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ć,</w:t>
            </w:r>
            <w:r w:rsidRPr="001D6B42">
              <w:rPr>
                <w:sz w:val="18"/>
                <w:szCs w:val="18"/>
                <w:lang w:val="en-US"/>
              </w:rPr>
              <w:t xml:space="preserve"> Svetlana</w:t>
            </w:r>
            <w:r w:rsidRPr="001D6B42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Luki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ć–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Petrovi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ć,</w:t>
            </w:r>
            <w:r w:rsidRPr="001D6B42">
              <w:rPr>
                <w:sz w:val="18"/>
                <w:szCs w:val="18"/>
                <w:lang w:val="en-US"/>
              </w:rPr>
              <w:t xml:space="preserve"> </w:t>
            </w:r>
            <w:r w:rsidRPr="001D6B42">
              <w:rPr>
                <w:i/>
                <w:sz w:val="18"/>
                <w:szCs w:val="18"/>
                <w:lang w:val="en-US"/>
              </w:rPr>
              <w:t xml:space="preserve">Ag-doped </w:t>
            </w:r>
            <w:proofErr w:type="gramStart"/>
            <w:r w:rsidRPr="001D6B42">
              <w:rPr>
                <w:i/>
                <w:sz w:val="18"/>
                <w:szCs w:val="18"/>
                <w:lang w:val="en-US"/>
              </w:rPr>
              <w:t>As</w:t>
            </w:r>
            <w:proofErr w:type="gramEnd"/>
            <w:r w:rsidRPr="001D6B42">
              <w:rPr>
                <w:i/>
                <w:sz w:val="18"/>
                <w:szCs w:val="18"/>
                <w:lang w:val="en-US"/>
              </w:rPr>
              <w:t xml:space="preserve">–S–Se chalcogenide glasses: a correlative study of structural and </w:t>
            </w:r>
            <w:proofErr w:type="spellStart"/>
            <w:r w:rsidRPr="001D6B42">
              <w:rPr>
                <w:i/>
                <w:sz w:val="18"/>
                <w:szCs w:val="18"/>
                <w:lang w:val="en-US"/>
              </w:rPr>
              <w:t>dielectrical</w:t>
            </w:r>
            <w:proofErr w:type="spellEnd"/>
            <w:r w:rsidRPr="001D6B42">
              <w:rPr>
                <w:i/>
                <w:sz w:val="18"/>
                <w:szCs w:val="18"/>
                <w:lang w:val="en-US"/>
              </w:rPr>
              <w:t xml:space="preserve"> properties</w:t>
            </w:r>
            <w:r w:rsidRPr="001D6B42">
              <w:rPr>
                <w:sz w:val="18"/>
                <w:szCs w:val="18"/>
                <w:lang w:val="en-US"/>
              </w:rPr>
              <w:t>, J. Mater. Sci: Mater. Electron., 2021, Vol. 32, I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ssue 5, </w:t>
            </w:r>
            <w:r w:rsidRPr="001D6B42">
              <w:rPr>
                <w:sz w:val="18"/>
                <w:szCs w:val="18"/>
                <w:lang w:val="en-US"/>
              </w:rPr>
              <w:t>pp 6688–6700. (</w:t>
            </w:r>
            <w:r w:rsidRPr="001D6B42">
              <w:rPr>
                <w:sz w:val="18"/>
                <w:szCs w:val="18"/>
                <w:lang w:val="en-GB"/>
              </w:rPr>
              <w:t>IF</w:t>
            </w:r>
            <w:r w:rsidRPr="001D6B42">
              <w:rPr>
                <w:sz w:val="18"/>
                <w:szCs w:val="18"/>
                <w:lang w:val="en-US"/>
              </w:rPr>
              <w:t>:2.478, 2020) https://doi.org/10.1007/s10854-021-05384-w</w:t>
            </w:r>
            <w:r w:rsidRPr="001D6B42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14:paraId="4B9BF941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E42A13" w:rsidRPr="00A22864" w14:paraId="2B5A5AFD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1A3636BA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en-US"/>
              </w:rPr>
              <w:t>8</w:t>
            </w:r>
            <w:r w:rsidRPr="001D6B42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2CDE36BE" w14:textId="77777777" w:rsidR="00E42A13" w:rsidRPr="001D6B42" w:rsidRDefault="00E42A13" w:rsidP="007E2D89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D6B42">
              <w:rPr>
                <w:b/>
                <w:sz w:val="18"/>
                <w:szCs w:val="18"/>
                <w:lang w:val="en-US"/>
              </w:rPr>
              <w:t>K</w:t>
            </w:r>
            <w:r w:rsidR="007E2D89" w:rsidRPr="001D6B42">
              <w:rPr>
                <w:b/>
                <w:sz w:val="18"/>
                <w:szCs w:val="18"/>
                <w:lang w:val="en-US"/>
              </w:rPr>
              <w:t>.</w:t>
            </w:r>
            <w:r w:rsidRPr="001D6B42">
              <w:rPr>
                <w:b/>
                <w:sz w:val="18"/>
                <w:szCs w:val="18"/>
                <w:lang w:val="en-US"/>
              </w:rPr>
              <w:t>O</w:t>
            </w:r>
            <w:r w:rsidRPr="001D6B42">
              <w:rPr>
                <w:b/>
                <w:sz w:val="18"/>
                <w:szCs w:val="18"/>
                <w:lang w:val="sr-Cyrl-CS"/>
              </w:rPr>
              <w:t>. Č</w:t>
            </w:r>
            <w:proofErr w:type="spellStart"/>
            <w:r w:rsidRPr="001D6B42">
              <w:rPr>
                <w:b/>
                <w:sz w:val="18"/>
                <w:szCs w:val="18"/>
                <w:lang w:val="en-US"/>
              </w:rPr>
              <w:t>ajko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, </w:t>
            </w:r>
            <w:r w:rsidRPr="001D6B42">
              <w:rPr>
                <w:sz w:val="18"/>
                <w:szCs w:val="18"/>
                <w:lang w:val="en-US"/>
              </w:rPr>
              <w:t>D</w:t>
            </w:r>
            <w:r w:rsidR="007E2D89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en-US"/>
              </w:rPr>
              <w:t>L</w:t>
            </w:r>
            <w:r w:rsidRPr="001D6B42">
              <w:rPr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Sekuli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ć, </w:t>
            </w:r>
            <w:r w:rsidRPr="001D6B42">
              <w:rPr>
                <w:sz w:val="18"/>
                <w:szCs w:val="18"/>
                <w:lang w:val="en-US"/>
              </w:rPr>
              <w:t>D</w:t>
            </w:r>
            <w:r w:rsidR="007E2D89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en-US"/>
              </w:rPr>
              <w:t>M</w:t>
            </w:r>
            <w:r w:rsidRPr="001D6B42">
              <w:rPr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Petrovi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ć, </w:t>
            </w:r>
            <w:r w:rsidRPr="001D6B42">
              <w:rPr>
                <w:sz w:val="18"/>
                <w:szCs w:val="18"/>
                <w:lang w:val="en-US"/>
              </w:rPr>
              <w:t>N</w:t>
            </w:r>
            <w:r w:rsidR="007E2D89" w:rsidRPr="001D6B42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Ćelić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, </w:t>
            </w:r>
            <w:r w:rsidRPr="001D6B42">
              <w:rPr>
                <w:sz w:val="18"/>
                <w:szCs w:val="18"/>
                <w:lang w:val="en-US"/>
              </w:rPr>
              <w:t>V</w:t>
            </w:r>
            <w:r w:rsidR="007E2D89" w:rsidRPr="001D6B42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Laba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š,</w:t>
            </w:r>
            <w:r w:rsidRPr="001D6B42">
              <w:rPr>
                <w:sz w:val="18"/>
                <w:szCs w:val="18"/>
                <w:lang w:val="en-US"/>
              </w:rPr>
              <w:t xml:space="preserve"> M</w:t>
            </w:r>
            <w:r w:rsidR="007E2D89" w:rsidRPr="001D6B42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Kubliha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,</w:t>
            </w:r>
            <w:r w:rsidRPr="001D6B42">
              <w:rPr>
                <w:sz w:val="18"/>
                <w:szCs w:val="18"/>
                <w:lang w:val="en-US"/>
              </w:rPr>
              <w:t xml:space="preserve"> S</w:t>
            </w:r>
            <w:r w:rsidR="007E2D89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Luki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ć–</w:t>
            </w:r>
            <w:proofErr w:type="spellStart"/>
            <w:r w:rsidRPr="001D6B42">
              <w:rPr>
                <w:sz w:val="18"/>
                <w:szCs w:val="18"/>
                <w:lang w:val="en-US"/>
              </w:rPr>
              <w:t>Petrovi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ć, </w:t>
            </w:r>
            <w:r w:rsidRPr="001D6B42">
              <w:rPr>
                <w:i/>
                <w:sz w:val="18"/>
                <w:szCs w:val="18"/>
                <w:lang w:val="en-US"/>
              </w:rPr>
              <w:t>Behavior</w:t>
            </w:r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i/>
                <w:sz w:val="18"/>
                <w:szCs w:val="18"/>
                <w:lang w:val="en-US"/>
              </w:rPr>
              <w:t>of</w:t>
            </w:r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i/>
                <w:sz w:val="18"/>
                <w:szCs w:val="18"/>
                <w:lang w:val="en-US"/>
              </w:rPr>
              <w:t>Electrical</w:t>
            </w:r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i/>
                <w:sz w:val="18"/>
                <w:szCs w:val="18"/>
                <w:lang w:val="en-US"/>
              </w:rPr>
              <w:t>Conductivity</w:t>
            </w:r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i/>
                <w:sz w:val="18"/>
                <w:szCs w:val="18"/>
                <w:lang w:val="en-US"/>
              </w:rPr>
              <w:t>and</w:t>
            </w:r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i/>
                <w:sz w:val="18"/>
                <w:szCs w:val="18"/>
                <w:lang w:val="en-US"/>
              </w:rPr>
              <w:t>Dielectric</w:t>
            </w:r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1D6B42">
              <w:rPr>
                <w:i/>
                <w:sz w:val="18"/>
                <w:szCs w:val="18"/>
                <w:lang w:val="en-US"/>
              </w:rPr>
              <w:t>Study of Chalcogenide Ag</w:t>
            </w:r>
            <w:r w:rsidRPr="001D6B42">
              <w:rPr>
                <w:i/>
                <w:sz w:val="18"/>
                <w:szCs w:val="18"/>
                <w:vertAlign w:val="subscript"/>
                <w:lang w:val="en-US"/>
              </w:rPr>
              <w:t>0.5</w:t>
            </w:r>
            <w:r w:rsidRPr="001D6B42">
              <w:rPr>
                <w:i/>
                <w:sz w:val="18"/>
                <w:szCs w:val="18"/>
                <w:lang w:val="en-US"/>
              </w:rPr>
              <w:t>(As</w:t>
            </w:r>
            <w:r w:rsidRPr="001D6B42">
              <w:rPr>
                <w:i/>
                <w:sz w:val="18"/>
                <w:szCs w:val="18"/>
                <w:vertAlign w:val="subscript"/>
                <w:lang w:val="en-US"/>
              </w:rPr>
              <w:t>40</w:t>
            </w:r>
            <w:r w:rsidRPr="001D6B42">
              <w:rPr>
                <w:i/>
                <w:sz w:val="18"/>
                <w:szCs w:val="18"/>
                <w:lang w:val="en-US"/>
              </w:rPr>
              <w:t>S</w:t>
            </w:r>
            <w:r w:rsidRPr="001D6B42">
              <w:rPr>
                <w:i/>
                <w:sz w:val="18"/>
                <w:szCs w:val="18"/>
                <w:vertAlign w:val="subscript"/>
                <w:lang w:val="en-US"/>
              </w:rPr>
              <w:t>30</w:t>
            </w:r>
            <w:r w:rsidRPr="001D6B42">
              <w:rPr>
                <w:i/>
                <w:sz w:val="18"/>
                <w:szCs w:val="18"/>
                <w:lang w:val="en-US"/>
              </w:rPr>
              <w:t>Se</w:t>
            </w:r>
            <w:r w:rsidRPr="001D6B42">
              <w:rPr>
                <w:i/>
                <w:sz w:val="18"/>
                <w:szCs w:val="18"/>
                <w:vertAlign w:val="subscript"/>
                <w:lang w:val="en-US"/>
              </w:rPr>
              <w:t>30</w:t>
            </w:r>
            <w:r w:rsidRPr="001D6B42">
              <w:rPr>
                <w:i/>
                <w:sz w:val="18"/>
                <w:szCs w:val="18"/>
                <w:lang w:val="en-US"/>
              </w:rPr>
              <w:t>)</w:t>
            </w:r>
            <w:r w:rsidRPr="001D6B42">
              <w:rPr>
                <w:i/>
                <w:sz w:val="18"/>
                <w:szCs w:val="18"/>
                <w:vertAlign w:val="subscript"/>
                <w:lang w:val="en-US"/>
              </w:rPr>
              <w:t xml:space="preserve">99.5 </w:t>
            </w:r>
            <w:r w:rsidRPr="001D6B42">
              <w:rPr>
                <w:i/>
                <w:sz w:val="18"/>
                <w:szCs w:val="18"/>
                <w:lang w:val="en-US"/>
              </w:rPr>
              <w:t>Glass</w:t>
            </w:r>
            <w:r w:rsidRPr="001D6B42">
              <w:rPr>
                <w:sz w:val="18"/>
                <w:szCs w:val="18"/>
                <w:lang w:val="en-US"/>
              </w:rPr>
              <w:t>, J</w:t>
            </w:r>
            <w:r w:rsidR="00C65857" w:rsidRPr="001D6B42">
              <w:rPr>
                <w:sz w:val="18"/>
                <w:szCs w:val="18"/>
                <w:lang w:val="en-US"/>
              </w:rPr>
              <w:t xml:space="preserve">. </w:t>
            </w:r>
            <w:r w:rsidRPr="001D6B42">
              <w:rPr>
                <w:sz w:val="18"/>
                <w:szCs w:val="18"/>
                <w:lang w:val="en-US"/>
              </w:rPr>
              <w:t>Electron</w:t>
            </w:r>
            <w:r w:rsidR="00C65857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en-US"/>
              </w:rPr>
              <w:t xml:space="preserve"> Mat</w:t>
            </w:r>
            <w:r w:rsidR="00C65857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en-US"/>
              </w:rPr>
              <w:t>, 2019, Vol. 48, Issue 10, pp 6512–6520. (</w:t>
            </w:r>
            <w:r w:rsidRPr="001D6B42">
              <w:rPr>
                <w:sz w:val="18"/>
                <w:szCs w:val="18"/>
                <w:lang w:val="en-GB"/>
              </w:rPr>
              <w:t>IF: 1.774, 2019)</w:t>
            </w:r>
            <w:r w:rsidRPr="001D6B42">
              <w:rPr>
                <w:bCs/>
                <w:sz w:val="18"/>
                <w:szCs w:val="18"/>
                <w:lang w:val="en-US"/>
              </w:rPr>
              <w:t xml:space="preserve"> https://doi.org/10.1007/s11664-019-07450-w </w:t>
            </w:r>
          </w:p>
        </w:tc>
        <w:tc>
          <w:tcPr>
            <w:tcW w:w="303" w:type="pct"/>
            <w:vAlign w:val="center"/>
          </w:tcPr>
          <w:p w14:paraId="63E6E133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E42A13" w:rsidRPr="00A22864" w14:paraId="2AC49E28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4461603F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en-US"/>
              </w:rPr>
              <w:t>9</w:t>
            </w:r>
            <w:r w:rsidRPr="001D6B42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66B61D89" w14:textId="77777777" w:rsidR="00E42A13" w:rsidRPr="001D6B42" w:rsidRDefault="00E42A13" w:rsidP="004529D0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D6B42">
              <w:rPr>
                <w:b/>
                <w:sz w:val="18"/>
                <w:szCs w:val="18"/>
                <w:lang w:val="sr-Cyrl-CS"/>
              </w:rPr>
              <w:t>K</w:t>
            </w:r>
            <w:r w:rsidR="007E2D89" w:rsidRPr="001D6B42">
              <w:rPr>
                <w:b/>
                <w:sz w:val="18"/>
                <w:szCs w:val="18"/>
                <w:lang w:val="en-US"/>
              </w:rPr>
              <w:t>.</w:t>
            </w:r>
            <w:r w:rsidRPr="001D6B42">
              <w:rPr>
                <w:b/>
                <w:sz w:val="18"/>
                <w:szCs w:val="18"/>
                <w:lang w:val="sr-Cyrl-CS"/>
              </w:rPr>
              <w:t xml:space="preserve">O. </w:t>
            </w:r>
            <w:proofErr w:type="spellStart"/>
            <w:r w:rsidRPr="001D6B42">
              <w:rPr>
                <w:b/>
                <w:sz w:val="18"/>
                <w:szCs w:val="18"/>
                <w:lang w:val="sr-Cyrl-CS"/>
              </w:rPr>
              <w:t>Čajko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, D</w:t>
            </w:r>
            <w:r w:rsidR="007E2D89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sr-Cyrl-CS"/>
              </w:rPr>
              <w:t>L. Sekulić, S</w:t>
            </w:r>
            <w:r w:rsidR="007E2D89" w:rsidRPr="001D6B42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Lukić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–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Petrović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, M</w:t>
            </w:r>
            <w:r w:rsidR="007E2D89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sr-Cyrl-CS"/>
              </w:rPr>
              <w:t xml:space="preserve">V. 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Šiljegović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, D</w:t>
            </w:r>
            <w:r w:rsidR="007E2D89" w:rsidRPr="001D6B42">
              <w:rPr>
                <w:sz w:val="18"/>
                <w:szCs w:val="18"/>
                <w:lang w:val="en-US"/>
              </w:rPr>
              <w:t>.</w:t>
            </w:r>
            <w:r w:rsidRPr="001D6B42">
              <w:rPr>
                <w:sz w:val="18"/>
                <w:szCs w:val="18"/>
                <w:lang w:val="sr-Cyrl-CS"/>
              </w:rPr>
              <w:t xml:space="preserve">M. 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Petrović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Temperature</w:t>
            </w:r>
            <w:proofErr w:type="spellEnd"/>
            <w:r w:rsidRPr="001D6B42">
              <w:rPr>
                <w:iCs/>
                <w:sz w:val="18"/>
                <w:szCs w:val="18"/>
                <w:lang w:val="sr-Cyrl-CS"/>
              </w:rPr>
              <w:t>–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dependent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electrical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properties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and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impedance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response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of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amorphous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Ag</w:t>
            </w:r>
            <w:r w:rsidRPr="001D6B42">
              <w:rPr>
                <w:i/>
                <w:sz w:val="18"/>
                <w:szCs w:val="18"/>
                <w:vertAlign w:val="subscript"/>
                <w:lang w:val="sr-Cyrl-CS"/>
              </w:rPr>
              <w:t>x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>(As</w:t>
            </w:r>
            <w:r w:rsidRPr="001D6B42">
              <w:rPr>
                <w:i/>
                <w:sz w:val="18"/>
                <w:szCs w:val="18"/>
                <w:vertAlign w:val="subscript"/>
                <w:lang w:val="sr-Cyrl-CS"/>
              </w:rPr>
              <w:t>40</w:t>
            </w:r>
            <w:r w:rsidRPr="001D6B42">
              <w:rPr>
                <w:i/>
                <w:sz w:val="18"/>
                <w:szCs w:val="18"/>
                <w:lang w:val="sr-Cyrl-CS"/>
              </w:rPr>
              <w:t>S</w:t>
            </w:r>
            <w:r w:rsidRPr="001D6B42">
              <w:rPr>
                <w:i/>
                <w:sz w:val="18"/>
                <w:szCs w:val="18"/>
                <w:vertAlign w:val="subscript"/>
                <w:lang w:val="sr-Cyrl-CS"/>
              </w:rPr>
              <w:t>30</w:t>
            </w:r>
            <w:r w:rsidRPr="001D6B42">
              <w:rPr>
                <w:i/>
                <w:sz w:val="18"/>
                <w:szCs w:val="18"/>
                <w:lang w:val="sr-Cyrl-CS"/>
              </w:rPr>
              <w:t>Se</w:t>
            </w:r>
            <w:r w:rsidRPr="001D6B42">
              <w:rPr>
                <w:i/>
                <w:sz w:val="18"/>
                <w:szCs w:val="18"/>
                <w:vertAlign w:val="subscript"/>
                <w:lang w:val="sr-Cyrl-CS"/>
              </w:rPr>
              <w:t>30</w:t>
            </w:r>
            <w:r w:rsidRPr="001D6B42">
              <w:rPr>
                <w:i/>
                <w:sz w:val="18"/>
                <w:szCs w:val="18"/>
                <w:lang w:val="sr-Cyrl-CS"/>
              </w:rPr>
              <w:t>)</w:t>
            </w:r>
            <w:r w:rsidRPr="001D6B42">
              <w:rPr>
                <w:i/>
                <w:sz w:val="18"/>
                <w:szCs w:val="18"/>
                <w:vertAlign w:val="subscript"/>
                <w:lang w:val="sr-Cyrl-CS"/>
              </w:rPr>
              <w:t>100–x</w:t>
            </w:r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chalcogenide</w:t>
            </w:r>
            <w:proofErr w:type="spellEnd"/>
            <w:r w:rsidRPr="001D6B42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i/>
                <w:sz w:val="18"/>
                <w:szCs w:val="18"/>
                <w:lang w:val="sr-Cyrl-CS"/>
              </w:rPr>
              <w:t>glasses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 xml:space="preserve">, J. Mater. Sci: Mater. </w:t>
            </w:r>
            <w:proofErr w:type="spellStart"/>
            <w:r w:rsidRPr="001D6B42">
              <w:rPr>
                <w:sz w:val="18"/>
                <w:szCs w:val="18"/>
                <w:lang w:val="sr-Cyrl-CS"/>
              </w:rPr>
              <w:t>Electron</w:t>
            </w:r>
            <w:proofErr w:type="spellEnd"/>
            <w:r w:rsidRPr="001D6B42">
              <w:rPr>
                <w:sz w:val="18"/>
                <w:szCs w:val="18"/>
                <w:lang w:val="sr-Cyrl-CS"/>
              </w:rPr>
              <w:t>., 28 1 (2017) 120–128. (IF (2017) = 2.324)</w:t>
            </w:r>
            <w:r w:rsidRPr="001D6B42">
              <w:rPr>
                <w:b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0E3B5B" w:rsidRPr="001D6B42">
              <w:rPr>
                <w:sz w:val="18"/>
                <w:szCs w:val="18"/>
                <w:lang w:val="en-US"/>
              </w:rPr>
              <w:t>doi</w:t>
            </w:r>
            <w:proofErr w:type="spellEnd"/>
            <w:r w:rsidR="000E3B5B" w:rsidRPr="001D6B42">
              <w:rPr>
                <w:sz w:val="18"/>
                <w:szCs w:val="18"/>
                <w:lang w:val="en-US"/>
              </w:rPr>
              <w:t>:</w:t>
            </w:r>
            <w:r w:rsidR="000E3B5B" w:rsidRPr="001D6B42">
              <w:rPr>
                <w:rStyle w:val="c-bibliographic-informationvalue"/>
                <w:sz w:val="18"/>
                <w:szCs w:val="18"/>
              </w:rPr>
              <w:t>10.1007/s10854-016-5500-7</w:t>
            </w:r>
          </w:p>
        </w:tc>
        <w:tc>
          <w:tcPr>
            <w:tcW w:w="303" w:type="pct"/>
            <w:vAlign w:val="center"/>
          </w:tcPr>
          <w:p w14:paraId="73980A00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sr-Cyrl-CS"/>
              </w:rPr>
            </w:pPr>
            <w:r w:rsidRPr="001D6B42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E42A13" w:rsidRPr="00A22864" w14:paraId="05FE896F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53F43D9F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5BECD57A" w14:textId="77777777" w:rsidR="00E42A13" w:rsidRPr="001D6B42" w:rsidRDefault="00E42A13" w:rsidP="00771826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D6B42">
              <w:rPr>
                <w:b/>
                <w:sz w:val="18"/>
                <w:szCs w:val="18"/>
                <w:lang w:val="sr-Cyrl-CS"/>
              </w:rPr>
              <w:t xml:space="preserve">K.O. </w:t>
            </w:r>
            <w:proofErr w:type="spellStart"/>
            <w:r w:rsidRPr="001D6B42">
              <w:rPr>
                <w:b/>
                <w:sz w:val="18"/>
                <w:szCs w:val="18"/>
                <w:lang w:val="sr-Cyrl-CS"/>
              </w:rPr>
              <w:t>Čajko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S.R.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Lukić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>–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Petrović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D.D.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Štrbac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Absorption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Edge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and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Optical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Band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Gap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of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Ag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>–As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sr-Cyrl-CS"/>
              </w:rPr>
              <w:t>40</w:t>
            </w:r>
            <w:r w:rsidRPr="001D6B42">
              <w:rPr>
                <w:bCs/>
                <w:i/>
                <w:sz w:val="18"/>
                <w:szCs w:val="18"/>
                <w:lang w:val="sr-Cyrl-CS"/>
              </w:rPr>
              <w:t>S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sr-Cyrl-CS"/>
              </w:rPr>
              <w:t>30</w:t>
            </w:r>
            <w:r w:rsidRPr="001D6B42">
              <w:rPr>
                <w:bCs/>
                <w:i/>
                <w:sz w:val="18"/>
                <w:szCs w:val="18"/>
                <w:lang w:val="sr-Cyrl-CS"/>
              </w:rPr>
              <w:t>Se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sr-Cyrl-CS"/>
              </w:rPr>
              <w:t>30</w:t>
            </w:r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Amorphous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Samples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Acta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Phys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. Pol. A., 127 4 (2015) 1286–1288. (IF (2013) = 0.604)   </w:t>
            </w:r>
            <w:proofErr w:type="spellStart"/>
            <w:r w:rsidRPr="001D6B42">
              <w:rPr>
                <w:bCs/>
                <w:sz w:val="18"/>
                <w:szCs w:val="18"/>
                <w:lang w:val="en-GB"/>
              </w:rPr>
              <w:t>doi</w:t>
            </w:r>
            <w:proofErr w:type="spellEnd"/>
            <w:r w:rsidRPr="001D6B42">
              <w:rPr>
                <w:bCs/>
                <w:sz w:val="18"/>
                <w:szCs w:val="18"/>
                <w:lang w:val="en-GB"/>
              </w:rPr>
              <w:t>:</w:t>
            </w:r>
            <w:r w:rsidRPr="001D6B42">
              <w:rPr>
                <w:sz w:val="18"/>
                <w:szCs w:val="18"/>
              </w:rPr>
              <w:t>10.12693/APhysPolA.127.1286</w:t>
            </w:r>
          </w:p>
        </w:tc>
        <w:tc>
          <w:tcPr>
            <w:tcW w:w="303" w:type="pct"/>
            <w:vAlign w:val="center"/>
          </w:tcPr>
          <w:p w14:paraId="27C6858F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M23</w:t>
            </w:r>
          </w:p>
        </w:tc>
      </w:tr>
      <w:tr w:rsidR="00E42A13" w:rsidRPr="00A22864" w14:paraId="141BDAF9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10EB0992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11.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23DAD9E4" w14:textId="77777777" w:rsidR="00E42A13" w:rsidRPr="001D6B42" w:rsidRDefault="00E42A13" w:rsidP="00771826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D6B42">
              <w:rPr>
                <w:b/>
                <w:sz w:val="18"/>
                <w:szCs w:val="18"/>
                <w:lang w:val="sr-Cyrl-CS"/>
              </w:rPr>
              <w:t xml:space="preserve">K.O. </w:t>
            </w:r>
            <w:proofErr w:type="spellStart"/>
            <w:r w:rsidRPr="001D6B42">
              <w:rPr>
                <w:b/>
                <w:sz w:val="18"/>
                <w:szCs w:val="18"/>
                <w:lang w:val="sr-Cyrl-CS"/>
              </w:rPr>
              <w:t>Čajko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S.R.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Lukić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>–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Petrović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G.R.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Štrbac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T.B.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Ivetić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Kinetic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Analysis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of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Thermal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Processes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in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Ag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>–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As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>–S–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Se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System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Based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on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DSC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Measurements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Acta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Phys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>. Pol. A., 129 4 (2016) 509–513. (IF (2014) = 0.530)</w:t>
            </w:r>
            <w:r w:rsidRPr="001D6B42">
              <w:rPr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en-GB"/>
              </w:rPr>
              <w:t>doi</w:t>
            </w:r>
            <w:proofErr w:type="spellEnd"/>
            <w:r w:rsidRPr="001D6B42">
              <w:rPr>
                <w:bCs/>
                <w:sz w:val="18"/>
                <w:szCs w:val="18"/>
                <w:lang w:val="en-GB"/>
              </w:rPr>
              <w:t>:</w:t>
            </w:r>
            <w:r w:rsidRPr="001D6B42">
              <w:rPr>
                <w:sz w:val="18"/>
                <w:szCs w:val="18"/>
              </w:rPr>
              <w:t xml:space="preserve"> 10.12693/APhysPolA.129.509</w:t>
            </w:r>
          </w:p>
        </w:tc>
        <w:tc>
          <w:tcPr>
            <w:tcW w:w="303" w:type="pct"/>
            <w:vAlign w:val="center"/>
          </w:tcPr>
          <w:p w14:paraId="1DE5CDFB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M23</w:t>
            </w:r>
          </w:p>
        </w:tc>
      </w:tr>
      <w:tr w:rsidR="00E42A13" w:rsidRPr="00A22864" w14:paraId="15E946E9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0BAC2C32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12.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6728344E" w14:textId="77777777" w:rsidR="00E42A13" w:rsidRPr="001D6B42" w:rsidRDefault="00E42A13" w:rsidP="00771826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D6B42">
              <w:rPr>
                <w:bCs/>
                <w:sz w:val="18"/>
                <w:szCs w:val="18"/>
                <w:lang w:val="sr-Cyrl-CS"/>
              </w:rPr>
              <w:t xml:space="preserve">G.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Štrbac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S. Lukić–Petrović, D.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Štrbac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1D6B42">
              <w:rPr>
                <w:b/>
                <w:sz w:val="18"/>
                <w:szCs w:val="18"/>
                <w:lang w:val="sr-Cyrl-CS"/>
              </w:rPr>
              <w:t xml:space="preserve">K. </w:t>
            </w:r>
            <w:proofErr w:type="spellStart"/>
            <w:r w:rsidRPr="001D6B42">
              <w:rPr>
                <w:b/>
                <w:sz w:val="18"/>
                <w:szCs w:val="18"/>
                <w:lang w:val="sr-Cyrl-CS"/>
              </w:rPr>
              <w:t>Čajko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I.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Turyanytsa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Influence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of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the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Introduction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of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Copper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into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Amorphous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As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sr-Cyrl-CS"/>
              </w:rPr>
              <w:t>2</w:t>
            </w:r>
            <w:r w:rsidRPr="001D6B42">
              <w:rPr>
                <w:bCs/>
                <w:i/>
                <w:sz w:val="18"/>
                <w:szCs w:val="18"/>
                <w:lang w:val="sr-Cyrl-CS"/>
              </w:rPr>
              <w:t>Se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sr-Cyrl-CS"/>
              </w:rPr>
              <w:t>3</w:t>
            </w:r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Matrix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on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Its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Thermal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and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Structural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Characteristics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Acta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Phys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>. Pol. A., 123 2 (2013) 256–258. (IF (2013) = 0.604)</w:t>
            </w:r>
            <w:r w:rsidRPr="001D6B42">
              <w:rPr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en-GB"/>
              </w:rPr>
              <w:t>doi</w:t>
            </w:r>
            <w:proofErr w:type="spellEnd"/>
            <w:r w:rsidRPr="001D6B42">
              <w:rPr>
                <w:bCs/>
                <w:sz w:val="18"/>
                <w:szCs w:val="18"/>
                <w:lang w:val="en-GB"/>
              </w:rPr>
              <w:t>:</w:t>
            </w:r>
            <w:r w:rsidRPr="001D6B42">
              <w:rPr>
                <w:sz w:val="18"/>
                <w:szCs w:val="18"/>
              </w:rPr>
              <w:t>10.12693/APhysPolA.123.256</w:t>
            </w:r>
          </w:p>
        </w:tc>
        <w:tc>
          <w:tcPr>
            <w:tcW w:w="303" w:type="pct"/>
            <w:vAlign w:val="center"/>
          </w:tcPr>
          <w:p w14:paraId="0C6B92BE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M23</w:t>
            </w:r>
          </w:p>
        </w:tc>
      </w:tr>
      <w:tr w:rsidR="00E42A13" w:rsidRPr="00A22864" w14:paraId="143F8B03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315221DA" w14:textId="77777777" w:rsidR="00E42A13" w:rsidRPr="001D6B42" w:rsidRDefault="00E42A13" w:rsidP="001D6B42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1</w:t>
            </w:r>
            <w:r w:rsidR="001D6B42" w:rsidRPr="001D6B42">
              <w:rPr>
                <w:sz w:val="18"/>
                <w:szCs w:val="18"/>
                <w:lang w:val="en-US"/>
              </w:rPr>
              <w:t>3</w:t>
            </w:r>
            <w:r w:rsidRPr="001D6B42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36E96D6E" w14:textId="77777777" w:rsidR="00E42A13" w:rsidRPr="001D6B42" w:rsidRDefault="00E42A13" w:rsidP="007E2D89">
            <w:pPr>
              <w:spacing w:after="60"/>
              <w:rPr>
                <w:bCs/>
                <w:sz w:val="18"/>
                <w:szCs w:val="18"/>
                <w:lang w:val="sr-Cyrl-CS"/>
              </w:rPr>
            </w:pPr>
            <w:r w:rsidRPr="001D6B42">
              <w:rPr>
                <w:b/>
                <w:bCs/>
                <w:sz w:val="18"/>
                <w:szCs w:val="18"/>
                <w:lang w:val="sr-Cyrl-CS"/>
              </w:rPr>
              <w:t>K</w:t>
            </w:r>
            <w:r w:rsidR="007E2D89" w:rsidRPr="001D6B42">
              <w:rPr>
                <w:b/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/>
                <w:bCs/>
                <w:sz w:val="18"/>
                <w:szCs w:val="18"/>
                <w:lang w:val="sr-Cyrl-CS"/>
              </w:rPr>
              <w:t xml:space="preserve">O. </w:t>
            </w:r>
            <w:proofErr w:type="spellStart"/>
            <w:r w:rsidRPr="001D6B42">
              <w:rPr>
                <w:b/>
                <w:bCs/>
                <w:sz w:val="18"/>
                <w:szCs w:val="18"/>
                <w:lang w:val="sr-Cyrl-CS"/>
              </w:rPr>
              <w:t>Čajko</w:t>
            </w:r>
            <w:proofErr w:type="spellEnd"/>
            <w:r w:rsidR="001144E7" w:rsidRPr="001D6B42">
              <w:rPr>
                <w:bCs/>
                <w:sz w:val="18"/>
                <w:szCs w:val="18"/>
                <w:lang w:val="sr-Cyrl-CS"/>
              </w:rPr>
              <w:t>, D</w:t>
            </w:r>
            <w:r w:rsidR="007E2D89" w:rsidRPr="001D6B42">
              <w:rPr>
                <w:bCs/>
                <w:sz w:val="18"/>
                <w:szCs w:val="18"/>
                <w:lang w:val="en-US"/>
              </w:rPr>
              <w:t>.</w:t>
            </w:r>
            <w:r w:rsidR="001144E7" w:rsidRPr="001D6B42">
              <w:rPr>
                <w:bCs/>
                <w:sz w:val="18"/>
                <w:szCs w:val="18"/>
                <w:lang w:val="sr-Cyrl-CS"/>
              </w:rPr>
              <w:t xml:space="preserve">L. </w:t>
            </w:r>
            <w:proofErr w:type="spellStart"/>
            <w:r w:rsidR="001144E7" w:rsidRPr="001D6B42">
              <w:rPr>
                <w:bCs/>
                <w:sz w:val="18"/>
                <w:szCs w:val="18"/>
                <w:lang w:val="sr-Cyrl-CS"/>
              </w:rPr>
              <w:t>Sekulić</w:t>
            </w:r>
            <w:proofErr w:type="spellEnd"/>
            <w:r w:rsidR="001144E7" w:rsidRPr="001D6B42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1D6B42">
              <w:rPr>
                <w:bCs/>
                <w:sz w:val="18"/>
                <w:szCs w:val="18"/>
                <w:lang w:val="sr-Cyrl-CS"/>
              </w:rPr>
              <w:t>S</w:t>
            </w:r>
            <w:r w:rsidR="007E2D89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sr-Cyrl-CS"/>
              </w:rPr>
              <w:t xml:space="preserve">R.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Lukić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>–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Petrović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Influence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of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Silver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Content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in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Glassy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Matrix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on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Resistive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Switching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Behavior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Proc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. 2021 IEEE 32nd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International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Conference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on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Microelectronics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 (MIEL),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Niš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Serbia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2021,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pp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>. 161-164, ISBN 978-1-6654-4526-9. DOI: 10.1109/MIEL52794.2021.9569109</w:t>
            </w:r>
          </w:p>
        </w:tc>
        <w:tc>
          <w:tcPr>
            <w:tcW w:w="303" w:type="pct"/>
            <w:vAlign w:val="center"/>
          </w:tcPr>
          <w:p w14:paraId="3417E882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M33</w:t>
            </w:r>
          </w:p>
        </w:tc>
      </w:tr>
      <w:tr w:rsidR="00E42A13" w:rsidRPr="00A22864" w14:paraId="45AAA0A6" w14:textId="77777777" w:rsidTr="00E61F2C">
        <w:trPr>
          <w:trHeight w:val="227"/>
          <w:jc w:val="center"/>
        </w:trPr>
        <w:tc>
          <w:tcPr>
            <w:tcW w:w="208" w:type="pct"/>
            <w:vAlign w:val="center"/>
          </w:tcPr>
          <w:p w14:paraId="64C4A603" w14:textId="77777777" w:rsidR="00E42A13" w:rsidRPr="001D6B42" w:rsidRDefault="00E42A13" w:rsidP="001D6B42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1</w:t>
            </w:r>
            <w:r w:rsidR="001D6B42" w:rsidRPr="001D6B42">
              <w:rPr>
                <w:sz w:val="18"/>
                <w:szCs w:val="18"/>
                <w:lang w:val="en-US"/>
              </w:rPr>
              <w:t>4</w:t>
            </w:r>
            <w:r w:rsidRPr="001D6B42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489" w:type="pct"/>
            <w:gridSpan w:val="9"/>
            <w:shd w:val="clear" w:color="auto" w:fill="auto"/>
            <w:vAlign w:val="center"/>
          </w:tcPr>
          <w:p w14:paraId="6721BC92" w14:textId="77777777" w:rsidR="00E42A13" w:rsidRPr="001D6B42" w:rsidRDefault="00E42A13" w:rsidP="007E2D89">
            <w:pPr>
              <w:spacing w:after="60"/>
              <w:rPr>
                <w:bCs/>
                <w:sz w:val="18"/>
                <w:szCs w:val="18"/>
                <w:lang w:val="sr-Cyrl-CS"/>
              </w:rPr>
            </w:pPr>
            <w:r w:rsidRPr="001D6B42">
              <w:rPr>
                <w:b/>
                <w:bCs/>
                <w:sz w:val="18"/>
                <w:szCs w:val="18"/>
                <w:lang w:val="sr-Cyrl-CS"/>
              </w:rPr>
              <w:t>K</w:t>
            </w:r>
            <w:r w:rsidR="007E2D89" w:rsidRPr="001D6B42">
              <w:rPr>
                <w:b/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/>
                <w:bCs/>
                <w:sz w:val="18"/>
                <w:szCs w:val="18"/>
                <w:lang w:val="sr-Cyrl-CS"/>
              </w:rPr>
              <w:t xml:space="preserve">O. </w:t>
            </w:r>
            <w:proofErr w:type="spellStart"/>
            <w:r w:rsidRPr="001D6B42">
              <w:rPr>
                <w:b/>
                <w:bCs/>
                <w:sz w:val="18"/>
                <w:szCs w:val="18"/>
                <w:lang w:val="sr-Cyrl-CS"/>
              </w:rPr>
              <w:t>Čajko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>, D</w:t>
            </w:r>
            <w:r w:rsidR="007E2D89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sr-Cyrl-CS"/>
              </w:rPr>
              <w:t xml:space="preserve">L.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Sekulić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>, D</w:t>
            </w:r>
            <w:r w:rsidR="007E2D89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sr-Cyrl-CS"/>
              </w:rPr>
              <w:t xml:space="preserve">M.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Petrović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>, T</w:t>
            </w:r>
            <w:r w:rsidR="007E2D89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sr-Cyrl-CS"/>
              </w:rPr>
              <w:t xml:space="preserve">B.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Ivetić</w:t>
            </w:r>
            <w:proofErr w:type="spellEnd"/>
            <w:r w:rsidR="007E2D89" w:rsidRPr="001D6B42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1D6B42">
              <w:rPr>
                <w:bCs/>
                <w:sz w:val="18"/>
                <w:szCs w:val="18"/>
                <w:lang w:val="sr-Cyrl-CS"/>
              </w:rPr>
              <w:t>S</w:t>
            </w:r>
            <w:r w:rsidR="007E2D89" w:rsidRPr="001D6B42">
              <w:rPr>
                <w:bCs/>
                <w:sz w:val="18"/>
                <w:szCs w:val="18"/>
                <w:lang w:val="en-US"/>
              </w:rPr>
              <w:t>.</w:t>
            </w:r>
            <w:r w:rsidRPr="001D6B42">
              <w:rPr>
                <w:bCs/>
                <w:sz w:val="18"/>
                <w:szCs w:val="18"/>
                <w:lang w:val="sr-Cyrl-CS"/>
              </w:rPr>
              <w:t xml:space="preserve">R.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Lukić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>–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Petrović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Electrical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Characteristics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of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Ag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sr-Cyrl-CS"/>
              </w:rPr>
              <w:t>10</w:t>
            </w:r>
            <w:r w:rsidRPr="001D6B42">
              <w:rPr>
                <w:bCs/>
                <w:i/>
                <w:sz w:val="18"/>
                <w:szCs w:val="18"/>
                <w:lang w:val="sr-Cyrl-CS"/>
              </w:rPr>
              <w:t>(As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sr-Cyrl-CS"/>
              </w:rPr>
              <w:t>40</w:t>
            </w:r>
            <w:r w:rsidRPr="001D6B42">
              <w:rPr>
                <w:bCs/>
                <w:i/>
                <w:sz w:val="18"/>
                <w:szCs w:val="18"/>
                <w:lang w:val="sr-Cyrl-CS"/>
              </w:rPr>
              <w:t>S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sr-Cyrl-CS"/>
              </w:rPr>
              <w:t>30</w:t>
            </w:r>
            <w:r w:rsidRPr="001D6B42">
              <w:rPr>
                <w:bCs/>
                <w:i/>
                <w:sz w:val="18"/>
                <w:szCs w:val="18"/>
                <w:lang w:val="sr-Cyrl-CS"/>
              </w:rPr>
              <w:t>Se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sr-Cyrl-CS"/>
              </w:rPr>
              <w:t>30</w:t>
            </w:r>
            <w:r w:rsidRPr="001D6B42">
              <w:rPr>
                <w:bCs/>
                <w:i/>
                <w:sz w:val="18"/>
                <w:szCs w:val="18"/>
                <w:lang w:val="sr-Cyrl-CS"/>
              </w:rPr>
              <w:t>)</w:t>
            </w:r>
            <w:r w:rsidRPr="001D6B42">
              <w:rPr>
                <w:bCs/>
                <w:i/>
                <w:sz w:val="18"/>
                <w:szCs w:val="18"/>
                <w:vertAlign w:val="subscript"/>
                <w:lang w:val="sr-Cyrl-CS"/>
              </w:rPr>
              <w:t>90</w:t>
            </w:r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as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Resistive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Switching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Material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for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Potential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Application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in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Memory</w:t>
            </w:r>
            <w:proofErr w:type="spellEnd"/>
            <w:r w:rsidRPr="001D6B42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i/>
                <w:sz w:val="18"/>
                <w:szCs w:val="18"/>
                <w:lang w:val="sr-Cyrl-CS"/>
              </w:rPr>
              <w:t>Devices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Proc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. 2019 IEEE 31st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International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Conference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on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Microelectronics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 (MIEL),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Niš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Serbia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 xml:space="preserve">, 2019, </w:t>
            </w:r>
            <w:proofErr w:type="spellStart"/>
            <w:r w:rsidRPr="001D6B42">
              <w:rPr>
                <w:bCs/>
                <w:sz w:val="18"/>
                <w:szCs w:val="18"/>
                <w:lang w:val="sr-Cyrl-CS"/>
              </w:rPr>
              <w:t>pp</w:t>
            </w:r>
            <w:proofErr w:type="spellEnd"/>
            <w:r w:rsidRPr="001D6B42">
              <w:rPr>
                <w:bCs/>
                <w:sz w:val="18"/>
                <w:szCs w:val="18"/>
                <w:lang w:val="sr-Cyrl-CS"/>
              </w:rPr>
              <w:t>. 173-176, ISBN 978-1-7281-3418-5. 10.1109/MIEL.2019.8889616</w:t>
            </w:r>
          </w:p>
        </w:tc>
        <w:tc>
          <w:tcPr>
            <w:tcW w:w="303" w:type="pct"/>
            <w:vAlign w:val="center"/>
          </w:tcPr>
          <w:p w14:paraId="144C1412" w14:textId="77777777" w:rsidR="00E42A13" w:rsidRPr="001D6B42" w:rsidRDefault="00E42A13" w:rsidP="00771826">
            <w:pPr>
              <w:spacing w:after="60"/>
              <w:rPr>
                <w:sz w:val="18"/>
                <w:szCs w:val="18"/>
                <w:lang w:val="en-US"/>
              </w:rPr>
            </w:pPr>
            <w:r w:rsidRPr="001D6B42">
              <w:rPr>
                <w:sz w:val="18"/>
                <w:szCs w:val="18"/>
                <w:lang w:val="en-US"/>
              </w:rPr>
              <w:t>M33</w:t>
            </w:r>
          </w:p>
        </w:tc>
      </w:tr>
      <w:tr w:rsidR="002D2881" w:rsidRPr="00A22864" w14:paraId="1CF349AF" w14:textId="77777777" w:rsidTr="004B381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14:paraId="3DE1DD4B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D2881" w:rsidRPr="00A22864" w14:paraId="69FF9F67" w14:textId="77777777" w:rsidTr="00E61F2C">
        <w:trPr>
          <w:trHeight w:val="227"/>
          <w:jc w:val="center"/>
        </w:trPr>
        <w:tc>
          <w:tcPr>
            <w:tcW w:w="2921" w:type="pct"/>
            <w:gridSpan w:val="7"/>
            <w:vAlign w:val="center"/>
          </w:tcPr>
          <w:p w14:paraId="3C5E8455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79" w:type="pct"/>
            <w:gridSpan w:val="4"/>
            <w:vAlign w:val="center"/>
          </w:tcPr>
          <w:p w14:paraId="11078ED8" w14:textId="77777777" w:rsidR="002D2881" w:rsidRPr="00162D9A" w:rsidRDefault="00162D9A" w:rsidP="0085400D">
            <w:pPr>
              <w:rPr>
                <w:lang w:val="sr-Cyrl-CS"/>
              </w:rPr>
            </w:pPr>
            <w:r w:rsidRPr="00162D9A">
              <w:rPr>
                <w:lang w:val="en-US"/>
              </w:rPr>
              <w:t xml:space="preserve">97 (66)     </w:t>
            </w:r>
            <w:r w:rsidRPr="00162D9A">
              <w:rPr>
                <w:bCs/>
                <w:i/>
                <w:iCs/>
                <w:lang w:val="en-GB"/>
              </w:rPr>
              <w:t>h</w:t>
            </w:r>
            <w:r w:rsidRPr="00162D9A">
              <w:rPr>
                <w:bCs/>
              </w:rPr>
              <w:t xml:space="preserve">-индекс = </w:t>
            </w:r>
            <w:r w:rsidRPr="00162D9A">
              <w:rPr>
                <w:bCs/>
                <w:lang w:val="en-US"/>
              </w:rPr>
              <w:t>5</w:t>
            </w:r>
            <w:r w:rsidRPr="00162D9A">
              <w:rPr>
                <w:bCs/>
                <w:lang w:val="en-GB"/>
              </w:rPr>
              <w:t xml:space="preserve"> (</w:t>
            </w:r>
            <w:r w:rsidRPr="00162D9A">
              <w:rPr>
                <w:bCs/>
              </w:rPr>
              <w:t>према</w:t>
            </w:r>
            <w:r w:rsidRPr="00162D9A">
              <w:rPr>
                <w:bCs/>
                <w:lang w:val="en-GB"/>
              </w:rPr>
              <w:t xml:space="preserve"> SCOPUS)</w:t>
            </w:r>
          </w:p>
        </w:tc>
      </w:tr>
      <w:tr w:rsidR="002D2881" w:rsidRPr="00A22864" w14:paraId="6FDADC35" w14:textId="77777777" w:rsidTr="00E61F2C">
        <w:trPr>
          <w:trHeight w:val="227"/>
          <w:jc w:val="center"/>
        </w:trPr>
        <w:tc>
          <w:tcPr>
            <w:tcW w:w="2921" w:type="pct"/>
            <w:gridSpan w:val="7"/>
            <w:vAlign w:val="center"/>
          </w:tcPr>
          <w:p w14:paraId="0E930F55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79" w:type="pct"/>
            <w:gridSpan w:val="4"/>
            <w:vAlign w:val="center"/>
          </w:tcPr>
          <w:p w14:paraId="3ABFEC59" w14:textId="77777777" w:rsidR="002D2881" w:rsidRPr="00162D9A" w:rsidRDefault="00162D9A" w:rsidP="0085400D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2D2881" w:rsidRPr="00A22864" w14:paraId="2D080AEA" w14:textId="77777777" w:rsidTr="00E61F2C">
        <w:trPr>
          <w:trHeight w:val="227"/>
          <w:jc w:val="center"/>
        </w:trPr>
        <w:tc>
          <w:tcPr>
            <w:tcW w:w="2921" w:type="pct"/>
            <w:gridSpan w:val="7"/>
            <w:vAlign w:val="center"/>
          </w:tcPr>
          <w:p w14:paraId="3A3EE134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755" w:type="pct"/>
            <w:gridSpan w:val="2"/>
            <w:vAlign w:val="center"/>
          </w:tcPr>
          <w:p w14:paraId="19525CC9" w14:textId="77777777" w:rsidR="002D2881" w:rsidRPr="00162D9A" w:rsidRDefault="002D2881" w:rsidP="0085400D">
            <w:pPr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 w:rsidR="00162D9A">
              <w:rPr>
                <w:lang w:val="en-US"/>
              </w:rPr>
              <w:t xml:space="preserve"> 3</w:t>
            </w:r>
          </w:p>
        </w:tc>
        <w:tc>
          <w:tcPr>
            <w:tcW w:w="1324" w:type="pct"/>
            <w:gridSpan w:val="2"/>
            <w:vAlign w:val="center"/>
          </w:tcPr>
          <w:p w14:paraId="07BE5D25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2D2881" w:rsidRPr="00A22864" w14:paraId="0C22834E" w14:textId="77777777" w:rsidTr="00162D9A">
        <w:trPr>
          <w:trHeight w:val="227"/>
          <w:jc w:val="center"/>
        </w:trPr>
        <w:tc>
          <w:tcPr>
            <w:tcW w:w="653" w:type="pct"/>
            <w:gridSpan w:val="3"/>
            <w:vAlign w:val="center"/>
          </w:tcPr>
          <w:p w14:paraId="28978EDF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347" w:type="pct"/>
            <w:gridSpan w:val="8"/>
            <w:vAlign w:val="center"/>
          </w:tcPr>
          <w:p w14:paraId="5950CF03" w14:textId="77777777" w:rsidR="002D2881" w:rsidRPr="00A22864" w:rsidRDefault="00162D9A" w:rsidP="00662A64">
            <w:pPr>
              <w:rPr>
                <w:lang w:val="sr-Cyrl-CS"/>
              </w:rPr>
            </w:pPr>
            <w:r w:rsidRPr="00C05792">
              <w:rPr>
                <w:iCs/>
                <w:lang w:val="sr-Cyrl-CS"/>
              </w:rPr>
              <w:t>Технолошк</w:t>
            </w:r>
            <w:r w:rsidR="00B6595F">
              <w:rPr>
                <w:iCs/>
                <w:lang w:val="sr-Cyrl-CS"/>
              </w:rPr>
              <w:t>и</w:t>
            </w:r>
            <w:r w:rsidRPr="00C05792">
              <w:rPr>
                <w:iCs/>
                <w:lang w:val="sr-Cyrl-CS"/>
              </w:rPr>
              <w:t xml:space="preserve"> институт</w:t>
            </w:r>
            <w:r w:rsidR="00B6595F">
              <w:rPr>
                <w:iCs/>
                <w:lang w:val="sr-Cyrl-CS"/>
              </w:rPr>
              <w:t xml:space="preserve">, </w:t>
            </w:r>
            <w:proofErr w:type="spellStart"/>
            <w:r w:rsidR="00B6595F">
              <w:rPr>
                <w:iCs/>
                <w:lang w:val="sr-Cyrl-CS"/>
              </w:rPr>
              <w:t>Карлсруе</w:t>
            </w:r>
            <w:proofErr w:type="spellEnd"/>
            <w:r w:rsidR="00B6595F">
              <w:rPr>
                <w:iCs/>
                <w:lang w:val="sr-Cyrl-CS"/>
              </w:rPr>
              <w:t xml:space="preserve"> (КИТ)</w:t>
            </w:r>
            <w:r w:rsidR="00B6595F">
              <w:rPr>
                <w:iCs/>
              </w:rPr>
              <w:t>,</w:t>
            </w:r>
            <w:r w:rsidR="00B6595F">
              <w:rPr>
                <w:iCs/>
                <w:lang w:val="en-US"/>
              </w:rPr>
              <w:t xml:space="preserve"> </w:t>
            </w:r>
            <w:r w:rsidR="00B6595F" w:rsidRPr="00C05792">
              <w:rPr>
                <w:iCs/>
                <w:lang w:val="sr-Cyrl-CS"/>
              </w:rPr>
              <w:t>2014</w:t>
            </w:r>
            <w:r w:rsidR="00B6595F">
              <w:rPr>
                <w:iCs/>
                <w:lang w:val="sr-Cyrl-CS"/>
              </w:rPr>
              <w:t xml:space="preserve"> г</w:t>
            </w:r>
            <w:r w:rsidR="00B6595F" w:rsidRPr="00C05792">
              <w:rPr>
                <w:iCs/>
                <w:lang w:val="sr-Cyrl-CS"/>
              </w:rPr>
              <w:t>од.</w:t>
            </w:r>
            <w:r w:rsidR="00B6595F">
              <w:rPr>
                <w:iCs/>
                <w:lang w:val="sr-Cyrl-CS"/>
              </w:rPr>
              <w:t xml:space="preserve">, </w:t>
            </w:r>
            <w:r w:rsidR="00B6595F" w:rsidRPr="00C05792">
              <w:rPr>
                <w:iCs/>
                <w:lang w:val="sr-Cyrl-CS"/>
              </w:rPr>
              <w:t xml:space="preserve"> </w:t>
            </w:r>
            <w:proofErr w:type="spellStart"/>
            <w:r>
              <w:t>Институту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фотонику</w:t>
            </w:r>
            <w:proofErr w:type="spellEnd"/>
            <w:r>
              <w:t xml:space="preserve"> и </w:t>
            </w:r>
            <w:proofErr w:type="spellStart"/>
            <w:r>
              <w:t>електронику</w:t>
            </w:r>
            <w:proofErr w:type="spellEnd"/>
            <w:r>
              <w:t xml:space="preserve"> у </w:t>
            </w:r>
            <w:r w:rsidRPr="00D0466D">
              <w:rPr>
                <w:lang w:val="sr-Cyrl-CS"/>
              </w:rPr>
              <w:t xml:space="preserve">Прагу, Република Чешка </w:t>
            </w:r>
            <w:r w:rsidR="00B6595F">
              <w:rPr>
                <w:iCs/>
                <w:lang w:val="sr-Cyrl-CS"/>
              </w:rPr>
              <w:t>2017</w:t>
            </w:r>
            <w:r w:rsidR="00B6595F">
              <w:rPr>
                <w:iCs/>
                <w:lang w:val="en-US"/>
              </w:rPr>
              <w:t>, 2022</w:t>
            </w:r>
            <w:r w:rsidR="00B6595F">
              <w:rPr>
                <w:iCs/>
                <w:lang w:val="sr-Cyrl-CS"/>
              </w:rPr>
              <w:t xml:space="preserve"> г</w:t>
            </w:r>
            <w:r w:rsidR="00B6595F" w:rsidRPr="00C05792">
              <w:rPr>
                <w:iCs/>
                <w:lang w:val="sr-Cyrl-CS"/>
              </w:rPr>
              <w:t>од.</w:t>
            </w:r>
            <w:r w:rsidR="00B6595F">
              <w:rPr>
                <w:iCs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и </w:t>
            </w:r>
            <w:r w:rsidRPr="00B52085">
              <w:rPr>
                <w:lang w:val="sr-Cyrl-CS"/>
              </w:rPr>
              <w:t>Технолошк</w:t>
            </w:r>
            <w:r w:rsidR="00B6595F">
              <w:rPr>
                <w:lang w:val="sr-Cyrl-CS"/>
              </w:rPr>
              <w:t>и</w:t>
            </w:r>
            <w:r w:rsidRPr="00B52085">
              <w:rPr>
                <w:lang w:val="sr-Cyrl-CS"/>
              </w:rPr>
              <w:t xml:space="preserve"> универзитет</w:t>
            </w:r>
            <w:r w:rsidR="00662A64">
              <w:rPr>
                <w:lang w:val="sr-Cyrl-CS"/>
              </w:rPr>
              <w:t xml:space="preserve"> </w:t>
            </w:r>
            <w:r w:rsidRPr="00B52085">
              <w:rPr>
                <w:lang w:val="sr-Cyrl-CS"/>
              </w:rPr>
              <w:t xml:space="preserve">у </w:t>
            </w:r>
            <w:r>
              <w:rPr>
                <w:lang w:val="sr-Cyrl-CS"/>
              </w:rPr>
              <w:t xml:space="preserve">Трнави, Словачка, </w:t>
            </w:r>
            <w:r w:rsidR="00B6595F">
              <w:rPr>
                <w:lang w:val="sr-Cyrl-CS"/>
              </w:rPr>
              <w:t>2018</w:t>
            </w:r>
            <w:r w:rsidR="00B6595F">
              <w:rPr>
                <w:lang w:val="en-US"/>
              </w:rPr>
              <w:t>, 2022</w:t>
            </w:r>
            <w:r w:rsidR="00B6595F">
              <w:rPr>
                <w:lang w:val="sr-Cyrl-CS"/>
              </w:rPr>
              <w:t xml:space="preserve"> год. </w:t>
            </w:r>
          </w:p>
        </w:tc>
      </w:tr>
      <w:tr w:rsidR="002D2881" w:rsidRPr="00A22864" w14:paraId="505051D2" w14:textId="77777777" w:rsidTr="004B381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14:paraId="2313F951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14:paraId="0AFCEF22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881"/>
    <w:rsid w:val="00077C49"/>
    <w:rsid w:val="000C1671"/>
    <w:rsid w:val="000E3B5B"/>
    <w:rsid w:val="000F6AD3"/>
    <w:rsid w:val="001144E7"/>
    <w:rsid w:val="00123D91"/>
    <w:rsid w:val="00162D9A"/>
    <w:rsid w:val="001D6B42"/>
    <w:rsid w:val="002D2881"/>
    <w:rsid w:val="004217BF"/>
    <w:rsid w:val="004529D0"/>
    <w:rsid w:val="004B3817"/>
    <w:rsid w:val="00537542"/>
    <w:rsid w:val="00586D75"/>
    <w:rsid w:val="00662A64"/>
    <w:rsid w:val="00673714"/>
    <w:rsid w:val="00761638"/>
    <w:rsid w:val="007646E6"/>
    <w:rsid w:val="007E2D89"/>
    <w:rsid w:val="00830242"/>
    <w:rsid w:val="00891057"/>
    <w:rsid w:val="009F310A"/>
    <w:rsid w:val="00A72444"/>
    <w:rsid w:val="00A92E45"/>
    <w:rsid w:val="00A9391B"/>
    <w:rsid w:val="00B6595F"/>
    <w:rsid w:val="00BE1BE7"/>
    <w:rsid w:val="00C65857"/>
    <w:rsid w:val="00E42A13"/>
    <w:rsid w:val="00E61F2C"/>
    <w:rsid w:val="00EC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08378"/>
  <w15:docId w15:val="{A8AA5839-E9F0-41FF-98F0-39692FD6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3B5B"/>
    <w:rPr>
      <w:color w:val="0563C1" w:themeColor="hyperlink"/>
      <w:u w:val="single"/>
    </w:rPr>
  </w:style>
  <w:style w:type="character" w:customStyle="1" w:styleId="c-bibliographic-informationvalue">
    <w:name w:val="c-bibliographic-information__value"/>
    <w:basedOn w:val="DefaultParagraphFont"/>
    <w:rsid w:val="000E3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Tina</cp:lastModifiedBy>
  <cp:revision>13</cp:revision>
  <dcterms:created xsi:type="dcterms:W3CDTF">2023-04-24T10:07:00Z</dcterms:created>
  <dcterms:modified xsi:type="dcterms:W3CDTF">2023-04-26T21:28:00Z</dcterms:modified>
</cp:coreProperties>
</file>