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72A43" w14:textId="77777777" w:rsidR="00DD2215" w:rsidRDefault="00DD2215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775"/>
        <w:gridCol w:w="1517"/>
        <w:gridCol w:w="1004"/>
        <w:gridCol w:w="156"/>
        <w:gridCol w:w="923"/>
        <w:gridCol w:w="3086"/>
        <w:gridCol w:w="1303"/>
        <w:gridCol w:w="134"/>
        <w:gridCol w:w="1298"/>
        <w:gridCol w:w="1000"/>
      </w:tblGrid>
      <w:tr w:rsidR="00DD2215" w14:paraId="4EED1A04" w14:textId="77777777" w:rsidTr="00F35ADE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3A09" w14:textId="77777777" w:rsidR="00DD2215" w:rsidRDefault="008E0BB6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421D" w14:textId="77777777" w:rsidR="00DD2215" w:rsidRPr="005C522B" w:rsidRDefault="005C522B">
            <w:r>
              <w:t>Наташа Тодоровић</w:t>
            </w:r>
          </w:p>
        </w:tc>
      </w:tr>
      <w:tr w:rsidR="00DD2215" w14:paraId="169157CD" w14:textId="77777777" w:rsidTr="00F35ADE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F03B" w14:textId="77777777" w:rsidR="00DD2215" w:rsidRDefault="008E0BB6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ED09" w14:textId="77777777" w:rsidR="00DD2215" w:rsidRPr="009D0246" w:rsidRDefault="009D0246">
            <w:r>
              <w:t>Редовни професор, Научни саветник</w:t>
            </w:r>
          </w:p>
        </w:tc>
      </w:tr>
      <w:tr w:rsidR="00DD2215" w14:paraId="580E77C7" w14:textId="77777777" w:rsidTr="00F35ADE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0BAB" w14:textId="77777777" w:rsidR="00DD2215" w:rsidRDefault="008E0BB6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81CD" w14:textId="77777777" w:rsidR="00DD2215" w:rsidRPr="009D0246" w:rsidRDefault="009D0246">
            <w:r>
              <w:t>Нуклеарна физика</w:t>
            </w:r>
          </w:p>
        </w:tc>
      </w:tr>
      <w:tr w:rsidR="00DD2215" w14:paraId="56AC2267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F31F" w14:textId="77777777" w:rsidR="00DD2215" w:rsidRDefault="008E0BB6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C054" w14:textId="77777777" w:rsidR="00DD2215" w:rsidRDefault="008E0BB6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4F13" w14:textId="77777777" w:rsidR="00DD2215" w:rsidRDefault="008E0BB6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56FC8" w14:textId="77777777" w:rsidR="00DD2215" w:rsidRDefault="008E0BB6">
            <w:r>
              <w:t>Област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E2A5D" w14:textId="77777777" w:rsidR="00DD2215" w:rsidRDefault="008E0BB6">
            <w:r>
              <w:t>Ужа научна односно уметничка област</w:t>
            </w:r>
          </w:p>
        </w:tc>
      </w:tr>
      <w:tr w:rsidR="00DD2215" w14:paraId="1ED939B3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0A37C" w14:textId="77777777" w:rsidR="00DD2215" w:rsidRDefault="008E0BB6">
            <w: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8C43" w14:textId="77777777" w:rsidR="00DD2215" w:rsidRPr="00BE7B5F" w:rsidRDefault="00BE7B5F">
            <w:r>
              <w:t>2016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B35D" w14:textId="77777777" w:rsidR="00DD2215" w:rsidRPr="00BE7B5F" w:rsidRDefault="00BE7B5F">
            <w:r>
              <w:t>Универзитет у Новом Саду, Природно-математички факултет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EC7F" w14:textId="77777777" w:rsidR="00DD2215" w:rsidRPr="00BE7B5F" w:rsidRDefault="00BE7B5F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BABC2" w14:textId="77777777" w:rsidR="00DD2215" w:rsidRPr="00BE7B5F" w:rsidRDefault="00BE7B5F">
            <w:r>
              <w:t>Нуклеарна физика</w:t>
            </w:r>
          </w:p>
        </w:tc>
      </w:tr>
      <w:tr w:rsidR="00F35ADE" w14:paraId="0F8E6258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4433" w14:textId="77777777" w:rsidR="00F35ADE" w:rsidRDefault="00F35ADE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00688" w14:textId="77777777" w:rsidR="00F35ADE" w:rsidRPr="00BE7B5F" w:rsidRDefault="00F35ADE">
            <w:r>
              <w:t>2004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7D79" w14:textId="77777777" w:rsidR="00F35ADE" w:rsidRPr="00BE7B5F" w:rsidRDefault="00F35ADE" w:rsidP="00942595">
            <w:r>
              <w:t>Универзитет у Новом Саду, Природно-математички факултет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584B7" w14:textId="77777777" w:rsidR="00F35ADE" w:rsidRPr="00BE7B5F" w:rsidRDefault="00F35ADE" w:rsidP="00942595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140C4" w14:textId="77777777" w:rsidR="00F35ADE" w:rsidRPr="00BE7B5F" w:rsidRDefault="00F35ADE" w:rsidP="00942595">
            <w:r>
              <w:t>Нуклеарна физика</w:t>
            </w:r>
          </w:p>
        </w:tc>
      </w:tr>
      <w:tr w:rsidR="00F35ADE" w14:paraId="6C3D5B98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F73DA" w14:textId="77777777" w:rsidR="00F35ADE" w:rsidRDefault="00F35ADE">
            <w: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60A4" w14:textId="77777777" w:rsidR="00F35ADE" w:rsidRPr="00BE7B5F" w:rsidRDefault="00F35ADE" w:rsidP="00BE7B5F">
            <w:r>
              <w:t>2001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4360" w14:textId="77777777" w:rsidR="00F35ADE" w:rsidRPr="00BE7B5F" w:rsidRDefault="00F35ADE" w:rsidP="00942595">
            <w:r>
              <w:t>Универзитет у Новом Саду, Природно-математички факултет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A4DF" w14:textId="77777777" w:rsidR="00F35ADE" w:rsidRPr="00BE7B5F" w:rsidRDefault="00F35ADE" w:rsidP="00942595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6E789" w14:textId="77777777" w:rsidR="00F35ADE" w:rsidRPr="00BE7B5F" w:rsidRDefault="00F35ADE" w:rsidP="00942595">
            <w:r>
              <w:t>Нуклеарна физика</w:t>
            </w:r>
          </w:p>
        </w:tc>
      </w:tr>
      <w:tr w:rsidR="00DD2215" w14:paraId="3B1EE4E4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B47B" w14:textId="77777777" w:rsidR="00DD2215" w:rsidRDefault="008E0BB6">
            <w:r>
              <w:t>Мастер 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B99A3" w14:textId="77777777" w:rsidR="00DD2215" w:rsidRPr="00BE7B5F" w:rsidRDefault="00BE7B5F">
            <w:r>
              <w:t>-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02F1" w14:textId="77777777" w:rsidR="00DD2215" w:rsidRDefault="00DD2215"/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7B3CA" w14:textId="77777777" w:rsidR="00DD2215" w:rsidRDefault="00DD2215"/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16DC" w14:textId="77777777" w:rsidR="00DD2215" w:rsidRDefault="00DD2215"/>
        </w:tc>
      </w:tr>
      <w:tr w:rsidR="00F35ADE" w14:paraId="63CE6DD8" w14:textId="77777777" w:rsidTr="00F35ADE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FD90B" w14:textId="77777777" w:rsidR="00F35ADE" w:rsidRDefault="00F35ADE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4925" w14:textId="77777777" w:rsidR="00F35ADE" w:rsidRPr="00BE7B5F" w:rsidRDefault="00F35ADE">
            <w:r>
              <w:t>1995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FB98" w14:textId="77777777" w:rsidR="00F35ADE" w:rsidRPr="00BE7B5F" w:rsidRDefault="00F35ADE" w:rsidP="00942595">
            <w:r>
              <w:t>Универзитет у Новом Саду, Природно-математички факултет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9FF4" w14:textId="77777777" w:rsidR="00F35ADE" w:rsidRPr="00BE7B5F" w:rsidRDefault="00F35ADE" w:rsidP="00942595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3426" w14:textId="77777777" w:rsidR="00F35ADE" w:rsidRPr="00BE7B5F" w:rsidRDefault="00F35ADE" w:rsidP="00942595">
            <w:r>
              <w:t>Физика</w:t>
            </w:r>
          </w:p>
        </w:tc>
      </w:tr>
      <w:tr w:rsidR="00DD2215" w14:paraId="49D8190C" w14:textId="77777777" w:rsidTr="00F35AD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E1B9" w14:textId="77777777" w:rsidR="00DD2215" w:rsidRDefault="008E0BB6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DD2215" w14:paraId="008E5BEE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5CCF6" w14:textId="77777777" w:rsidR="00DD2215" w:rsidRDefault="008E0BB6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B203" w14:textId="77777777" w:rsidR="00DD2215" w:rsidRDefault="008E0BB6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0338" w14:textId="77777777" w:rsidR="00DD2215" w:rsidRDefault="008E0BB6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87626A" w14:paraId="5477063B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9721B" w14:textId="77777777" w:rsidR="0087626A" w:rsidRPr="0087626A" w:rsidRDefault="0087626A">
            <w:r>
              <w:t xml:space="preserve">1. 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B5BF1" w14:textId="4C5AE256" w:rsidR="0087626A" w:rsidRDefault="0087626A" w:rsidP="00942595">
            <w:r>
              <w:t>ФД</w:t>
            </w:r>
            <w:r w:rsidR="004C6314">
              <w:rPr>
                <w:lang w:val="sr-Cyrl-RS"/>
              </w:rPr>
              <w:t>18</w:t>
            </w:r>
            <w:r>
              <w:t>СТС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DB62" w14:textId="77777777" w:rsidR="0087626A" w:rsidRPr="00DB1EAB" w:rsidRDefault="0087626A">
            <w:r w:rsidRPr="00DB1EAB">
              <w:rPr>
                <w:lang w:val="ru-RU"/>
              </w:rPr>
              <w:t>Алфа и бета спект</w:t>
            </w:r>
            <w:r w:rsidRPr="00DB1EAB">
              <w:t>р</w:t>
            </w:r>
            <w:r w:rsidRPr="00DB1EAB">
              <w:rPr>
                <w:lang w:val="ru-RU"/>
              </w:rPr>
              <w:t>оскопија</w:t>
            </w:r>
          </w:p>
        </w:tc>
      </w:tr>
      <w:tr w:rsidR="0087626A" w14:paraId="145E0B08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F825" w14:textId="77777777" w:rsidR="0087626A" w:rsidRPr="0087626A" w:rsidRDefault="0087626A">
            <w:r>
              <w:t>2.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AA72A" w14:textId="09E0281F" w:rsidR="0087626A" w:rsidRPr="0087626A" w:rsidRDefault="001E419D" w:rsidP="00942595">
            <w:r>
              <w:t>ФД</w:t>
            </w:r>
            <w:r w:rsidR="004C6314">
              <w:rPr>
                <w:lang w:val="sr-Cyrl-RS"/>
              </w:rPr>
              <w:t>18</w:t>
            </w:r>
            <w:r>
              <w:t>ДТР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DCAF" w14:textId="77777777" w:rsidR="0087626A" w:rsidRPr="00DB1EAB" w:rsidRDefault="00BE4BF1">
            <w:r w:rsidRPr="00DB1EAB">
              <w:rPr>
                <w:lang w:val="de-DE"/>
              </w:rPr>
              <w:t>Дијагностика и терапија радиоизотопима</w:t>
            </w:r>
          </w:p>
        </w:tc>
      </w:tr>
      <w:tr w:rsidR="0087626A" w14:paraId="2877E06F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9E322" w14:textId="682E768C" w:rsidR="0087626A" w:rsidRPr="00BE4BF1" w:rsidRDefault="0087626A"/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7628" w14:textId="1AA5DD7B" w:rsidR="0087626A" w:rsidRDefault="0087626A"/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0981A" w14:textId="776FE4B5" w:rsidR="0087626A" w:rsidRPr="00DB1EAB" w:rsidRDefault="0087626A"/>
        </w:tc>
      </w:tr>
      <w:tr w:rsidR="0087626A" w14:paraId="3829718A" w14:textId="77777777" w:rsidTr="00F35AD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C4A3" w14:textId="77777777" w:rsidR="0087626A" w:rsidRDefault="0087626A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B3625E" w14:paraId="19A98F58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58A2F" w14:textId="77777777" w:rsidR="00B3625E" w:rsidRPr="00C50525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F8C0" w14:textId="77777777" w:rsidR="00B3625E" w:rsidRDefault="006B7106" w:rsidP="006B7106">
            <w:pPr>
              <w:pStyle w:val="Heading1"/>
              <w:spacing w:after="60"/>
              <w:ind w:left="0" w:right="240"/>
              <w:textAlignment w:val="baseline"/>
            </w:pPr>
            <w:r w:rsidRPr="006B7106">
              <w:rPr>
                <w:b w:val="0"/>
                <w:bCs w:val="0"/>
                <w:color w:val="333333"/>
                <w:sz w:val="20"/>
                <w:szCs w:val="20"/>
              </w:rPr>
              <w:t xml:space="preserve">Highly-parallelized simulation of a pixelated LArTPC on a GPU, </w:t>
            </w:r>
            <w:r w:rsidRPr="006B7106">
              <w:rPr>
                <w:color w:val="333333"/>
                <w:sz w:val="20"/>
                <w:szCs w:val="20"/>
              </w:rPr>
              <w:t>2023 </w:t>
            </w:r>
            <w:r w:rsidRPr="006B7106">
              <w:rPr>
                <w:rStyle w:val="Emphasis"/>
                <w:color w:val="333333"/>
                <w:sz w:val="20"/>
                <w:szCs w:val="20"/>
                <w:bdr w:val="none" w:sz="0" w:space="0" w:color="auto" w:frame="1"/>
              </w:rPr>
              <w:t>JINST</w:t>
            </w:r>
            <w:r w:rsidRPr="006B7106">
              <w:rPr>
                <w:color w:val="333333"/>
                <w:sz w:val="20"/>
                <w:szCs w:val="20"/>
              </w:rPr>
              <w:t> </w:t>
            </w:r>
            <w:r w:rsidRPr="006B7106">
              <w:rPr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18</w:t>
            </w:r>
            <w:r w:rsidRPr="006B7106">
              <w:rPr>
                <w:color w:val="333333"/>
                <w:sz w:val="20"/>
                <w:szCs w:val="20"/>
              </w:rPr>
              <w:t> P04034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C91F" w14:textId="77777777" w:rsidR="00B3625E" w:rsidRPr="00C50525" w:rsidRDefault="00B3625E"/>
        </w:tc>
      </w:tr>
      <w:tr w:rsidR="006B7106" w14:paraId="2A5DCF46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D7B9" w14:textId="77777777" w:rsidR="006B7106" w:rsidRDefault="006B7106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82E3" w14:textId="77777777" w:rsidR="006B7106" w:rsidRPr="004A40F3" w:rsidRDefault="006B7106">
            <w:r w:rsidRPr="004A40F3">
              <w:t xml:space="preserve">Low-Energy Physics in Neutrino LArTPC, </w:t>
            </w:r>
            <w:hyperlink r:id="rId5" w:history="1">
              <w:r w:rsidRPr="005944EA">
                <w:rPr>
                  <w:rStyle w:val="Hyperlink"/>
                  <w:color w:val="auto"/>
                </w:rPr>
                <w:br/>
              </w:r>
              <w:r w:rsidRPr="005944EA">
                <w:rPr>
                  <w:rStyle w:val="Hyperlink"/>
                  <w:rFonts w:eastAsiaTheme="majorEastAsia"/>
                  <w:color w:val="auto"/>
                </w:rPr>
                <w:t>arXiv:2203.00740</w:t>
              </w:r>
            </w:hyperlink>
            <w:r w:rsidRPr="005944EA">
              <w:rPr>
                <w:rStyle w:val="arxivid"/>
                <w:rFonts w:eastAsiaTheme="majorEastAsia"/>
                <w:b/>
                <w:bCs/>
              </w:rPr>
              <w:t xml:space="preserve"> [physics.ins-det],  </w:t>
            </w:r>
            <w:hyperlink r:id="rId6" w:history="1">
              <w:r w:rsidRPr="005944EA">
                <w:rPr>
                  <w:rStyle w:val="Hyperlink"/>
                  <w:rFonts w:eastAsiaTheme="majorEastAsia"/>
                  <w:b/>
                  <w:bCs/>
                  <w:color w:val="auto"/>
                </w:rPr>
                <w:t>https://doi.org/10.48550/arXiv.2203.00740</w:t>
              </w:r>
            </w:hyperlink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61E86" w14:textId="77777777" w:rsidR="006B7106" w:rsidRPr="00C50525" w:rsidRDefault="006B7106"/>
        </w:tc>
      </w:tr>
      <w:tr w:rsidR="00B3625E" w14:paraId="72984E51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8D0A" w14:textId="77777777" w:rsidR="00B3625E" w:rsidRPr="00FC1104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0A5F4" w14:textId="77777777" w:rsidR="00B3625E" w:rsidRDefault="005944EA" w:rsidP="005944EA">
            <w:pPr>
              <w:pStyle w:val="Heading4"/>
              <w:shd w:val="clear" w:color="auto" w:fill="FFFFFF"/>
              <w:spacing w:before="0"/>
            </w:pPr>
            <w:r w:rsidRPr="005944E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vertAlign w:val="superscript"/>
              </w:rPr>
              <w:t>137</w:t>
            </w:r>
            <w:r w:rsidRPr="005944E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Cs direct measurement in water via LSC techniques, </w:t>
            </w:r>
            <w:hyperlink r:id="rId7" w:anchor="disabled" w:tooltip="Show document details" w:history="1">
              <w:r w:rsidRPr="005944EA">
                <w:rPr>
                  <w:rStyle w:val="linktext"/>
                  <w:rFonts w:ascii="Times New Roman" w:hAnsi="Times New Roman" w:cs="Times New Roman"/>
                  <w:b w:val="0"/>
                  <w:i w:val="0"/>
                  <w:color w:val="auto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Radiation Physics and Chemistry</w:t>
              </w:r>
            </w:hyperlink>
            <w:r w:rsidRPr="005944E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shd w:val="clear" w:color="auto" w:fill="FFFFFF"/>
              </w:rPr>
              <w:t>, </w:t>
            </w:r>
            <w:r w:rsidRPr="005944EA">
              <w:rPr>
                <w:rStyle w:val="text-meta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shd w:val="clear" w:color="auto" w:fill="FFFFFF"/>
              </w:rPr>
              <w:t>2023, 206, 110773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B5C13" w14:textId="77777777" w:rsidR="00B3625E" w:rsidRDefault="00B3625E">
            <w:r>
              <w:t>М21а</w:t>
            </w:r>
          </w:p>
        </w:tc>
      </w:tr>
      <w:tr w:rsidR="005944EA" w14:paraId="4F791B6C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7EB9" w14:textId="77777777" w:rsidR="005944EA" w:rsidRPr="006B7106" w:rsidRDefault="005944EA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75E71" w14:textId="77777777" w:rsidR="005944EA" w:rsidRDefault="005944EA" w:rsidP="00942595">
            <w:pPr>
              <w:jc w:val="both"/>
            </w:pPr>
            <w:r w:rsidRPr="004A40F3">
              <w:t xml:space="preserve">Sample matrix influence on the efficiency function modeling for uranium isotopes determination by gamma spectrometry, Radiation Physics and Chemistry, 2022, </w:t>
            </w:r>
            <w:r w:rsidRPr="004A40F3">
              <w:rPr>
                <w:shd w:val="clear" w:color="auto" w:fill="FFFFFF"/>
              </w:rPr>
              <w:t>192, 109891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E9B9" w14:textId="77777777" w:rsidR="005944EA" w:rsidRDefault="005944EA">
            <w:r>
              <w:t>М21а</w:t>
            </w:r>
          </w:p>
        </w:tc>
      </w:tr>
      <w:tr w:rsidR="005944EA" w14:paraId="0B59656A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E76E" w14:textId="77777777" w:rsidR="005944EA" w:rsidRDefault="005944EA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6810" w14:textId="77777777" w:rsidR="005944EA" w:rsidRDefault="005944EA" w:rsidP="00942595">
            <w:r w:rsidRPr="004A40F3">
              <w:t xml:space="preserve">The possibility of the phosphogypsum use in the production of brick: Radiological and structural characterization, </w:t>
            </w:r>
            <w:hyperlink r:id="rId8" w:anchor="disabled" w:tooltip="Show document details" w:history="1">
              <w:r w:rsidRPr="004A40F3">
                <w:rPr>
                  <w:rStyle w:val="linktext"/>
                  <w:bdr w:val="none" w:sz="0" w:space="0" w:color="auto" w:frame="1"/>
                  <w:shd w:val="clear" w:color="auto" w:fill="FFFFFF"/>
                </w:rPr>
                <w:t>Journal of Hazardous Materials</w:t>
              </w:r>
            </w:hyperlink>
            <w:r w:rsidRPr="004A40F3">
              <w:t>,</w:t>
            </w:r>
            <w:r w:rsidRPr="004A40F3">
              <w:rPr>
                <w:shd w:val="clear" w:color="auto" w:fill="FFFFFF"/>
              </w:rPr>
              <w:t xml:space="preserve">  </w:t>
            </w:r>
            <w:r w:rsidRPr="004A40F3">
              <w:rPr>
                <w:rStyle w:val="text-meta"/>
                <w:shd w:val="clear" w:color="auto" w:fill="FFFFFF"/>
              </w:rPr>
              <w:t>2021, 413, 125343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90673" w14:textId="77777777" w:rsidR="005944EA" w:rsidRDefault="005944EA">
            <w:r>
              <w:t>М21а</w:t>
            </w:r>
          </w:p>
        </w:tc>
      </w:tr>
      <w:tr w:rsidR="005944EA" w14:paraId="1522E055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3BE4" w14:textId="77777777" w:rsidR="005944EA" w:rsidRDefault="005944EA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965B" w14:textId="77777777" w:rsidR="005944EA" w:rsidRDefault="005944EA" w:rsidP="00942595">
            <w:r w:rsidRPr="004A40F3">
              <w:rPr>
                <w:vertAlign w:val="superscript"/>
              </w:rPr>
              <w:t>210</w:t>
            </w:r>
            <w:r w:rsidRPr="004A40F3">
              <w:t>Pb/</w:t>
            </w:r>
            <w:r w:rsidRPr="004A40F3">
              <w:rPr>
                <w:vertAlign w:val="superscript"/>
              </w:rPr>
              <w:t>210</w:t>
            </w:r>
            <w:r w:rsidRPr="004A40F3">
              <w:t>Bi detection in waters by cherenkov counting – perspectives and new possibilities, Radiation Physics and Chemistry, 2020, 166, 108474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71D11" w14:textId="77777777" w:rsidR="005944EA" w:rsidRDefault="005944EA">
            <w:r>
              <w:t>М21а</w:t>
            </w:r>
          </w:p>
        </w:tc>
      </w:tr>
      <w:tr w:rsidR="005944EA" w14:paraId="1F620883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D778" w14:textId="77777777" w:rsidR="005944EA" w:rsidRDefault="005944EA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1872" w14:textId="77777777" w:rsidR="005944EA" w:rsidRDefault="005944EA" w:rsidP="00942595">
            <w:r w:rsidRPr="004A40F3">
              <w:t xml:space="preserve"> Biogenic fraction determination in fuels – Optimal parameters survey, Fuel, 2017, volume 191, pages 330-338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9F03" w14:textId="77777777" w:rsidR="005944EA" w:rsidRDefault="005944EA">
            <w:r>
              <w:t>M21a</w:t>
            </w:r>
          </w:p>
        </w:tc>
      </w:tr>
      <w:tr w:rsidR="00B3625E" w14:paraId="6858C878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5BF0" w14:textId="77777777" w:rsidR="00B3625E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CD191" w14:textId="77777777" w:rsidR="00B3625E" w:rsidRDefault="00B3625E" w:rsidP="004705DE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ind w:left="41"/>
              <w:jc w:val="both"/>
            </w:pPr>
            <w:r w:rsidRPr="004A40F3">
              <w:t xml:space="preserve">Cherenkov radiation detection on a LS counter for </w:t>
            </w:r>
            <w:r w:rsidRPr="004A40F3">
              <w:rPr>
                <w:vertAlign w:val="superscript"/>
              </w:rPr>
              <w:t>226</w:t>
            </w:r>
            <w:r w:rsidRPr="004A40F3">
              <w:t>Ra determination in water and its comparison with other common methods, Materials,</w:t>
            </w:r>
            <w:r w:rsidRPr="004A40F3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 </w:t>
            </w:r>
            <w:r w:rsidRPr="004A40F3">
              <w:rPr>
                <w:shd w:val="clear" w:color="auto" w:fill="FFFFFF"/>
              </w:rPr>
              <w:t>2021, 14(21), 6719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772E" w14:textId="77777777" w:rsidR="00B3625E" w:rsidRDefault="00B3625E">
            <w:r>
              <w:t>M21</w:t>
            </w:r>
          </w:p>
        </w:tc>
      </w:tr>
      <w:tr w:rsidR="00B3625E" w14:paraId="57F8BB1E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F9C9B" w14:textId="77777777" w:rsidR="00B3625E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A732" w14:textId="77777777" w:rsidR="00B3625E" w:rsidRDefault="00B3625E">
            <w:r w:rsidRPr="004A40F3">
              <w:t xml:space="preserve">Investigation of fast screening LSC method for monitoring </w:t>
            </w:r>
            <w:r w:rsidRPr="004A40F3">
              <w:rPr>
                <w:vertAlign w:val="superscript"/>
              </w:rPr>
              <w:t>14</w:t>
            </w:r>
            <w:r w:rsidRPr="004A40F3">
              <w:t>C activity in wastewater samples, Radiation Measurements, 2019, volume 121, 1-9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60E8B" w14:textId="77777777" w:rsidR="00B3625E" w:rsidRDefault="00B3625E">
            <w:r>
              <w:t>M21</w:t>
            </w:r>
          </w:p>
        </w:tc>
      </w:tr>
      <w:tr w:rsidR="00B3625E" w14:paraId="1FE97844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58D1" w14:textId="77777777" w:rsidR="00B3625E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F51D9" w14:textId="77777777" w:rsidR="00B3625E" w:rsidRDefault="00B3625E" w:rsidP="005E0FD7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ind w:left="41"/>
              <w:jc w:val="both"/>
            </w:pPr>
            <w:r w:rsidRPr="004A40F3">
              <w:t xml:space="preserve"> Nuclear medicine staff exposure to ionising radiation in 18F-FDG PET/CT practice: A preliminary retrospective study, Arhiv za Higijenu Rada i Toksikologiju, 2021, Vol. 72, No. 3, </w:t>
            </w:r>
            <w:r w:rsidRPr="004A40F3">
              <w:rPr>
                <w:shd w:val="clear" w:color="auto" w:fill="FFFFFF"/>
              </w:rPr>
              <w:t>216-223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B87E" w14:textId="77777777" w:rsidR="00B3625E" w:rsidRDefault="00B3625E">
            <w:r>
              <w:t>M22</w:t>
            </w:r>
          </w:p>
        </w:tc>
      </w:tr>
      <w:tr w:rsidR="00B3625E" w14:paraId="2F36EB31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8EE9" w14:textId="77777777" w:rsidR="00B3625E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2620D" w14:textId="77777777" w:rsidR="00B3625E" w:rsidRDefault="00B3625E" w:rsidP="00E7188B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jc w:val="both"/>
            </w:pPr>
            <w:r w:rsidRPr="004A40F3">
              <w:t xml:space="preserve">Radioactivity in drinking water supplies in the Vojvodina region, Serbia, and health implication, Environmental Earth Sciences, 2020, 79(7), 162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86BA8" w14:textId="77777777" w:rsidR="00B3625E" w:rsidRDefault="00B3625E">
            <w:r>
              <w:t>M22</w:t>
            </w:r>
          </w:p>
        </w:tc>
      </w:tr>
      <w:tr w:rsidR="00B3625E" w14:paraId="2C9E6DF5" w14:textId="77777777" w:rsidTr="006B7106">
        <w:trPr>
          <w:trHeight w:val="227"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98480" w14:textId="77777777" w:rsidR="00B3625E" w:rsidRDefault="00B3625E" w:rsidP="006B710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94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D0A33" w14:textId="77777777" w:rsidR="00B3625E" w:rsidRDefault="00B3625E" w:rsidP="00E7188B">
            <w:pPr>
              <w:pStyle w:val="BodyText"/>
              <w:suppressAutoHyphens w:val="0"/>
              <w:autoSpaceDE w:val="0"/>
              <w:autoSpaceDN w:val="0"/>
              <w:spacing w:after="0" w:line="240" w:lineRule="auto"/>
              <w:jc w:val="both"/>
            </w:pPr>
            <w:r w:rsidRPr="004A40F3">
              <w:t>Radiation exposure to nuclear medicine staff involved in PET/CT practice in Serbia, Radiation Protection Dosimetry, 2014, volume 162, number 4, pages 577-585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2F59" w14:textId="77777777" w:rsidR="00B3625E" w:rsidRDefault="00B3625E">
            <w:r>
              <w:t>M22</w:t>
            </w:r>
          </w:p>
        </w:tc>
      </w:tr>
      <w:tr w:rsidR="00B3625E" w14:paraId="2696B5BC" w14:textId="77777777" w:rsidTr="00F35AD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16F6" w14:textId="77777777" w:rsidR="00B3625E" w:rsidRDefault="00B3625E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B3625E" w14:paraId="42755F0E" w14:textId="77777777" w:rsidTr="00C719D6">
        <w:trPr>
          <w:trHeight w:val="227"/>
          <w:jc w:val="center"/>
        </w:trPr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A304" w14:textId="77777777" w:rsidR="00B3625E" w:rsidRDefault="00B3625E">
            <w:r>
              <w:t>Укупан број цитата, без аутоцитата</w:t>
            </w:r>
          </w:p>
        </w:tc>
        <w:tc>
          <w:tcPr>
            <w:tcW w:w="6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D9B9" w14:textId="77777777" w:rsidR="00B3625E" w:rsidRDefault="00B3625E">
            <w:r>
              <w:t>726</w:t>
            </w:r>
          </w:p>
        </w:tc>
      </w:tr>
      <w:tr w:rsidR="00B3625E" w14:paraId="21E00B81" w14:textId="77777777" w:rsidTr="00C719D6">
        <w:trPr>
          <w:trHeight w:val="227"/>
          <w:jc w:val="center"/>
        </w:trPr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758D" w14:textId="77777777" w:rsidR="00B3625E" w:rsidRDefault="00B3625E">
            <w:r>
              <w:t>Укупан број радова са SCI (или SSCI) листе</w:t>
            </w:r>
          </w:p>
        </w:tc>
        <w:tc>
          <w:tcPr>
            <w:tcW w:w="6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776A" w14:textId="77777777" w:rsidR="00B3625E" w:rsidRDefault="00B3625E">
            <w:r>
              <w:t>108</w:t>
            </w:r>
          </w:p>
        </w:tc>
      </w:tr>
      <w:tr w:rsidR="00B3625E" w14:paraId="4B545BB1" w14:textId="77777777" w:rsidTr="00C719D6">
        <w:trPr>
          <w:trHeight w:val="227"/>
          <w:jc w:val="center"/>
        </w:trPr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2038" w14:textId="77777777" w:rsidR="00B3625E" w:rsidRDefault="00B3625E">
            <w:r>
              <w:t>Тренутно учешће на пројектима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BB57" w14:textId="77777777" w:rsidR="00B3625E" w:rsidRDefault="00B3625E">
            <w:r>
              <w:t>Домаћи</w:t>
            </w:r>
            <w:r w:rsidR="00C719D6">
              <w:t>:</w:t>
            </w:r>
            <w:r>
              <w:t xml:space="preserve"> 2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DEE1" w14:textId="77777777" w:rsidR="00B3625E" w:rsidRDefault="00B3625E">
            <w:r>
              <w:t>Међународни</w:t>
            </w:r>
            <w:r w:rsidR="00C719D6">
              <w:t>:</w:t>
            </w:r>
            <w:r>
              <w:t xml:space="preserve"> 6</w:t>
            </w:r>
          </w:p>
        </w:tc>
      </w:tr>
      <w:tr w:rsidR="00B3625E" w14:paraId="7D2F5D1D" w14:textId="77777777" w:rsidTr="00C719D6">
        <w:trPr>
          <w:trHeight w:val="227"/>
          <w:jc w:val="center"/>
        </w:trPr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7C2D" w14:textId="77777777" w:rsidR="00B3625E" w:rsidRDefault="00B3625E">
            <w:r>
              <w:t xml:space="preserve">Усавршавања </w:t>
            </w:r>
          </w:p>
        </w:tc>
        <w:tc>
          <w:tcPr>
            <w:tcW w:w="6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B340" w14:textId="77777777" w:rsidR="00B3625E" w:rsidRDefault="00B3625E" w:rsidP="00C719D6">
            <w:pPr>
              <w:spacing w:before="21"/>
              <w:ind w:left="-3"/>
            </w:pPr>
            <w:r w:rsidRPr="00AE4B0D">
              <w:t>Универзитет у Салерну, Италија</w:t>
            </w:r>
            <w:r>
              <w:t xml:space="preserve">; </w:t>
            </w:r>
            <w:r w:rsidRPr="00AE4B0D">
              <w:t>Argonne National Laboratory, Neutrino Physics Group, Чикаго, САД</w:t>
            </w:r>
            <w:r>
              <w:t>;</w:t>
            </w:r>
            <w:r w:rsidR="00C719D6">
              <w:t xml:space="preserve"> </w:t>
            </w:r>
            <w:r w:rsidRPr="006F553D">
              <w:t xml:space="preserve">Институт Руђер Бошковић, Загреб, Хрватска , Songkla </w:t>
            </w:r>
            <w:r w:rsidRPr="006F553D">
              <w:rPr>
                <w:spacing w:val="1"/>
              </w:rPr>
              <w:t>Универзитет</w:t>
            </w:r>
            <w:r w:rsidRPr="006F553D">
              <w:t>, Hat Yai, Тајланд</w:t>
            </w:r>
          </w:p>
        </w:tc>
      </w:tr>
      <w:tr w:rsidR="00B3625E" w14:paraId="24E6E972" w14:textId="77777777" w:rsidTr="00F35AD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40A96" w14:textId="77777777" w:rsidR="00B3625E" w:rsidRPr="004F4638" w:rsidRDefault="00B3625E" w:rsidP="004F4638">
            <w:pPr>
              <w:pStyle w:val="Heading1"/>
              <w:tabs>
                <w:tab w:val="left" w:pos="-53"/>
                <w:tab w:val="left" w:pos="127"/>
                <w:tab w:val="left" w:pos="597"/>
              </w:tabs>
              <w:ind w:left="-53"/>
              <w:jc w:val="center"/>
            </w:pPr>
            <w:r w:rsidRPr="004F4638">
              <w:rPr>
                <w:b w:val="0"/>
                <w:sz w:val="20"/>
                <w:szCs w:val="20"/>
              </w:rPr>
              <w:t>Други подаци које сматрате релевантним: Априла 2023. године и</w:t>
            </w:r>
            <w:r w:rsidR="004F4638">
              <w:rPr>
                <w:b w:val="0"/>
                <w:sz w:val="20"/>
                <w:szCs w:val="20"/>
              </w:rPr>
              <w:t>забрана за Научног саветника за научну</w:t>
            </w:r>
            <w:r w:rsidR="004F4638" w:rsidRPr="004F46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дисциплин</w:t>
            </w:r>
            <w:r w:rsidR="004F4638">
              <w:rPr>
                <w:b w:val="0"/>
                <w:sz w:val="20"/>
                <w:szCs w:val="20"/>
              </w:rPr>
              <w:t>у</w:t>
            </w:r>
            <w:r w:rsidR="004F4638" w:rsidRPr="004F4638">
              <w:rPr>
                <w:b w:val="0"/>
                <w:sz w:val="20"/>
                <w:szCs w:val="20"/>
              </w:rPr>
              <w:t>:</w:t>
            </w:r>
            <w:r w:rsidR="004F4638" w:rsidRPr="004F4638">
              <w:rPr>
                <w:b w:val="0"/>
                <w:spacing w:val="-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Физика</w:t>
            </w:r>
            <w:r w:rsidR="004F46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високих</w:t>
            </w:r>
            <w:r w:rsidR="004F4638" w:rsidRPr="004F46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енергија</w:t>
            </w:r>
            <w:r w:rsidR="004F4638" w:rsidRPr="004F46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(физика</w:t>
            </w:r>
            <w:r w:rsidR="004F4638" w:rsidRPr="004F4638">
              <w:rPr>
                <w:b w:val="0"/>
                <w:spacing w:val="-4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елементарних</w:t>
            </w:r>
            <w:r w:rsidR="004F4638" w:rsidRPr="004F46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честица,</w:t>
            </w:r>
            <w:r w:rsidR="004F4638" w:rsidRPr="004F4638">
              <w:rPr>
                <w:b w:val="0"/>
                <w:spacing w:val="-5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нуклеарна</w:t>
            </w:r>
            <w:r w:rsidR="004F4638" w:rsidRPr="004F4638">
              <w:rPr>
                <w:b w:val="0"/>
                <w:spacing w:val="-1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физика,</w:t>
            </w:r>
            <w:r w:rsidR="004F4638" w:rsidRPr="004F4638">
              <w:rPr>
                <w:b w:val="0"/>
                <w:spacing w:val="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акцелератори</w:t>
            </w:r>
            <w:r w:rsidR="004F4638" w:rsidRPr="004F4638">
              <w:rPr>
                <w:b w:val="0"/>
                <w:spacing w:val="-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и</w:t>
            </w:r>
            <w:r w:rsidR="004F4638" w:rsidRPr="004F4638">
              <w:rPr>
                <w:b w:val="0"/>
                <w:spacing w:val="-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снопови,</w:t>
            </w:r>
            <w:r w:rsidR="004F4638" w:rsidRPr="004F4638">
              <w:rPr>
                <w:b w:val="0"/>
                <w:spacing w:val="2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радијациона</w:t>
            </w:r>
            <w:r w:rsidR="004F4638" w:rsidRPr="004F4638">
              <w:rPr>
                <w:b w:val="0"/>
                <w:spacing w:val="-1"/>
                <w:sz w:val="20"/>
                <w:szCs w:val="20"/>
              </w:rPr>
              <w:t xml:space="preserve"> </w:t>
            </w:r>
            <w:r w:rsidR="004F4638" w:rsidRPr="004F4638">
              <w:rPr>
                <w:b w:val="0"/>
                <w:sz w:val="20"/>
                <w:szCs w:val="20"/>
              </w:rPr>
              <w:t>физика)</w:t>
            </w:r>
            <w:r w:rsidR="004F4638">
              <w:rPr>
                <w:b w:val="0"/>
                <w:sz w:val="20"/>
                <w:szCs w:val="20"/>
              </w:rPr>
              <w:t>.</w:t>
            </w:r>
          </w:p>
        </w:tc>
      </w:tr>
    </w:tbl>
    <w:p w14:paraId="499682CB" w14:textId="77777777" w:rsidR="00DD2215" w:rsidRDefault="00DD2215" w:rsidP="004F4638"/>
    <w:sectPr w:rsidR="00DD2215" w:rsidSect="00DD2215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4CB0"/>
    <w:multiLevelType w:val="hybridMultilevel"/>
    <w:tmpl w:val="9C3E6128"/>
    <w:lvl w:ilvl="0" w:tplc="04090001">
      <w:start w:val="1"/>
      <w:numFmt w:val="bullet"/>
      <w:lvlText w:val=""/>
      <w:lvlJc w:val="left"/>
      <w:pPr>
        <w:ind w:left="434" w:hanging="135"/>
      </w:pPr>
      <w:rPr>
        <w:rFonts w:ascii="Symbol" w:hAnsi="Symbol" w:hint="default"/>
        <w:w w:val="100"/>
        <w:sz w:val="22"/>
        <w:szCs w:val="22"/>
        <w:lang w:val="en-US" w:eastAsia="en-US" w:bidi="ar-SA"/>
      </w:rPr>
    </w:lvl>
    <w:lvl w:ilvl="1" w:tplc="DDD82B7A">
      <w:numFmt w:val="bullet"/>
      <w:lvlText w:val="–"/>
      <w:lvlJc w:val="left"/>
      <w:pPr>
        <w:ind w:left="102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C9452FE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  <w:lvl w:ilvl="3" w:tplc="389C36F2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ar-SA"/>
      </w:rPr>
    </w:lvl>
    <w:lvl w:ilvl="4" w:tplc="2A4E5EA6">
      <w:numFmt w:val="bullet"/>
      <w:lvlText w:val="•"/>
      <w:lvlJc w:val="left"/>
      <w:pPr>
        <w:ind w:left="3660" w:hanging="361"/>
      </w:pPr>
      <w:rPr>
        <w:rFonts w:hint="default"/>
        <w:lang w:val="en-US" w:eastAsia="en-US" w:bidi="ar-SA"/>
      </w:rPr>
    </w:lvl>
    <w:lvl w:ilvl="5" w:tplc="7320FE74">
      <w:numFmt w:val="bullet"/>
      <w:lvlText w:val="•"/>
      <w:lvlJc w:val="left"/>
      <w:pPr>
        <w:ind w:left="4800" w:hanging="361"/>
      </w:pPr>
      <w:rPr>
        <w:rFonts w:hint="default"/>
        <w:lang w:val="en-US" w:eastAsia="en-US" w:bidi="ar-SA"/>
      </w:rPr>
    </w:lvl>
    <w:lvl w:ilvl="6" w:tplc="371465A8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7" w:tplc="3A36724C">
      <w:numFmt w:val="bullet"/>
      <w:lvlText w:val="•"/>
      <w:lvlJc w:val="left"/>
      <w:pPr>
        <w:ind w:left="7080" w:hanging="361"/>
      </w:pPr>
      <w:rPr>
        <w:rFonts w:hint="default"/>
        <w:lang w:val="en-US" w:eastAsia="en-US" w:bidi="ar-SA"/>
      </w:rPr>
    </w:lvl>
    <w:lvl w:ilvl="8" w:tplc="42844750">
      <w:numFmt w:val="bullet"/>
      <w:lvlText w:val="•"/>
      <w:lvlJc w:val="left"/>
      <w:pPr>
        <w:ind w:left="822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22E8595C"/>
    <w:multiLevelType w:val="hybridMultilevel"/>
    <w:tmpl w:val="DAA0E62A"/>
    <w:lvl w:ilvl="0" w:tplc="E31E70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B35AC"/>
    <w:multiLevelType w:val="hybridMultilevel"/>
    <w:tmpl w:val="70F006B6"/>
    <w:lvl w:ilvl="0" w:tplc="B34E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52D78"/>
    <w:multiLevelType w:val="hybridMultilevel"/>
    <w:tmpl w:val="ADB6A0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4314B"/>
    <w:multiLevelType w:val="hybridMultilevel"/>
    <w:tmpl w:val="84701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290611">
    <w:abstractNumId w:val="1"/>
  </w:num>
  <w:num w:numId="2" w16cid:durableId="114636738">
    <w:abstractNumId w:val="2"/>
  </w:num>
  <w:num w:numId="3" w16cid:durableId="56050354">
    <w:abstractNumId w:val="3"/>
  </w:num>
  <w:num w:numId="4" w16cid:durableId="2014717105">
    <w:abstractNumId w:val="0"/>
  </w:num>
  <w:num w:numId="5" w16cid:durableId="1160847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O0MDM0MjM1Njc1NzRS0lEKTi0uzszPAykwqQUAHTVi+SwAAAA="/>
  </w:docVars>
  <w:rsids>
    <w:rsidRoot w:val="00DD2215"/>
    <w:rsid w:val="00057089"/>
    <w:rsid w:val="001776E7"/>
    <w:rsid w:val="001E419D"/>
    <w:rsid w:val="00266418"/>
    <w:rsid w:val="00345B97"/>
    <w:rsid w:val="003D2123"/>
    <w:rsid w:val="004705DE"/>
    <w:rsid w:val="004C1929"/>
    <w:rsid w:val="004C6314"/>
    <w:rsid w:val="004C690C"/>
    <w:rsid w:val="004F4638"/>
    <w:rsid w:val="005944EA"/>
    <w:rsid w:val="005C522B"/>
    <w:rsid w:val="005E0FD7"/>
    <w:rsid w:val="00614C12"/>
    <w:rsid w:val="006A0836"/>
    <w:rsid w:val="006B7106"/>
    <w:rsid w:val="006F553D"/>
    <w:rsid w:val="0087626A"/>
    <w:rsid w:val="008811C4"/>
    <w:rsid w:val="00896889"/>
    <w:rsid w:val="008A29D7"/>
    <w:rsid w:val="008E0BB6"/>
    <w:rsid w:val="009C3B8B"/>
    <w:rsid w:val="009D0246"/>
    <w:rsid w:val="00A063C4"/>
    <w:rsid w:val="00A10D14"/>
    <w:rsid w:val="00AE4B0D"/>
    <w:rsid w:val="00AE7533"/>
    <w:rsid w:val="00B3625E"/>
    <w:rsid w:val="00B536EF"/>
    <w:rsid w:val="00BE4BF1"/>
    <w:rsid w:val="00BE7B5F"/>
    <w:rsid w:val="00C50525"/>
    <w:rsid w:val="00C719D6"/>
    <w:rsid w:val="00DB1EAB"/>
    <w:rsid w:val="00DD2215"/>
    <w:rsid w:val="00E7188B"/>
    <w:rsid w:val="00F35ADE"/>
    <w:rsid w:val="00F55A9B"/>
    <w:rsid w:val="00F602D2"/>
    <w:rsid w:val="00FC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B9062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1"/>
    <w:qFormat/>
    <w:rsid w:val="004F4638"/>
    <w:pPr>
      <w:suppressAutoHyphens w:val="0"/>
      <w:autoSpaceDE w:val="0"/>
      <w:autoSpaceDN w:val="0"/>
      <w:ind w:left="221"/>
      <w:outlineLvl w:val="0"/>
    </w:pPr>
    <w:rPr>
      <w:rFonts w:eastAsia="Times New Roman"/>
      <w:b/>
      <w:bCs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4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DD2215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DD2215"/>
    <w:pPr>
      <w:spacing w:after="140" w:line="276" w:lineRule="auto"/>
    </w:pPr>
  </w:style>
  <w:style w:type="paragraph" w:styleId="List">
    <w:name w:val="List"/>
    <w:basedOn w:val="BodyText"/>
    <w:rsid w:val="00DD2215"/>
    <w:rPr>
      <w:rFonts w:cs="Noto Sans Devanagari"/>
    </w:rPr>
  </w:style>
  <w:style w:type="paragraph" w:styleId="Caption">
    <w:name w:val="caption"/>
    <w:basedOn w:val="Normal"/>
    <w:qFormat/>
    <w:rsid w:val="00DD221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DD2215"/>
    <w:pPr>
      <w:suppressLineNumbers/>
    </w:pPr>
    <w:rPr>
      <w:rFonts w:cs="Noto Sans Devanagari"/>
    </w:rPr>
  </w:style>
  <w:style w:type="character" w:customStyle="1" w:styleId="linktext">
    <w:name w:val="link__text"/>
    <w:basedOn w:val="DefaultParagraphFont"/>
    <w:rsid w:val="00FC1104"/>
  </w:style>
  <w:style w:type="character" w:customStyle="1" w:styleId="text-meta">
    <w:name w:val="text-meta"/>
    <w:basedOn w:val="DefaultParagraphFont"/>
    <w:rsid w:val="00FC1104"/>
  </w:style>
  <w:style w:type="paragraph" w:styleId="ListParagraph">
    <w:name w:val="List Paragraph"/>
    <w:basedOn w:val="Normal"/>
    <w:uiPriority w:val="34"/>
    <w:qFormat/>
    <w:rsid w:val="00AE4B0D"/>
    <w:pPr>
      <w:suppressAutoHyphens w:val="0"/>
      <w:autoSpaceDE w:val="0"/>
      <w:autoSpaceDN w:val="0"/>
      <w:ind w:left="221"/>
      <w:jc w:val="both"/>
    </w:pPr>
    <w:rPr>
      <w:rFonts w:eastAsia="Times New Roman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B3625E"/>
    <w:rPr>
      <w:color w:val="0000FF"/>
      <w:u w:val="single"/>
    </w:rPr>
  </w:style>
  <w:style w:type="character" w:customStyle="1" w:styleId="arxivid">
    <w:name w:val="arxivid"/>
    <w:basedOn w:val="DefaultParagraphFont"/>
    <w:rsid w:val="00B3625E"/>
  </w:style>
  <w:style w:type="character" w:customStyle="1" w:styleId="Heading1Char">
    <w:name w:val="Heading 1 Char"/>
    <w:basedOn w:val="DefaultParagraphFont"/>
    <w:link w:val="Heading1"/>
    <w:uiPriority w:val="1"/>
    <w:rsid w:val="004F4638"/>
    <w:rPr>
      <w:rFonts w:ascii="Times New Roman" w:eastAsia="Times New Roman" w:hAnsi="Times New Roman" w:cs="Times New Roman"/>
      <w:b/>
      <w:bCs/>
      <w:kern w:val="0"/>
    </w:rPr>
  </w:style>
  <w:style w:type="character" w:styleId="Emphasis">
    <w:name w:val="Emphasis"/>
    <w:basedOn w:val="DefaultParagraphFont"/>
    <w:uiPriority w:val="20"/>
    <w:qFormat/>
    <w:rsid w:val="006B710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5944EA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0"/>
      <w:szCs w:val="20"/>
      <w:lang w:val="sr-Latn-CS" w:eastAsia="sr-Latn-CS"/>
    </w:rPr>
  </w:style>
  <w:style w:type="character" w:customStyle="1" w:styleId="sr-only">
    <w:name w:val="sr-only"/>
    <w:basedOn w:val="DefaultParagraphFont"/>
    <w:rsid w:val="0059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67017836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authid/detail.uri?authorId=67017836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48550/arXiv.2203.00740" TargetMode="External"/><Relationship Id="rId5" Type="http://schemas.openxmlformats.org/officeDocument/2006/relationships/hyperlink" Target="arXiv:2203.007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3050</Characters>
  <Application>Microsoft Office Word</Application>
  <DocSecurity>0</DocSecurity>
  <Lines>25</Lines>
  <Paragraphs>7</Paragraphs>
  <ScaleCrop>false</ScaleCrop>
  <Company>Grizli777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2023-04-27T22:22:00Z</dcterms:created>
  <dcterms:modified xsi:type="dcterms:W3CDTF">2023-04-28T09:13:00Z</dcterms:modified>
  <dc:language>en-US</dc:language>
</cp:coreProperties>
</file>