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5B" w:rsidRPr="00EF2C9A" w:rsidRDefault="00C2195B" w:rsidP="00C2195B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1"/>
        <w:gridCol w:w="1560"/>
        <w:gridCol w:w="850"/>
        <w:gridCol w:w="709"/>
        <w:gridCol w:w="3260"/>
        <w:gridCol w:w="387"/>
        <w:gridCol w:w="38"/>
        <w:gridCol w:w="1560"/>
        <w:gridCol w:w="708"/>
      </w:tblGrid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1F0938" w:rsidRDefault="00144153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>
              <w:t>Јасмина Агбаба</w:t>
            </w:r>
          </w:p>
        </w:tc>
      </w:tr>
      <w:tr w:rsidR="00C2195B" w:rsidRPr="00A22864" w:rsidTr="008A23D6">
        <w:trPr>
          <w:trHeight w:val="226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Редовни професор</w:t>
            </w:r>
          </w:p>
        </w:tc>
      </w:tr>
      <w:tr w:rsidR="00C2195B" w:rsidRPr="00A22864" w:rsidTr="00DC008F">
        <w:trPr>
          <w:trHeight w:val="227"/>
        </w:trPr>
        <w:tc>
          <w:tcPr>
            <w:tcW w:w="2977" w:type="dxa"/>
            <w:gridSpan w:val="4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662" w:type="dxa"/>
            <w:gridSpan w:val="6"/>
            <w:vAlign w:val="center"/>
          </w:tcPr>
          <w:p w:rsidR="00C2195B" w:rsidRPr="00053DA7" w:rsidRDefault="00CA7BEE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Заштита животне средине</w:t>
            </w:r>
          </w:p>
        </w:tc>
      </w:tr>
      <w:tr w:rsidR="00C2195B" w:rsidRPr="00A22864" w:rsidTr="00144153">
        <w:trPr>
          <w:trHeight w:val="192"/>
        </w:trPr>
        <w:tc>
          <w:tcPr>
            <w:tcW w:w="2127" w:type="dxa"/>
            <w:gridSpan w:val="3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850" w:type="dxa"/>
            <w:vAlign w:val="center"/>
          </w:tcPr>
          <w:p w:rsidR="00C2195B" w:rsidRPr="00A22864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394" w:type="dxa"/>
            <w:gridSpan w:val="4"/>
            <w:vAlign w:val="center"/>
          </w:tcPr>
          <w:p w:rsidR="00C2195B" w:rsidRPr="00053DA7" w:rsidRDefault="00C2195B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 xml:space="preserve">Институција </w:t>
            </w:r>
          </w:p>
        </w:tc>
        <w:tc>
          <w:tcPr>
            <w:tcW w:w="2268" w:type="dxa"/>
            <w:gridSpan w:val="2"/>
            <w:vAlign w:val="center"/>
          </w:tcPr>
          <w:p w:rsidR="00C2195B" w:rsidRPr="001F0938" w:rsidRDefault="00C2195B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1F0938">
              <w:rPr>
                <w:sz w:val="18"/>
                <w:szCs w:val="18"/>
                <w:lang w:val="sr-Cyrl-CS"/>
              </w:rPr>
              <w:t xml:space="preserve">Област 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Избор у звање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2015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Заштита животне средине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Докторат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2005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Магистратура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2000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144153">
        <w:trPr>
          <w:trHeight w:val="227"/>
        </w:trPr>
        <w:tc>
          <w:tcPr>
            <w:tcW w:w="2127" w:type="dxa"/>
            <w:gridSpan w:val="3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Диплома</w:t>
            </w:r>
          </w:p>
        </w:tc>
        <w:tc>
          <w:tcPr>
            <w:tcW w:w="850" w:type="dxa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jc w:val="center"/>
              <w:rPr>
                <w:lang w:val="sr-Cyrl-CS"/>
              </w:rPr>
            </w:pPr>
            <w:r w:rsidRPr="00B7068A">
              <w:rPr>
                <w:lang w:val="sr-Cyrl-CS"/>
              </w:rPr>
              <w:t>1997</w:t>
            </w:r>
          </w:p>
        </w:tc>
        <w:tc>
          <w:tcPr>
            <w:tcW w:w="4394" w:type="dxa"/>
            <w:gridSpan w:val="4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268" w:type="dxa"/>
            <w:gridSpan w:val="2"/>
            <w:vAlign w:val="center"/>
          </w:tcPr>
          <w:p w:rsidR="00144153" w:rsidRPr="00B7068A" w:rsidRDefault="00144153" w:rsidP="005F42B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Хемија</w:t>
            </w:r>
          </w:p>
        </w:tc>
      </w:tr>
      <w:tr w:rsidR="00144153" w:rsidRPr="00A22864" w:rsidTr="008A23D6">
        <w:trPr>
          <w:trHeight w:val="281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44153" w:rsidRPr="00053DA7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Р.Б.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053DA7" w:rsidRDefault="00144153" w:rsidP="001542F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53DA7">
              <w:rPr>
                <w:lang w:val="sr-Cyrl-CS"/>
              </w:rPr>
              <w:t>Врста студија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10500" w:rsidRDefault="00144153" w:rsidP="00A95686">
            <w:pPr>
              <w:tabs>
                <w:tab w:val="left" w:pos="567"/>
              </w:tabs>
              <w:rPr>
                <w:iCs/>
              </w:rPr>
            </w:pPr>
            <w:r>
              <w:rPr>
                <w:iCs/>
              </w:rPr>
              <w:t>Основи заштите околине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iCs/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Екотоксикологија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Загађење ваздуха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E671A">
              <w:rPr>
                <w:lang w:val="sr-Cyrl-CS"/>
              </w:rPr>
              <w:t>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Заштита ваздуха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Процена ризика у животној средини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5E671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379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507C02">
              <w:t>Екотоксикологија</w:t>
            </w:r>
            <w:r w:rsidRPr="00507C02">
              <w:rPr>
                <w:lang w:val="sr-Cyrl-CS"/>
              </w:rPr>
              <w:t xml:space="preserve"> (виши курс)</w:t>
            </w:r>
          </w:p>
        </w:tc>
        <w:tc>
          <w:tcPr>
            <w:tcW w:w="2693" w:type="dxa"/>
            <w:gridSpan w:val="4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664F39">
        <w:trPr>
          <w:trHeight w:val="227"/>
        </w:trPr>
        <w:tc>
          <w:tcPr>
            <w:tcW w:w="567" w:type="dxa"/>
            <w:gridSpan w:val="2"/>
            <w:vAlign w:val="center"/>
          </w:tcPr>
          <w:p w:rsidR="00144153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6379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</w:pPr>
            <w:r w:rsidRPr="00E2760A">
              <w:rPr>
                <w:spacing w:val="-1"/>
              </w:rPr>
              <w:t xml:space="preserve">Контрола квалитета воде за пиће </w:t>
            </w:r>
            <w:r>
              <w:rPr>
                <w:iCs/>
              </w:rP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 xml:space="preserve"> курса</m:t>
              </m:r>
            </m:oMath>
            <w:r>
              <w:rPr>
                <w:iCs/>
              </w:rPr>
              <w:t>)</w:t>
            </w:r>
          </w:p>
        </w:tc>
        <w:tc>
          <w:tcPr>
            <w:tcW w:w="2693" w:type="dxa"/>
            <w:gridSpan w:val="4"/>
            <w:vAlign w:val="center"/>
          </w:tcPr>
          <w:p w:rsidR="00144153" w:rsidRPr="00E2760A" w:rsidRDefault="00144153" w:rsidP="00A95686">
            <w:pPr>
              <w:tabs>
                <w:tab w:val="left" w:pos="567"/>
              </w:tabs>
              <w:rPr>
                <w:lang w:val="sr-Cyrl-CS"/>
              </w:rPr>
            </w:pPr>
            <w:r w:rsidRPr="00E2760A">
              <w:rPr>
                <w:lang w:val="sr-Cyrl-CS"/>
              </w:rPr>
              <w:t>Докторске студије</w:t>
            </w:r>
          </w:p>
        </w:tc>
      </w:tr>
      <w:tr w:rsidR="00144153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144153" w:rsidRPr="00A22864" w:rsidRDefault="00144153" w:rsidP="00B3216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D55870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Watson М., Tubić А., </w:t>
            </w:r>
            <w:r w:rsidRPr="00667815">
              <w:rPr>
                <w:b/>
                <w:sz w:val="16"/>
                <w:szCs w:val="16"/>
              </w:rPr>
              <w:t>Agbaba Ј.,</w:t>
            </w:r>
            <w:r w:rsidRPr="00597091">
              <w:rPr>
                <w:sz w:val="16"/>
                <w:szCs w:val="16"/>
              </w:rPr>
              <w:t xml:space="preserve"> Nikić Ј., Maletić S., Molnar Jazić Ј., Dalmacija B. (2016) Response surface methodology investigation into the interactions between arsenic and humic acid in water during the coagulation process. </w:t>
            </w:r>
            <w:r w:rsidRPr="00597091">
              <w:rPr>
                <w:i/>
                <w:sz w:val="16"/>
                <w:szCs w:val="16"/>
              </w:rPr>
              <w:t>Journal of Hazardous Materials</w:t>
            </w:r>
            <w:r w:rsidRPr="00597091">
              <w:rPr>
                <w:sz w:val="16"/>
                <w:szCs w:val="16"/>
              </w:rPr>
              <w:t xml:space="preserve"> </w:t>
            </w:r>
            <w:r w:rsidRPr="00597091">
              <w:rPr>
                <w:b/>
                <w:sz w:val="16"/>
                <w:szCs w:val="16"/>
              </w:rPr>
              <w:t>312</w:t>
            </w:r>
            <w:r w:rsidRPr="00597091">
              <w:rPr>
                <w:sz w:val="16"/>
                <w:szCs w:val="16"/>
              </w:rPr>
              <w:t>, 150-158.</w:t>
            </w:r>
          </w:p>
        </w:tc>
        <w:tc>
          <w:tcPr>
            <w:tcW w:w="708" w:type="dxa"/>
            <w:vAlign w:val="center"/>
          </w:tcPr>
          <w:p w:rsidR="00D55870" w:rsidRPr="001C5A6C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 w:rsidR="001C5A6C">
              <w:rPr>
                <w:sz w:val="16"/>
                <w:szCs w:val="16"/>
                <w:lang w:val="en-US"/>
              </w:rPr>
              <w:t>a</w:t>
            </w:r>
          </w:p>
        </w:tc>
      </w:tr>
      <w:tr w:rsidR="00D55870" w:rsidRPr="00B32169" w:rsidTr="00A95686">
        <w:trPr>
          <w:trHeight w:val="227"/>
        </w:trPr>
        <w:tc>
          <w:tcPr>
            <w:tcW w:w="426" w:type="dxa"/>
            <w:vAlign w:val="center"/>
          </w:tcPr>
          <w:p w:rsidR="00D55870" w:rsidRPr="008A23D6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D55870" w:rsidRPr="00597091" w:rsidRDefault="00597091" w:rsidP="00D55870">
            <w:pPr>
              <w:widowControl/>
              <w:ind w:left="33" w:right="62"/>
              <w:jc w:val="both"/>
              <w:rPr>
                <w:sz w:val="16"/>
                <w:szCs w:val="16"/>
              </w:rPr>
            </w:pP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Molnar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Watson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 (2016) Oxidation of natural organic matter with processes involving 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3</w:t>
            </w:r>
            <w:r w:rsidRPr="00597091">
              <w:rPr>
                <w:sz w:val="16"/>
                <w:szCs w:val="16"/>
                <w:lang w:val="en-US"/>
              </w:rPr>
              <w:t>, H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1C5A6C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 xml:space="preserve"> and UV light: formation of oxidation and disinfection by-products. </w:t>
            </w:r>
            <w:r w:rsidRPr="00597091">
              <w:rPr>
                <w:i/>
                <w:sz w:val="16"/>
                <w:szCs w:val="16"/>
                <w:lang w:val="en-US"/>
              </w:rPr>
              <w:t>RSC Advances</w:t>
            </w:r>
            <w:r w:rsidRPr="00597091">
              <w:rPr>
                <w:sz w:val="16"/>
                <w:szCs w:val="16"/>
                <w:lang w:val="en-US"/>
              </w:rPr>
              <w:t>, 6, 86212-86219.</w:t>
            </w:r>
          </w:p>
        </w:tc>
        <w:tc>
          <w:tcPr>
            <w:tcW w:w="708" w:type="dxa"/>
            <w:vAlign w:val="center"/>
          </w:tcPr>
          <w:p w:rsidR="00D55870" w:rsidRPr="00597091" w:rsidRDefault="00D5587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E41510" w:rsidRPr="00B32169" w:rsidTr="00A95686">
        <w:trPr>
          <w:trHeight w:val="227"/>
        </w:trPr>
        <w:tc>
          <w:tcPr>
            <w:tcW w:w="426" w:type="dxa"/>
            <w:vAlign w:val="center"/>
          </w:tcPr>
          <w:p w:rsidR="00E41510" w:rsidRPr="00664F39" w:rsidRDefault="00E41510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505" w:type="dxa"/>
            <w:gridSpan w:val="8"/>
            <w:shd w:val="clear" w:color="auto" w:fill="auto"/>
          </w:tcPr>
          <w:p w:rsidR="00E41510" w:rsidRPr="00597091" w:rsidRDefault="00E41510" w:rsidP="00D55870">
            <w:pPr>
              <w:widowControl/>
              <w:ind w:left="33" w:right="62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E41510">
              <w:rPr>
                <w:sz w:val="16"/>
                <w:szCs w:val="16"/>
                <w:lang w:val="en-US"/>
              </w:rPr>
              <w:t>Rončević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Maletić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S., Molnar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Jazić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Isakovski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Grgić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B. (2016) Assessment of the bioavailability and </w:t>
            </w:r>
            <w:proofErr w:type="spellStart"/>
            <w:r w:rsidRPr="00E41510">
              <w:rPr>
                <w:sz w:val="16"/>
                <w:szCs w:val="16"/>
                <w:lang w:val="en-US"/>
              </w:rPr>
              <w:t>phytotoxicity</w:t>
            </w:r>
            <w:proofErr w:type="spellEnd"/>
            <w:r w:rsidRPr="00E41510">
              <w:rPr>
                <w:sz w:val="16"/>
                <w:szCs w:val="16"/>
                <w:lang w:val="en-US"/>
              </w:rPr>
              <w:t xml:space="preserve"> of sediment spiked with polycyclic aromatic hydrocarbons. </w:t>
            </w:r>
            <w:r w:rsidRPr="00E41510">
              <w:rPr>
                <w:i/>
                <w:sz w:val="16"/>
                <w:szCs w:val="16"/>
                <w:lang w:val="en-US"/>
              </w:rPr>
              <w:t>Environmental Science and Pollution Research</w:t>
            </w:r>
            <w:r w:rsidRPr="00E41510">
              <w:rPr>
                <w:sz w:val="16"/>
                <w:szCs w:val="16"/>
                <w:lang w:val="en-US"/>
              </w:rPr>
              <w:t xml:space="preserve"> </w:t>
            </w:r>
            <w:r w:rsidRPr="00E41510">
              <w:rPr>
                <w:b/>
                <w:sz w:val="16"/>
                <w:szCs w:val="16"/>
                <w:lang w:val="en-US"/>
              </w:rPr>
              <w:t>23</w:t>
            </w:r>
            <w:r w:rsidRPr="00E41510">
              <w:rPr>
                <w:sz w:val="16"/>
                <w:szCs w:val="16"/>
                <w:lang w:val="en-US"/>
              </w:rPr>
              <w:t>(4), 3239-3246.</w:t>
            </w:r>
          </w:p>
        </w:tc>
        <w:tc>
          <w:tcPr>
            <w:tcW w:w="708" w:type="dxa"/>
            <w:vAlign w:val="center"/>
          </w:tcPr>
          <w:p w:rsidR="00E41510" w:rsidRPr="00597091" w:rsidRDefault="00E41510" w:rsidP="001542F3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664F39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Zbiljić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Vajdle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O.,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Guzsvany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V.,Molnar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Kalcher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K. (2014) Hydrodynamic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chronoamperometric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method for the determination of H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>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 xml:space="preserve"> using MnO</w:t>
            </w:r>
            <w:r w:rsidRPr="00597091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597091">
              <w:rPr>
                <w:sz w:val="16"/>
                <w:szCs w:val="16"/>
                <w:lang w:val="en-US"/>
              </w:rPr>
              <w:t xml:space="preserve">- based carbon paste electrodes in groundwater treated by Fenton and Fenton-like reagents for natural organic matter removal. </w:t>
            </w:r>
            <w:r w:rsidRPr="00597091">
              <w:rPr>
                <w:i/>
                <w:sz w:val="16"/>
                <w:szCs w:val="16"/>
                <w:lang w:val="en-US"/>
              </w:rPr>
              <w:t xml:space="preserve">Journal of Hazardous Materials </w:t>
            </w:r>
            <w:r w:rsidRPr="00597091">
              <w:rPr>
                <w:b/>
                <w:sz w:val="16"/>
                <w:szCs w:val="16"/>
                <w:lang w:val="en-US"/>
              </w:rPr>
              <w:t>283</w:t>
            </w:r>
            <w:r w:rsidRPr="00597091">
              <w:rPr>
                <w:sz w:val="16"/>
                <w:szCs w:val="16"/>
                <w:lang w:val="en-US"/>
              </w:rPr>
              <w:t>, 292-301.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597091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E452D8">
            <w:pPr>
              <w:widowControl/>
              <w:autoSpaceDE/>
              <w:autoSpaceDN/>
              <w:adjustRightInd/>
              <w:ind w:left="-10"/>
              <w:jc w:val="both"/>
              <w:rPr>
                <w:sz w:val="16"/>
                <w:szCs w:val="16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Ivančev-Tumbas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I.,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Djaković-Sekulić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T., Molnar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Tubić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A., </w:t>
            </w:r>
            <w:r w:rsidRPr="00667815">
              <w:rPr>
                <w:b/>
                <w:sz w:val="16"/>
                <w:szCs w:val="16"/>
                <w:lang w:val="en-US"/>
              </w:rPr>
              <w:t>Agbaba J.,</w:t>
            </w:r>
            <w:r w:rsidRPr="00E41510">
              <w:rPr>
                <w:sz w:val="16"/>
                <w:szCs w:val="16"/>
                <w:u w:val="single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Tričković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Kragulj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 (2014) Correlation of Selected Molecular Properties and Recovery Values in Volatile Organic Compounds Analysis: Comparison of Two Water Matrices, </w:t>
            </w:r>
            <w:r w:rsidRPr="00597091">
              <w:rPr>
                <w:i/>
                <w:sz w:val="16"/>
                <w:szCs w:val="16"/>
                <w:lang w:val="en-US"/>
              </w:rPr>
              <w:t>RSC Advances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sz w:val="16"/>
                <w:szCs w:val="16"/>
                <w:lang w:val="en-US"/>
              </w:rPr>
              <w:t>4</w:t>
            </w:r>
            <w:r w:rsidRPr="00597091">
              <w:rPr>
                <w:sz w:val="16"/>
                <w:szCs w:val="16"/>
                <w:lang w:val="en-US"/>
              </w:rPr>
              <w:t>(96), 53730-53739.</w:t>
            </w:r>
          </w:p>
        </w:tc>
        <w:tc>
          <w:tcPr>
            <w:tcW w:w="708" w:type="dxa"/>
            <w:vAlign w:val="center"/>
          </w:tcPr>
          <w:p w:rsidR="00CF59A2" w:rsidRPr="00597091" w:rsidRDefault="00CF59A2" w:rsidP="001542F3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Molnar, J., </w:t>
            </w:r>
            <w:r w:rsidRPr="00667815">
              <w:rPr>
                <w:b/>
                <w:sz w:val="16"/>
                <w:szCs w:val="16"/>
              </w:rPr>
              <w:t>Agbaba, J.,</w:t>
            </w:r>
            <w:r w:rsidRPr="00597091">
              <w:rPr>
                <w:sz w:val="16"/>
                <w:szCs w:val="16"/>
              </w:rPr>
              <w:t xml:space="preserve"> </w:t>
            </w:r>
            <w:r w:rsidRPr="00667815">
              <w:rPr>
                <w:sz w:val="16"/>
                <w:szCs w:val="16"/>
              </w:rPr>
              <w:t>Dalmacija, B</w:t>
            </w:r>
            <w:r w:rsidRPr="00597091">
              <w:rPr>
                <w:sz w:val="16"/>
                <w:szCs w:val="16"/>
                <w:u w:val="single"/>
              </w:rPr>
              <w:t>.</w:t>
            </w:r>
            <w:r w:rsidRPr="00597091">
              <w:rPr>
                <w:sz w:val="16"/>
                <w:szCs w:val="16"/>
              </w:rPr>
              <w:t xml:space="preserve">, Tubić, A., Krčmar, D., Maletić, S., Tomašević, D. (2013) The effects of matrices and ozone dose on changes in the characteristics of natural organic matter, </w:t>
            </w:r>
            <w:r w:rsidRPr="00597091">
              <w:rPr>
                <w:i/>
                <w:sz w:val="16"/>
                <w:szCs w:val="16"/>
              </w:rPr>
              <w:t>Chemical Engineering Journal</w:t>
            </w:r>
            <w:r w:rsidRPr="00597091">
              <w:rPr>
                <w:sz w:val="16"/>
                <w:szCs w:val="16"/>
              </w:rPr>
              <w:t>, 222, 435-443.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  <w:r>
              <w:rPr>
                <w:sz w:val="16"/>
                <w:szCs w:val="16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  <w:r w:rsidRPr="008A23D6">
              <w:rPr>
                <w:sz w:val="16"/>
                <w:szCs w:val="16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97091">
              <w:rPr>
                <w:sz w:val="16"/>
                <w:szCs w:val="16"/>
              </w:rPr>
              <w:t xml:space="preserve">Tubić A., </w:t>
            </w:r>
            <w:r w:rsidRPr="00667815">
              <w:rPr>
                <w:b/>
                <w:sz w:val="16"/>
                <w:szCs w:val="16"/>
              </w:rPr>
              <w:t xml:space="preserve">Agbaba J., </w:t>
            </w:r>
            <w:r w:rsidRPr="00667815">
              <w:rPr>
                <w:sz w:val="16"/>
                <w:szCs w:val="16"/>
              </w:rPr>
              <w:t>Dalmacija B.,</w:t>
            </w:r>
            <w:r w:rsidRPr="00597091">
              <w:rPr>
                <w:sz w:val="16"/>
                <w:szCs w:val="16"/>
              </w:rPr>
              <w:t xml:space="preserve"> Molnar J., Maletić S., Watson M., Ugarčina Perović S. (2013) Insight into changes during coagulation in NOM reactivity for trihalomethanes and haloacetic acids formation, </w:t>
            </w:r>
            <w:r w:rsidRPr="00597091">
              <w:rPr>
                <w:i/>
                <w:sz w:val="16"/>
                <w:szCs w:val="16"/>
              </w:rPr>
              <w:t>Journal of Environmental Management</w:t>
            </w:r>
            <w:r w:rsidRPr="00597091">
              <w:rPr>
                <w:sz w:val="16"/>
                <w:szCs w:val="16"/>
              </w:rPr>
              <w:t>, 118, 153-160.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</w:rPr>
            </w:pPr>
            <w:r w:rsidRPr="008A23D6">
              <w:rPr>
                <w:sz w:val="16"/>
                <w:szCs w:val="16"/>
              </w:rPr>
              <w:t>M21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8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Mohora E., Rončević S., </w:t>
            </w:r>
            <w:r w:rsidRPr="00667815">
              <w:rPr>
                <w:sz w:val="16"/>
                <w:szCs w:val="16"/>
                <w:lang w:val="sr-Cyrl-CS"/>
              </w:rPr>
              <w:t xml:space="preserve">Dalmacija B., </w:t>
            </w:r>
            <w:r w:rsidRPr="00667815">
              <w:rPr>
                <w:b/>
                <w:sz w:val="16"/>
                <w:szCs w:val="16"/>
                <w:lang w:val="sr-Cyrl-CS"/>
              </w:rPr>
              <w:t>Agbaba J.,</w:t>
            </w:r>
            <w:r w:rsidRPr="00597091">
              <w:rPr>
                <w:sz w:val="16"/>
                <w:szCs w:val="16"/>
                <w:lang w:val="sr-Cyrl-CS"/>
              </w:rPr>
              <w:t xml:space="preserve"> Watson M., Karlović E., Dalmacija M. (2012) Removal of natural organic matter and arsenic from water by electrocoagulation/flotation continuous flow reactor, </w:t>
            </w:r>
            <w:r w:rsidRPr="00597091">
              <w:rPr>
                <w:i/>
                <w:sz w:val="16"/>
                <w:szCs w:val="16"/>
                <w:lang w:val="sr-Cyrl-CS"/>
              </w:rPr>
              <w:t>Journal of Hazardous Materials</w:t>
            </w:r>
            <w:r w:rsidRPr="00597091">
              <w:rPr>
                <w:sz w:val="16"/>
                <w:szCs w:val="16"/>
                <w:lang w:val="sr-Cyrl-CS"/>
              </w:rPr>
              <w:t>, 235-236, 257-264.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  <w:r>
              <w:rPr>
                <w:sz w:val="16"/>
                <w:szCs w:val="16"/>
                <w:lang w:val="en-US"/>
              </w:rPr>
              <w:t>a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</w:rPr>
              <w:t>9</w:t>
            </w:r>
            <w:r w:rsidRPr="008A23D6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r w:rsidRPr="00597091">
              <w:rPr>
                <w:sz w:val="16"/>
                <w:szCs w:val="16"/>
                <w:lang w:val="sr-Cyrl-CS"/>
              </w:rPr>
              <w:t xml:space="preserve">Molnar, J., </w:t>
            </w:r>
            <w:r w:rsidRPr="00667815">
              <w:rPr>
                <w:b/>
                <w:sz w:val="16"/>
                <w:szCs w:val="16"/>
                <w:lang w:val="sr-Cyrl-CS"/>
              </w:rPr>
              <w:t>Agbaba, J.,</w:t>
            </w:r>
            <w:r w:rsidRPr="00597091">
              <w:rPr>
                <w:sz w:val="16"/>
                <w:szCs w:val="16"/>
                <w:lang w:val="sr-Cyrl-CS"/>
              </w:rPr>
              <w:t xml:space="preserve"> </w:t>
            </w:r>
            <w:r w:rsidRPr="00667815">
              <w:rPr>
                <w:sz w:val="16"/>
                <w:szCs w:val="16"/>
                <w:lang w:val="sr-Cyrl-CS"/>
              </w:rPr>
              <w:t>Dalmacija, B.,</w:t>
            </w:r>
            <w:r w:rsidRPr="00597091">
              <w:rPr>
                <w:sz w:val="16"/>
                <w:szCs w:val="16"/>
                <w:lang w:val="sr-Cyrl-CS"/>
              </w:rPr>
              <w:t xml:space="preserve"> Klašnja, M., Dalmacija, M., Kragulj, M. (2012) A comparative study of the effects of ozonation and TiO2-catalyzed ozonation on the selected chlorine disinfection by-product precursors content and structure, </w:t>
            </w:r>
            <w:r w:rsidRPr="00597091">
              <w:rPr>
                <w:i/>
                <w:sz w:val="16"/>
                <w:szCs w:val="16"/>
                <w:lang w:val="sr-Cyrl-CS"/>
              </w:rPr>
              <w:t>Science of the Total Environment</w:t>
            </w:r>
            <w:r w:rsidRPr="00597091">
              <w:rPr>
                <w:sz w:val="16"/>
                <w:szCs w:val="16"/>
                <w:lang w:val="sr-Cyrl-CS"/>
              </w:rPr>
              <w:t>, 425, 169-175.</w:t>
            </w:r>
          </w:p>
        </w:tc>
        <w:tc>
          <w:tcPr>
            <w:tcW w:w="708" w:type="dxa"/>
            <w:vAlign w:val="center"/>
          </w:tcPr>
          <w:p w:rsidR="00CF59A2" w:rsidRPr="008A23D6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sr-Cyrl-C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B32169" w:rsidTr="00A95686">
        <w:trPr>
          <w:trHeight w:val="227"/>
        </w:trPr>
        <w:tc>
          <w:tcPr>
            <w:tcW w:w="426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</w:t>
            </w:r>
          </w:p>
        </w:tc>
        <w:tc>
          <w:tcPr>
            <w:tcW w:w="8505" w:type="dxa"/>
            <w:gridSpan w:val="8"/>
            <w:shd w:val="clear" w:color="auto" w:fill="auto"/>
            <w:vAlign w:val="center"/>
          </w:tcPr>
          <w:p w:rsidR="00CF59A2" w:rsidRPr="00597091" w:rsidRDefault="00CF59A2" w:rsidP="005F42B5">
            <w:pPr>
              <w:tabs>
                <w:tab w:val="left" w:pos="567"/>
              </w:tabs>
              <w:jc w:val="both"/>
              <w:rPr>
                <w:sz w:val="16"/>
                <w:szCs w:val="16"/>
                <w:lang w:val="sr-Cyrl-CS"/>
              </w:rPr>
            </w:pPr>
            <w:proofErr w:type="spellStart"/>
            <w:r w:rsidRPr="00597091">
              <w:rPr>
                <w:sz w:val="16"/>
                <w:szCs w:val="16"/>
                <w:lang w:val="en-US"/>
              </w:rPr>
              <w:t>Prica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B.,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Dalmacija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M., </w:t>
            </w:r>
            <w:r w:rsidRPr="00597091">
              <w:rPr>
                <w:b/>
                <w:sz w:val="16"/>
                <w:szCs w:val="16"/>
                <w:lang w:val="en-US"/>
              </w:rPr>
              <w:t>Agbaba J.,</w:t>
            </w:r>
            <w:r w:rsidRPr="00597091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Krcmar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D.,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Trickovic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J., </w:t>
            </w:r>
            <w:proofErr w:type="spellStart"/>
            <w:r w:rsidRPr="00597091">
              <w:rPr>
                <w:sz w:val="16"/>
                <w:szCs w:val="16"/>
                <w:lang w:val="en-US"/>
              </w:rPr>
              <w:t>Karlovic</w:t>
            </w:r>
            <w:proofErr w:type="spellEnd"/>
            <w:r w:rsidRPr="00597091">
              <w:rPr>
                <w:sz w:val="16"/>
                <w:szCs w:val="16"/>
                <w:lang w:val="en-US"/>
              </w:rPr>
              <w:t xml:space="preserve"> E. (2010) Changes in metal availability during sediment oxidation and the correlation with the immobilization potential, </w:t>
            </w:r>
            <w:proofErr w:type="spellStart"/>
            <w:r w:rsidRPr="00597091">
              <w:rPr>
                <w:i/>
                <w:sz w:val="16"/>
                <w:szCs w:val="16"/>
                <w:lang w:val="en-US"/>
              </w:rPr>
              <w:t>EcoToxicology</w:t>
            </w:r>
            <w:proofErr w:type="spellEnd"/>
            <w:r w:rsidRPr="00597091">
              <w:rPr>
                <w:i/>
                <w:sz w:val="16"/>
                <w:szCs w:val="16"/>
                <w:lang w:val="en-US"/>
              </w:rPr>
              <w:t xml:space="preserve"> and Environmental Safety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b/>
                <w:iCs/>
                <w:sz w:val="16"/>
                <w:szCs w:val="16"/>
                <w:lang w:val="en-US"/>
              </w:rPr>
              <w:t>73</w:t>
            </w:r>
            <w:r w:rsidRPr="00597091">
              <w:rPr>
                <w:iCs/>
                <w:sz w:val="16"/>
                <w:szCs w:val="16"/>
                <w:lang w:val="en-US"/>
              </w:rPr>
              <w:t>(6)</w:t>
            </w:r>
            <w:r w:rsidRPr="00597091">
              <w:rPr>
                <w:sz w:val="16"/>
                <w:szCs w:val="16"/>
                <w:lang w:val="en-US"/>
              </w:rPr>
              <w:t xml:space="preserve">, </w:t>
            </w:r>
            <w:r w:rsidRPr="00597091">
              <w:rPr>
                <w:iCs/>
                <w:sz w:val="16"/>
                <w:szCs w:val="16"/>
                <w:lang w:val="en-US"/>
              </w:rPr>
              <w:t>1370-1377.</w:t>
            </w:r>
          </w:p>
        </w:tc>
        <w:tc>
          <w:tcPr>
            <w:tcW w:w="708" w:type="dxa"/>
            <w:vAlign w:val="center"/>
          </w:tcPr>
          <w:p w:rsidR="00CF59A2" w:rsidRPr="001C5A6C" w:rsidRDefault="00CF59A2" w:rsidP="005F42B5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 w:rsidRPr="008A23D6">
              <w:rPr>
                <w:sz w:val="16"/>
                <w:szCs w:val="16"/>
                <w:lang w:val="sr-Cyrl-CS"/>
              </w:rPr>
              <w:t>М21</w:t>
            </w:r>
          </w:p>
        </w:tc>
      </w:tr>
      <w:tr w:rsidR="00CF59A2" w:rsidRPr="00A22864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A22864" w:rsidRDefault="00CF59A2" w:rsidP="001542F3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цитата, без аутоцитата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313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  <w:r>
              <w:t xml:space="preserve"> / 253 </w:t>
            </w:r>
            <w:r w:rsidRPr="00A70214">
              <w:rPr>
                <w:lang w:val="sr-Cyrl-CS"/>
              </w:rPr>
              <w:t>(</w:t>
            </w:r>
            <w:r>
              <w:t>S</w:t>
            </w:r>
            <w:r w:rsidRPr="00A70214">
              <w:t>copus)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Укупан број радова са SCI (или SSCI) листе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6E07BB" w:rsidRDefault="00CF59A2" w:rsidP="006E07BB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3647" w:type="dxa"/>
            <w:gridSpan w:val="2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Домаћи 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06" w:type="dxa"/>
            <w:gridSpan w:val="3"/>
            <w:vAlign w:val="center"/>
          </w:tcPr>
          <w:p w:rsidR="00CF59A2" w:rsidRPr="006E07BB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Међународни </w:t>
            </w: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A22864" w:rsidTr="008A23D6">
        <w:trPr>
          <w:trHeight w:val="227"/>
        </w:trPr>
        <w:tc>
          <w:tcPr>
            <w:tcW w:w="3686" w:type="dxa"/>
            <w:gridSpan w:val="5"/>
            <w:vAlign w:val="center"/>
          </w:tcPr>
          <w:p w:rsidR="00CF59A2" w:rsidRPr="008A23D6" w:rsidRDefault="00CF59A2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sr-Cyrl-CS"/>
              </w:rPr>
            </w:pPr>
            <w:r w:rsidRPr="008A23D6">
              <w:rPr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5953" w:type="dxa"/>
            <w:gridSpan w:val="5"/>
            <w:vAlign w:val="center"/>
          </w:tcPr>
          <w:p w:rsidR="00CF59A2" w:rsidRPr="009D3C96" w:rsidRDefault="009D3C96" w:rsidP="001542F3">
            <w:pPr>
              <w:tabs>
                <w:tab w:val="left" w:pos="567"/>
              </w:tabs>
              <w:spacing w:after="6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</w:tr>
      <w:tr w:rsidR="00CF59A2" w:rsidRPr="00053DA7" w:rsidTr="00DC008F">
        <w:trPr>
          <w:trHeight w:val="227"/>
        </w:trPr>
        <w:tc>
          <w:tcPr>
            <w:tcW w:w="9639" w:type="dxa"/>
            <w:gridSpan w:val="10"/>
            <w:vAlign w:val="center"/>
          </w:tcPr>
          <w:p w:rsidR="00CF59A2" w:rsidRPr="00053DA7" w:rsidRDefault="00CF59A2" w:rsidP="000D788E">
            <w:pPr>
              <w:widowControl/>
              <w:jc w:val="both"/>
              <w:rPr>
                <w:sz w:val="18"/>
                <w:szCs w:val="18"/>
              </w:rPr>
            </w:pPr>
            <w:r w:rsidRPr="00053DA7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9D3C96" w:rsidRPr="00053DA7">
              <w:rPr>
                <w:sz w:val="18"/>
                <w:szCs w:val="18"/>
                <w:lang w:val="sr-Cyrl-CS"/>
              </w:rPr>
              <w:t>: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="009D3C96" w:rsidRPr="00053DA7">
              <w:rPr>
                <w:sz w:val="18"/>
                <w:szCs w:val="18"/>
                <w:lang w:val="sr-Cyrl-CS"/>
              </w:rPr>
              <w:t>Један од о</w:t>
            </w:r>
            <w:r w:rsidRPr="00053DA7">
              <w:rPr>
                <w:sz w:val="18"/>
                <w:szCs w:val="18"/>
                <w:lang w:val="sr-Cyrl-CS"/>
              </w:rPr>
              <w:t>снивач</w:t>
            </w:r>
            <w:r w:rsidR="009D3C96" w:rsidRPr="00053DA7">
              <w:rPr>
                <w:sz w:val="18"/>
                <w:szCs w:val="18"/>
                <w:lang w:val="sr-Cyrl-CS"/>
              </w:rPr>
              <w:t>а</w:t>
            </w:r>
            <w:r w:rsidRPr="00053DA7">
              <w:rPr>
                <w:sz w:val="18"/>
                <w:szCs w:val="18"/>
                <w:lang w:val="sr-Cyrl-CS"/>
              </w:rPr>
              <w:t xml:space="preserve"> Удружења за унапређење и заштиту животне средине.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Добитник 2012. године </w:t>
            </w:r>
            <w:r w:rsidR="001C70CE" w:rsidRPr="00053DA7">
              <w:rPr>
                <w:sz w:val="18"/>
                <w:szCs w:val="18"/>
              </w:rPr>
              <w:t xml:space="preserve">Плакете за изузетан допринос и остварене резултате у раду и развоју Департмана за хемију, биохемију и заштиту животне Природно-математичког факултета у Новом Саду. </w:t>
            </w:r>
            <w:r w:rsidRPr="00053DA7">
              <w:rPr>
                <w:sz w:val="18"/>
                <w:szCs w:val="18"/>
                <w:lang w:val="sr-Cyrl-CS"/>
              </w:rPr>
              <w:t xml:space="preserve">Руководилац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студијског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програма</w:t>
            </w:r>
            <w:proofErr w:type="spellEnd"/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Основн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академск</w:t>
            </w:r>
            <w:proofErr w:type="spellEnd"/>
            <w:r w:rsidR="009D3C96" w:rsidRPr="00053DA7">
              <w:rPr>
                <w:sz w:val="18"/>
                <w:szCs w:val="18"/>
              </w:rPr>
              <w:t>е</w:t>
            </w:r>
            <w:r w:rsidR="009D3C96" w:rsidRPr="00053DA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9D3C96" w:rsidRPr="00053DA7">
              <w:rPr>
                <w:sz w:val="18"/>
                <w:szCs w:val="18"/>
                <w:lang w:val="en-US"/>
              </w:rPr>
              <w:t>студиј</w:t>
            </w:r>
            <w:proofErr w:type="spellEnd"/>
            <w:r w:rsidR="009D3C96" w:rsidRPr="00053DA7">
              <w:rPr>
                <w:sz w:val="18"/>
                <w:szCs w:val="18"/>
              </w:rPr>
              <w:t>е заштите животне средине - аналитичар заштите животне средине</w:t>
            </w:r>
            <w:r w:rsidRPr="00053DA7">
              <w:rPr>
                <w:sz w:val="18"/>
                <w:szCs w:val="18"/>
                <w:lang w:val="sr-Cyrl-CS"/>
              </w:rPr>
              <w:t>.</w:t>
            </w:r>
            <w:r w:rsidR="009344AD" w:rsidRPr="00053DA7">
              <w:rPr>
                <w:sz w:val="18"/>
                <w:szCs w:val="18"/>
              </w:rPr>
              <w:t xml:space="preserve"> 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Ментор више од </w:t>
            </w:r>
            <w:r w:rsidR="001C70CE" w:rsidRPr="00053DA7">
              <w:rPr>
                <w:sz w:val="18"/>
                <w:szCs w:val="18"/>
              </w:rPr>
              <w:t>90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дипломских/мастер</w:t>
            </w:r>
            <w:r w:rsidR="001C70CE" w:rsidRPr="00053DA7">
              <w:rPr>
                <w:sz w:val="18"/>
                <w:szCs w:val="18"/>
                <w:lang w:val="sr-Cyrl-CS"/>
              </w:rPr>
              <w:t>/</w:t>
            </w:r>
            <w:r w:rsidR="001C70CE" w:rsidRPr="00053DA7">
              <w:rPr>
                <w:sz w:val="18"/>
                <w:szCs w:val="18"/>
              </w:rPr>
              <w:t>специјалистичких радова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и </w:t>
            </w:r>
            <w:r w:rsidR="001C70CE" w:rsidRPr="00053DA7">
              <w:rPr>
                <w:sz w:val="18"/>
                <w:szCs w:val="18"/>
              </w:rPr>
              <w:t>3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тезе. Тренутно </w:t>
            </w:r>
            <w:r w:rsidR="001C70CE" w:rsidRPr="00053DA7">
              <w:rPr>
                <w:sz w:val="18"/>
                <w:szCs w:val="18"/>
                <w:lang w:val="sr-Cyrl-CS"/>
              </w:rPr>
              <w:t xml:space="preserve">је ментор </w:t>
            </w:r>
            <w:r w:rsidR="000D788E">
              <w:rPr>
                <w:sz w:val="18"/>
                <w:szCs w:val="18"/>
                <w:lang w:val="sr-Cyrl-CS"/>
              </w:rPr>
              <w:t>2</w:t>
            </w:r>
            <w:r w:rsidR="009344AD" w:rsidRPr="00053DA7">
              <w:rPr>
                <w:sz w:val="18"/>
                <w:szCs w:val="18"/>
                <w:lang w:val="sr-Cyrl-CS"/>
              </w:rPr>
              <w:t xml:space="preserve"> докторске </w:t>
            </w:r>
            <w:r w:rsidR="001C70CE" w:rsidRPr="00053DA7">
              <w:rPr>
                <w:sz w:val="18"/>
                <w:szCs w:val="18"/>
                <w:lang w:val="sr-Cyrl-CS"/>
              </w:rPr>
              <w:t>дисертације у изради</w:t>
            </w:r>
            <w:r w:rsidR="009344AD" w:rsidRPr="00053DA7">
              <w:rPr>
                <w:sz w:val="18"/>
                <w:szCs w:val="18"/>
                <w:lang w:val="sr-Cyrl-CS"/>
              </w:rPr>
              <w:t>.</w:t>
            </w:r>
            <w:r w:rsidRPr="00053DA7">
              <w:rPr>
                <w:sz w:val="18"/>
                <w:szCs w:val="18"/>
                <w:lang w:val="sr-Cyrl-CS"/>
              </w:rPr>
              <w:t xml:space="preserve"> </w:t>
            </w:r>
            <w:r w:rsidRPr="00053DA7">
              <w:rPr>
                <w:sz w:val="18"/>
                <w:szCs w:val="18"/>
              </w:rPr>
              <w:t>Руководи</w:t>
            </w:r>
            <w:r w:rsidR="009D3C96" w:rsidRPr="00053DA7">
              <w:rPr>
                <w:sz w:val="18"/>
                <w:szCs w:val="18"/>
              </w:rPr>
              <w:t>ла</w:t>
            </w:r>
            <w:r w:rsidRPr="00053DA7">
              <w:rPr>
                <w:sz w:val="18"/>
                <w:szCs w:val="18"/>
              </w:rPr>
              <w:t xml:space="preserve"> </w:t>
            </w:r>
            <w:r w:rsidR="009D3C96" w:rsidRPr="00053DA7">
              <w:rPr>
                <w:sz w:val="18"/>
                <w:szCs w:val="18"/>
              </w:rPr>
              <w:t>реализацијом 1</w:t>
            </w:r>
            <w:r w:rsidRPr="00053DA7">
              <w:rPr>
                <w:sz w:val="18"/>
                <w:szCs w:val="18"/>
              </w:rPr>
              <w:t xml:space="preserve"> међународн</w:t>
            </w:r>
            <w:r w:rsidR="009D3C96" w:rsidRPr="00053DA7">
              <w:rPr>
                <w:sz w:val="18"/>
                <w:szCs w:val="18"/>
              </w:rPr>
              <w:t>ог</w:t>
            </w:r>
            <w:r w:rsidRPr="00053DA7">
              <w:rPr>
                <w:sz w:val="18"/>
                <w:szCs w:val="18"/>
              </w:rPr>
              <w:t xml:space="preserve"> (</w:t>
            </w:r>
            <w:r w:rsidR="009D3C96" w:rsidRPr="00053DA7">
              <w:rPr>
                <w:sz w:val="18"/>
                <w:szCs w:val="18"/>
              </w:rPr>
              <w:t>IPA HU-SRB</w:t>
            </w:r>
            <w:r w:rsidRPr="00053DA7">
              <w:rPr>
                <w:sz w:val="18"/>
                <w:szCs w:val="18"/>
              </w:rPr>
              <w:t xml:space="preserve">) и </w:t>
            </w:r>
            <w:r w:rsidR="009D3C96" w:rsidRPr="00053DA7">
              <w:rPr>
                <w:sz w:val="18"/>
                <w:szCs w:val="18"/>
              </w:rPr>
              <w:t>2</w:t>
            </w:r>
            <w:r w:rsidRPr="00053DA7">
              <w:rPr>
                <w:sz w:val="18"/>
                <w:szCs w:val="18"/>
              </w:rPr>
              <w:t xml:space="preserve"> националн</w:t>
            </w:r>
            <w:r w:rsidR="009D3C96" w:rsidRPr="00053DA7">
              <w:rPr>
                <w:sz w:val="18"/>
                <w:szCs w:val="18"/>
              </w:rPr>
              <w:t>а</w:t>
            </w:r>
            <w:r w:rsidRPr="00053DA7">
              <w:rPr>
                <w:sz w:val="18"/>
                <w:szCs w:val="18"/>
              </w:rPr>
              <w:t xml:space="preserve"> пројекта</w:t>
            </w:r>
            <w:r w:rsidR="001C70CE" w:rsidRPr="00053DA7">
              <w:rPr>
                <w:sz w:val="18"/>
                <w:szCs w:val="18"/>
              </w:rPr>
              <w:t>.</w:t>
            </w:r>
          </w:p>
        </w:tc>
      </w:tr>
    </w:tbl>
    <w:p w:rsidR="006F3619" w:rsidRPr="008061F2" w:rsidRDefault="006F3619" w:rsidP="008061F2">
      <w:pPr>
        <w:tabs>
          <w:tab w:val="left" w:pos="567"/>
        </w:tabs>
        <w:spacing w:after="60"/>
        <w:jc w:val="both"/>
        <w:rPr>
          <w:lang w:val="en-US"/>
        </w:rPr>
      </w:pPr>
    </w:p>
    <w:sectPr w:rsidR="006F3619" w:rsidRPr="008061F2" w:rsidSect="00A95686">
      <w:pgSz w:w="11907" w:h="16840" w:code="9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425CBB"/>
    <w:multiLevelType w:val="hybridMultilevel"/>
    <w:tmpl w:val="F5FA018C"/>
    <w:lvl w:ilvl="0" w:tplc="9E06C16E">
      <w:start w:val="1"/>
      <w:numFmt w:val="decimal"/>
      <w:lvlText w:val="%1."/>
      <w:lvlJc w:val="left"/>
      <w:pPr>
        <w:ind w:left="928" w:hanging="360"/>
      </w:pPr>
      <w:rPr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20"/>
  <w:characterSpacingControl w:val="doNotCompress"/>
  <w:compat/>
  <w:rsids>
    <w:rsidRoot w:val="00C2195B"/>
    <w:rsid w:val="000136BC"/>
    <w:rsid w:val="0002543A"/>
    <w:rsid w:val="00053DA7"/>
    <w:rsid w:val="00060E99"/>
    <w:rsid w:val="000D788E"/>
    <w:rsid w:val="00144153"/>
    <w:rsid w:val="001542F3"/>
    <w:rsid w:val="001B5040"/>
    <w:rsid w:val="001C5A6C"/>
    <w:rsid w:val="001C70CE"/>
    <w:rsid w:val="001F0938"/>
    <w:rsid w:val="00387E53"/>
    <w:rsid w:val="003B7096"/>
    <w:rsid w:val="00416EDD"/>
    <w:rsid w:val="00493646"/>
    <w:rsid w:val="00597091"/>
    <w:rsid w:val="006247FE"/>
    <w:rsid w:val="00664F39"/>
    <w:rsid w:val="00667815"/>
    <w:rsid w:val="006E07BB"/>
    <w:rsid w:val="006F3619"/>
    <w:rsid w:val="006F3C0E"/>
    <w:rsid w:val="008061F2"/>
    <w:rsid w:val="008A19AC"/>
    <w:rsid w:val="008A23D6"/>
    <w:rsid w:val="009344AD"/>
    <w:rsid w:val="009439FC"/>
    <w:rsid w:val="0097136F"/>
    <w:rsid w:val="009D3C96"/>
    <w:rsid w:val="00A95686"/>
    <w:rsid w:val="00B32169"/>
    <w:rsid w:val="00B47EB0"/>
    <w:rsid w:val="00BE404A"/>
    <w:rsid w:val="00C2195B"/>
    <w:rsid w:val="00CA7BEE"/>
    <w:rsid w:val="00CF59A2"/>
    <w:rsid w:val="00D55870"/>
    <w:rsid w:val="00DC008F"/>
    <w:rsid w:val="00DD352D"/>
    <w:rsid w:val="00E062B5"/>
    <w:rsid w:val="00E41510"/>
    <w:rsid w:val="00E67964"/>
    <w:rsid w:val="00EA4474"/>
    <w:rsid w:val="00F0663F"/>
    <w:rsid w:val="00FB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9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21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6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suzana</cp:lastModifiedBy>
  <cp:revision>2</cp:revision>
  <dcterms:created xsi:type="dcterms:W3CDTF">2017-06-15T13:33:00Z</dcterms:created>
  <dcterms:modified xsi:type="dcterms:W3CDTF">2017-06-15T13:33:00Z</dcterms:modified>
</cp:coreProperties>
</file>