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75C2" w:rsidRPr="00EF2C9A" w:rsidRDefault="003575C2" w:rsidP="003575C2">
      <w:pPr>
        <w:tabs>
          <w:tab w:val="left" w:pos="567"/>
        </w:tabs>
        <w:spacing w:after="60"/>
        <w:jc w:val="both"/>
        <w:rPr>
          <w:iCs/>
          <w:sz w:val="22"/>
          <w:szCs w:val="22"/>
          <w:lang w:val="sr-Cyrl-CS"/>
        </w:rPr>
      </w:pPr>
      <w:r w:rsidRPr="00EF2C9A">
        <w:rPr>
          <w:b/>
          <w:iCs/>
          <w:sz w:val="22"/>
          <w:szCs w:val="22"/>
          <w:lang w:val="sr-Cyrl-CS"/>
        </w:rPr>
        <w:t>Табела. 9.3</w:t>
      </w:r>
      <w:r>
        <w:rPr>
          <w:b/>
          <w:iCs/>
          <w:sz w:val="22"/>
          <w:szCs w:val="22"/>
          <w:lang w:val="sr-Cyrl-CS"/>
        </w:rPr>
        <w:t>.</w:t>
      </w:r>
      <w:r w:rsidRPr="00EF2C9A">
        <w:rPr>
          <w:sz w:val="22"/>
          <w:szCs w:val="22"/>
          <w:lang w:val="sr-Cyrl-CS"/>
        </w:rPr>
        <w:t xml:space="preserve"> Компетентност наставника</w:t>
      </w:r>
    </w:p>
    <w:tbl>
      <w:tblPr>
        <w:tblW w:w="966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0"/>
        <w:gridCol w:w="408"/>
        <w:gridCol w:w="1570"/>
        <w:gridCol w:w="1284"/>
        <w:gridCol w:w="1223"/>
        <w:gridCol w:w="2446"/>
        <w:gridCol w:w="61"/>
        <w:gridCol w:w="1409"/>
        <w:gridCol w:w="733"/>
      </w:tblGrid>
      <w:tr w:rsidR="003575C2" w:rsidRPr="00A22864" w:rsidTr="003575C2">
        <w:trPr>
          <w:trHeight w:val="227"/>
        </w:trPr>
        <w:tc>
          <w:tcPr>
            <w:tcW w:w="3792" w:type="dxa"/>
            <w:gridSpan w:val="4"/>
            <w:vAlign w:val="center"/>
          </w:tcPr>
          <w:p w:rsidR="003575C2" w:rsidRPr="00A22864" w:rsidRDefault="003575C2" w:rsidP="00875AB9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Име и презиме</w:t>
            </w:r>
          </w:p>
        </w:tc>
        <w:tc>
          <w:tcPr>
            <w:tcW w:w="5872" w:type="dxa"/>
            <w:gridSpan w:val="5"/>
            <w:vAlign w:val="center"/>
          </w:tcPr>
          <w:p w:rsidR="003575C2" w:rsidRPr="00A22864" w:rsidRDefault="003575C2" w:rsidP="00875AB9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Љиљана Јовановић</w:t>
            </w:r>
          </w:p>
        </w:tc>
      </w:tr>
      <w:tr w:rsidR="003575C2" w:rsidRPr="00A22864" w:rsidTr="003575C2">
        <w:trPr>
          <w:trHeight w:val="227"/>
        </w:trPr>
        <w:tc>
          <w:tcPr>
            <w:tcW w:w="3792" w:type="dxa"/>
            <w:gridSpan w:val="4"/>
            <w:vAlign w:val="center"/>
          </w:tcPr>
          <w:p w:rsidR="003575C2" w:rsidRPr="00A22864" w:rsidRDefault="003575C2" w:rsidP="00875AB9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Звање</w:t>
            </w:r>
          </w:p>
        </w:tc>
        <w:tc>
          <w:tcPr>
            <w:tcW w:w="5872" w:type="dxa"/>
            <w:gridSpan w:val="5"/>
            <w:vAlign w:val="center"/>
          </w:tcPr>
          <w:p w:rsidR="003575C2" w:rsidRPr="00A22864" w:rsidRDefault="003575C2" w:rsidP="00875AB9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Редовни професор</w:t>
            </w:r>
          </w:p>
        </w:tc>
      </w:tr>
      <w:tr w:rsidR="003575C2" w:rsidRPr="00A22864" w:rsidTr="003575C2">
        <w:trPr>
          <w:trHeight w:val="227"/>
        </w:trPr>
        <w:tc>
          <w:tcPr>
            <w:tcW w:w="3792" w:type="dxa"/>
            <w:gridSpan w:val="4"/>
            <w:vAlign w:val="center"/>
          </w:tcPr>
          <w:p w:rsidR="003575C2" w:rsidRPr="00A22864" w:rsidRDefault="003575C2" w:rsidP="00875AB9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Ужа научна област</w:t>
            </w:r>
          </w:p>
        </w:tc>
        <w:tc>
          <w:tcPr>
            <w:tcW w:w="5872" w:type="dxa"/>
            <w:gridSpan w:val="5"/>
            <w:vAlign w:val="center"/>
          </w:tcPr>
          <w:p w:rsidR="003575C2" w:rsidRPr="00A22864" w:rsidRDefault="003575C2" w:rsidP="00875AB9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Физичка хемија и Аналитичка хемија</w:t>
            </w:r>
          </w:p>
        </w:tc>
      </w:tr>
      <w:tr w:rsidR="003575C2" w:rsidRPr="00A22864" w:rsidTr="003575C2">
        <w:trPr>
          <w:trHeight w:val="227"/>
        </w:trPr>
        <w:tc>
          <w:tcPr>
            <w:tcW w:w="2508" w:type="dxa"/>
            <w:gridSpan w:val="3"/>
            <w:vAlign w:val="center"/>
          </w:tcPr>
          <w:p w:rsidR="003575C2" w:rsidRPr="00A22864" w:rsidRDefault="003575C2" w:rsidP="00875AB9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Академска каријера</w:t>
            </w:r>
          </w:p>
        </w:tc>
        <w:tc>
          <w:tcPr>
            <w:tcW w:w="1284" w:type="dxa"/>
            <w:vAlign w:val="center"/>
          </w:tcPr>
          <w:p w:rsidR="003575C2" w:rsidRPr="00A22864" w:rsidRDefault="003575C2" w:rsidP="00875AB9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Година </w:t>
            </w:r>
          </w:p>
        </w:tc>
        <w:tc>
          <w:tcPr>
            <w:tcW w:w="3730" w:type="dxa"/>
            <w:gridSpan w:val="3"/>
            <w:vAlign w:val="center"/>
          </w:tcPr>
          <w:p w:rsidR="003575C2" w:rsidRPr="00A22864" w:rsidRDefault="003575C2" w:rsidP="00875AB9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Институција </w:t>
            </w:r>
          </w:p>
        </w:tc>
        <w:tc>
          <w:tcPr>
            <w:tcW w:w="2142" w:type="dxa"/>
            <w:gridSpan w:val="2"/>
            <w:vAlign w:val="center"/>
          </w:tcPr>
          <w:p w:rsidR="003575C2" w:rsidRPr="00A22864" w:rsidRDefault="003575C2" w:rsidP="00875AB9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Област </w:t>
            </w:r>
          </w:p>
        </w:tc>
      </w:tr>
      <w:tr w:rsidR="003575C2" w:rsidRPr="00A22864" w:rsidTr="003575C2">
        <w:trPr>
          <w:trHeight w:val="227"/>
        </w:trPr>
        <w:tc>
          <w:tcPr>
            <w:tcW w:w="2508" w:type="dxa"/>
            <w:gridSpan w:val="3"/>
            <w:vAlign w:val="center"/>
          </w:tcPr>
          <w:p w:rsidR="003575C2" w:rsidRPr="00A22864" w:rsidRDefault="003575C2" w:rsidP="00875AB9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Избор у звање</w:t>
            </w:r>
          </w:p>
        </w:tc>
        <w:tc>
          <w:tcPr>
            <w:tcW w:w="1284" w:type="dxa"/>
            <w:vAlign w:val="center"/>
          </w:tcPr>
          <w:p w:rsidR="003575C2" w:rsidRPr="00A22864" w:rsidRDefault="003575C2" w:rsidP="00875AB9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1997.</w:t>
            </w:r>
          </w:p>
        </w:tc>
        <w:tc>
          <w:tcPr>
            <w:tcW w:w="3730" w:type="dxa"/>
            <w:gridSpan w:val="3"/>
            <w:vAlign w:val="center"/>
          </w:tcPr>
          <w:p w:rsidR="003575C2" w:rsidRPr="00A22864" w:rsidRDefault="003575C2" w:rsidP="00875AB9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ПМФ, Нови Сад</w:t>
            </w:r>
          </w:p>
        </w:tc>
        <w:tc>
          <w:tcPr>
            <w:tcW w:w="2142" w:type="dxa"/>
            <w:gridSpan w:val="2"/>
            <w:vAlign w:val="center"/>
          </w:tcPr>
          <w:p w:rsidR="003575C2" w:rsidRPr="00A22864" w:rsidRDefault="003575C2" w:rsidP="00875AB9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хемија</w:t>
            </w:r>
          </w:p>
        </w:tc>
      </w:tr>
      <w:tr w:rsidR="003575C2" w:rsidRPr="00A22864" w:rsidTr="003575C2">
        <w:trPr>
          <w:trHeight w:val="227"/>
        </w:trPr>
        <w:tc>
          <w:tcPr>
            <w:tcW w:w="2508" w:type="dxa"/>
            <w:gridSpan w:val="3"/>
            <w:vAlign w:val="center"/>
          </w:tcPr>
          <w:p w:rsidR="003575C2" w:rsidRPr="00A22864" w:rsidRDefault="003575C2" w:rsidP="00875AB9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Докторат</w:t>
            </w:r>
          </w:p>
        </w:tc>
        <w:tc>
          <w:tcPr>
            <w:tcW w:w="1284" w:type="dxa"/>
            <w:vAlign w:val="center"/>
          </w:tcPr>
          <w:p w:rsidR="003575C2" w:rsidRPr="00A22864" w:rsidRDefault="003575C2" w:rsidP="00875AB9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1986.</w:t>
            </w:r>
          </w:p>
        </w:tc>
        <w:tc>
          <w:tcPr>
            <w:tcW w:w="3730" w:type="dxa"/>
            <w:gridSpan w:val="3"/>
            <w:vAlign w:val="center"/>
          </w:tcPr>
          <w:p w:rsidR="003575C2" w:rsidRPr="00A22864" w:rsidRDefault="003575C2" w:rsidP="00875AB9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ПМФ, Нови Сад</w:t>
            </w:r>
          </w:p>
        </w:tc>
        <w:tc>
          <w:tcPr>
            <w:tcW w:w="2142" w:type="dxa"/>
            <w:gridSpan w:val="2"/>
            <w:vAlign w:val="center"/>
          </w:tcPr>
          <w:p w:rsidR="003575C2" w:rsidRPr="00A22864" w:rsidRDefault="003575C2" w:rsidP="00875AB9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хемија</w:t>
            </w:r>
          </w:p>
        </w:tc>
      </w:tr>
      <w:tr w:rsidR="003575C2" w:rsidRPr="00A22864" w:rsidTr="003575C2">
        <w:trPr>
          <w:trHeight w:val="227"/>
        </w:trPr>
        <w:tc>
          <w:tcPr>
            <w:tcW w:w="2508" w:type="dxa"/>
            <w:gridSpan w:val="3"/>
            <w:vAlign w:val="center"/>
          </w:tcPr>
          <w:p w:rsidR="003575C2" w:rsidRPr="00A22864" w:rsidRDefault="003575C2" w:rsidP="00875AB9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Диплома</w:t>
            </w:r>
          </w:p>
        </w:tc>
        <w:tc>
          <w:tcPr>
            <w:tcW w:w="1284" w:type="dxa"/>
            <w:vAlign w:val="center"/>
          </w:tcPr>
          <w:p w:rsidR="003575C2" w:rsidRPr="00A22864" w:rsidRDefault="003575C2" w:rsidP="00875AB9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1973.</w:t>
            </w:r>
          </w:p>
        </w:tc>
        <w:tc>
          <w:tcPr>
            <w:tcW w:w="3730" w:type="dxa"/>
            <w:gridSpan w:val="3"/>
            <w:vAlign w:val="center"/>
          </w:tcPr>
          <w:p w:rsidR="003575C2" w:rsidRPr="00A22864" w:rsidRDefault="003575C2" w:rsidP="00875AB9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ПМФ, Нови Сад</w:t>
            </w:r>
          </w:p>
        </w:tc>
        <w:tc>
          <w:tcPr>
            <w:tcW w:w="2142" w:type="dxa"/>
            <w:gridSpan w:val="2"/>
            <w:vAlign w:val="center"/>
          </w:tcPr>
          <w:p w:rsidR="003575C2" w:rsidRPr="00A22864" w:rsidRDefault="003575C2" w:rsidP="00875AB9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хемија</w:t>
            </w:r>
          </w:p>
        </w:tc>
      </w:tr>
      <w:tr w:rsidR="003575C2" w:rsidRPr="00A22864" w:rsidTr="003575C2">
        <w:trPr>
          <w:trHeight w:val="227"/>
        </w:trPr>
        <w:tc>
          <w:tcPr>
            <w:tcW w:w="9664" w:type="dxa"/>
            <w:gridSpan w:val="9"/>
            <w:vAlign w:val="center"/>
          </w:tcPr>
          <w:p w:rsidR="003575C2" w:rsidRPr="00A22864" w:rsidRDefault="003575C2" w:rsidP="00875AB9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Списак предмета које наставник држи у текућој школској години</w:t>
            </w:r>
          </w:p>
        </w:tc>
      </w:tr>
      <w:tr w:rsidR="003575C2" w:rsidRPr="00A22864" w:rsidTr="003575C2">
        <w:trPr>
          <w:trHeight w:val="227"/>
        </w:trPr>
        <w:tc>
          <w:tcPr>
            <w:tcW w:w="938" w:type="dxa"/>
            <w:gridSpan w:val="2"/>
            <w:vAlign w:val="center"/>
          </w:tcPr>
          <w:p w:rsidR="003575C2" w:rsidRPr="00A22864" w:rsidRDefault="003575C2" w:rsidP="00875AB9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Р.Б.</w:t>
            </w:r>
          </w:p>
        </w:tc>
        <w:tc>
          <w:tcPr>
            <w:tcW w:w="6523" w:type="dxa"/>
            <w:gridSpan w:val="4"/>
            <w:vAlign w:val="center"/>
          </w:tcPr>
          <w:p w:rsidR="003575C2" w:rsidRPr="00A22864" w:rsidRDefault="003575C2" w:rsidP="00875AB9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iCs/>
                <w:lang w:val="sr-Cyrl-CS"/>
              </w:rPr>
              <w:t>Назив предмета</w:t>
            </w:r>
          </w:p>
        </w:tc>
        <w:tc>
          <w:tcPr>
            <w:tcW w:w="2203" w:type="dxa"/>
            <w:gridSpan w:val="3"/>
            <w:vAlign w:val="center"/>
          </w:tcPr>
          <w:p w:rsidR="003575C2" w:rsidRPr="00A22864" w:rsidRDefault="003575C2" w:rsidP="00875AB9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Врста студија</w:t>
            </w:r>
          </w:p>
        </w:tc>
      </w:tr>
      <w:tr w:rsidR="003575C2" w:rsidRPr="00A22864" w:rsidTr="003575C2">
        <w:trPr>
          <w:trHeight w:val="227"/>
        </w:trPr>
        <w:tc>
          <w:tcPr>
            <w:tcW w:w="938" w:type="dxa"/>
            <w:gridSpan w:val="2"/>
            <w:vAlign w:val="center"/>
          </w:tcPr>
          <w:p w:rsidR="003575C2" w:rsidRPr="00A22864" w:rsidRDefault="003575C2" w:rsidP="00875AB9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1.</w:t>
            </w:r>
          </w:p>
        </w:tc>
        <w:tc>
          <w:tcPr>
            <w:tcW w:w="6523" w:type="dxa"/>
            <w:gridSpan w:val="4"/>
            <w:vAlign w:val="center"/>
          </w:tcPr>
          <w:p w:rsidR="003575C2" w:rsidRPr="006723BD" w:rsidRDefault="003575C2" w:rsidP="00875AB9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sr-Cyrl-CS"/>
              </w:rPr>
              <w:t>Одабрана поглавља физичке хемије</w:t>
            </w:r>
            <w:r>
              <w:rPr>
                <w:lang w:val="en-US"/>
              </w:rPr>
              <w:t xml:space="preserve">    1/2</w:t>
            </w:r>
          </w:p>
        </w:tc>
        <w:tc>
          <w:tcPr>
            <w:tcW w:w="2203" w:type="dxa"/>
            <w:gridSpan w:val="3"/>
            <w:vAlign w:val="center"/>
          </w:tcPr>
          <w:p w:rsidR="003575C2" w:rsidRPr="00A22864" w:rsidRDefault="003575C2" w:rsidP="00875AB9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Докторске, ПМФ</w:t>
            </w:r>
          </w:p>
        </w:tc>
      </w:tr>
      <w:tr w:rsidR="003575C2" w:rsidRPr="00A22864" w:rsidTr="003575C2">
        <w:trPr>
          <w:trHeight w:val="227"/>
        </w:trPr>
        <w:tc>
          <w:tcPr>
            <w:tcW w:w="938" w:type="dxa"/>
            <w:gridSpan w:val="2"/>
            <w:vAlign w:val="center"/>
          </w:tcPr>
          <w:p w:rsidR="003575C2" w:rsidRPr="00A22864" w:rsidRDefault="003575C2" w:rsidP="00875AB9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2.</w:t>
            </w:r>
          </w:p>
        </w:tc>
        <w:tc>
          <w:tcPr>
            <w:tcW w:w="6523" w:type="dxa"/>
            <w:gridSpan w:val="4"/>
            <w:vAlign w:val="center"/>
          </w:tcPr>
          <w:p w:rsidR="003575C2" w:rsidRPr="006723BD" w:rsidRDefault="003575C2" w:rsidP="00875AB9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sr-Cyrl-CS"/>
              </w:rPr>
              <w:t>Одабрана поглавља електрохемије</w:t>
            </w:r>
            <w:r>
              <w:rPr>
                <w:lang w:val="en-US"/>
              </w:rPr>
              <w:t xml:space="preserve">   1/2</w:t>
            </w:r>
          </w:p>
        </w:tc>
        <w:tc>
          <w:tcPr>
            <w:tcW w:w="2203" w:type="dxa"/>
            <w:gridSpan w:val="3"/>
            <w:vAlign w:val="center"/>
          </w:tcPr>
          <w:p w:rsidR="003575C2" w:rsidRPr="00A22864" w:rsidRDefault="003575C2" w:rsidP="00875AB9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</w:tr>
      <w:tr w:rsidR="003575C2" w:rsidRPr="00A22864" w:rsidTr="003575C2">
        <w:trPr>
          <w:trHeight w:val="227"/>
        </w:trPr>
        <w:tc>
          <w:tcPr>
            <w:tcW w:w="938" w:type="dxa"/>
            <w:gridSpan w:val="2"/>
            <w:vAlign w:val="center"/>
          </w:tcPr>
          <w:p w:rsidR="003575C2" w:rsidRPr="00A22864" w:rsidRDefault="003575C2" w:rsidP="00875AB9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3.</w:t>
            </w:r>
          </w:p>
        </w:tc>
        <w:tc>
          <w:tcPr>
            <w:tcW w:w="6523" w:type="dxa"/>
            <w:gridSpan w:val="4"/>
            <w:vAlign w:val="center"/>
          </w:tcPr>
          <w:p w:rsidR="003575C2" w:rsidRPr="006723BD" w:rsidRDefault="003575C2" w:rsidP="00875AB9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sr-Cyrl-CS"/>
              </w:rPr>
              <w:t>Обезбеђивање квалитета аналитичких мерења</w:t>
            </w:r>
            <w:r>
              <w:rPr>
                <w:lang w:val="en-US"/>
              </w:rPr>
              <w:t xml:space="preserve">  1/3</w:t>
            </w:r>
          </w:p>
        </w:tc>
        <w:tc>
          <w:tcPr>
            <w:tcW w:w="2203" w:type="dxa"/>
            <w:gridSpan w:val="3"/>
            <w:vAlign w:val="center"/>
          </w:tcPr>
          <w:p w:rsidR="003575C2" w:rsidRPr="00A22864" w:rsidRDefault="003575C2" w:rsidP="00875AB9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</w:tr>
      <w:tr w:rsidR="003575C2" w:rsidRPr="00A22864" w:rsidTr="003575C2">
        <w:trPr>
          <w:trHeight w:val="227"/>
        </w:trPr>
        <w:tc>
          <w:tcPr>
            <w:tcW w:w="938" w:type="dxa"/>
            <w:gridSpan w:val="2"/>
            <w:vAlign w:val="center"/>
          </w:tcPr>
          <w:p w:rsidR="003575C2" w:rsidRPr="00A22864" w:rsidRDefault="003575C2" w:rsidP="00875AB9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4.</w:t>
            </w:r>
          </w:p>
        </w:tc>
        <w:tc>
          <w:tcPr>
            <w:tcW w:w="6523" w:type="dxa"/>
            <w:gridSpan w:val="4"/>
            <w:vAlign w:val="center"/>
          </w:tcPr>
          <w:p w:rsidR="003575C2" w:rsidRPr="006723BD" w:rsidRDefault="003575C2" w:rsidP="00875AB9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 w:rsidRPr="00B67FF3">
              <w:rPr>
                <w:lang w:val="sr-Cyrl-CS"/>
              </w:rPr>
              <w:t>Хемијска анализа одабраног материјала</w:t>
            </w:r>
            <w:r>
              <w:rPr>
                <w:lang w:val="en-US"/>
              </w:rPr>
              <w:t xml:space="preserve">      1/2</w:t>
            </w:r>
          </w:p>
        </w:tc>
        <w:tc>
          <w:tcPr>
            <w:tcW w:w="2203" w:type="dxa"/>
            <w:gridSpan w:val="3"/>
            <w:vAlign w:val="center"/>
          </w:tcPr>
          <w:p w:rsidR="003575C2" w:rsidRPr="00A22864" w:rsidRDefault="003575C2" w:rsidP="00875AB9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</w:tr>
      <w:tr w:rsidR="003575C2" w:rsidRPr="00A22864" w:rsidTr="003575C2">
        <w:trPr>
          <w:trHeight w:val="227"/>
        </w:trPr>
        <w:tc>
          <w:tcPr>
            <w:tcW w:w="938" w:type="dxa"/>
            <w:gridSpan w:val="2"/>
            <w:vAlign w:val="center"/>
          </w:tcPr>
          <w:p w:rsidR="003575C2" w:rsidRDefault="003575C2" w:rsidP="00875AB9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5</w:t>
            </w:r>
          </w:p>
        </w:tc>
        <w:tc>
          <w:tcPr>
            <w:tcW w:w="6523" w:type="dxa"/>
            <w:gridSpan w:val="4"/>
            <w:vAlign w:val="center"/>
          </w:tcPr>
          <w:p w:rsidR="003575C2" w:rsidRPr="006723BD" w:rsidRDefault="003575C2" w:rsidP="00875AB9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sr-Cyrl-CS"/>
              </w:rPr>
              <w:t>Одабрана поглавља аналитичке хемије</w:t>
            </w:r>
            <w:r>
              <w:rPr>
                <w:lang w:val="en-US"/>
              </w:rPr>
              <w:t xml:space="preserve">    1/5</w:t>
            </w:r>
          </w:p>
        </w:tc>
        <w:tc>
          <w:tcPr>
            <w:tcW w:w="2203" w:type="dxa"/>
            <w:gridSpan w:val="3"/>
            <w:vAlign w:val="center"/>
          </w:tcPr>
          <w:p w:rsidR="003575C2" w:rsidRPr="00A22864" w:rsidRDefault="003575C2" w:rsidP="00875AB9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</w:tr>
      <w:tr w:rsidR="003575C2" w:rsidRPr="00A22864" w:rsidTr="003575C2">
        <w:trPr>
          <w:trHeight w:val="227"/>
        </w:trPr>
        <w:tc>
          <w:tcPr>
            <w:tcW w:w="938" w:type="dxa"/>
            <w:gridSpan w:val="2"/>
            <w:vAlign w:val="center"/>
          </w:tcPr>
          <w:p w:rsidR="003575C2" w:rsidRDefault="003575C2" w:rsidP="00875AB9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6</w:t>
            </w:r>
          </w:p>
        </w:tc>
        <w:tc>
          <w:tcPr>
            <w:tcW w:w="6523" w:type="dxa"/>
            <w:gridSpan w:val="4"/>
            <w:vAlign w:val="center"/>
          </w:tcPr>
          <w:p w:rsidR="003575C2" w:rsidRPr="006723BD" w:rsidRDefault="003575C2" w:rsidP="00875AB9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ru-RU"/>
              </w:rPr>
              <w:t>Одабрана поглавља хемијске кинетике и фотохемије</w:t>
            </w:r>
            <w:r>
              <w:rPr>
                <w:lang w:val="en-US"/>
              </w:rPr>
              <w:t xml:space="preserve">   1/3</w:t>
            </w:r>
          </w:p>
        </w:tc>
        <w:tc>
          <w:tcPr>
            <w:tcW w:w="2203" w:type="dxa"/>
            <w:gridSpan w:val="3"/>
            <w:vAlign w:val="center"/>
          </w:tcPr>
          <w:p w:rsidR="003575C2" w:rsidRPr="00A22864" w:rsidRDefault="003575C2" w:rsidP="00875AB9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</w:tr>
      <w:tr w:rsidR="003575C2" w:rsidRPr="00A22864" w:rsidTr="003575C2">
        <w:trPr>
          <w:trHeight w:val="227"/>
        </w:trPr>
        <w:tc>
          <w:tcPr>
            <w:tcW w:w="9664" w:type="dxa"/>
            <w:gridSpan w:val="9"/>
            <w:vAlign w:val="center"/>
          </w:tcPr>
          <w:p w:rsidR="003575C2" w:rsidRPr="00A22864" w:rsidRDefault="003575C2" w:rsidP="00875AB9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A22864">
              <w:rPr>
                <w:lang w:val="sr-Cyrl-CS"/>
              </w:rPr>
              <w:t xml:space="preserve">Најзначајнији радови </w:t>
            </w:r>
            <w:r w:rsidRPr="00A22864">
              <w:rPr>
                <w:b/>
                <w:lang w:val="sr-Cyrl-CS"/>
              </w:rPr>
              <w:t xml:space="preserve"> у складу са захтевима допунских стандарда за дато поље (минимално 10 не више од 20)</w:t>
            </w:r>
          </w:p>
        </w:tc>
      </w:tr>
      <w:tr w:rsidR="003575C2" w:rsidRPr="00E11B48" w:rsidTr="003575C2">
        <w:trPr>
          <w:trHeight w:val="227"/>
        </w:trPr>
        <w:tc>
          <w:tcPr>
            <w:tcW w:w="530" w:type="dxa"/>
            <w:vAlign w:val="center"/>
          </w:tcPr>
          <w:p w:rsidR="003575C2" w:rsidRPr="003575C2" w:rsidRDefault="003575C2" w:rsidP="00875AB9">
            <w:pPr>
              <w:tabs>
                <w:tab w:val="left" w:pos="567"/>
              </w:tabs>
              <w:spacing w:after="60"/>
              <w:rPr>
                <w:sz w:val="16"/>
                <w:szCs w:val="16"/>
                <w:lang/>
              </w:rPr>
            </w:pPr>
            <w:r>
              <w:rPr>
                <w:sz w:val="16"/>
                <w:szCs w:val="16"/>
                <w:lang/>
              </w:rPr>
              <w:t>1.</w:t>
            </w:r>
          </w:p>
        </w:tc>
        <w:tc>
          <w:tcPr>
            <w:tcW w:w="8401" w:type="dxa"/>
            <w:gridSpan w:val="7"/>
            <w:shd w:val="clear" w:color="auto" w:fill="auto"/>
            <w:vAlign w:val="center"/>
          </w:tcPr>
          <w:p w:rsidR="003575C2" w:rsidRPr="009C6170" w:rsidRDefault="003575C2" w:rsidP="00875AB9">
            <w:pPr>
              <w:rPr>
                <w:sz w:val="16"/>
                <w:szCs w:val="16"/>
                <w:lang w:val="sl-SI"/>
              </w:rPr>
            </w:pPr>
            <w:r w:rsidRPr="009C6170">
              <w:rPr>
                <w:sz w:val="16"/>
                <w:szCs w:val="16"/>
                <w:lang w:val="sl-SI"/>
              </w:rPr>
              <w:t xml:space="preserve">Jovanović, Lj.S., Bjelica, L.J., “Voltammetric studies of some novel Fe(III) complexes  with quadridentate ligands. The axial ligand-exchange reactions in DMF and DMSO”, Collect. Czech. Chem. Commun. </w:t>
            </w:r>
            <w:r w:rsidRPr="009C6170">
              <w:rPr>
                <w:b/>
                <w:sz w:val="16"/>
                <w:szCs w:val="16"/>
                <w:lang w:val="sl-SI"/>
              </w:rPr>
              <w:t>60</w:t>
            </w:r>
            <w:r w:rsidRPr="009C6170">
              <w:rPr>
                <w:sz w:val="16"/>
                <w:szCs w:val="16"/>
                <w:lang w:val="sl-SI"/>
              </w:rPr>
              <w:t xml:space="preserve"> (1995) 1140-1157. </w:t>
            </w:r>
          </w:p>
        </w:tc>
        <w:tc>
          <w:tcPr>
            <w:tcW w:w="733" w:type="dxa"/>
            <w:vAlign w:val="center"/>
          </w:tcPr>
          <w:p w:rsidR="003575C2" w:rsidRPr="003575C2" w:rsidRDefault="003575C2" w:rsidP="00875AB9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en-US"/>
              </w:rPr>
            </w:pPr>
            <w:r w:rsidRPr="00E11B48">
              <w:rPr>
                <w:sz w:val="16"/>
                <w:szCs w:val="16"/>
                <w:lang w:val="en-US"/>
              </w:rPr>
              <w:t>M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 w:rsidRPr="00E11B48">
              <w:rPr>
                <w:sz w:val="16"/>
                <w:szCs w:val="16"/>
                <w:lang w:val="en-US"/>
              </w:rPr>
              <w:t>23</w:t>
            </w:r>
          </w:p>
        </w:tc>
      </w:tr>
      <w:tr w:rsidR="003575C2" w:rsidRPr="00E11B48" w:rsidTr="003575C2">
        <w:trPr>
          <w:trHeight w:val="227"/>
        </w:trPr>
        <w:tc>
          <w:tcPr>
            <w:tcW w:w="530" w:type="dxa"/>
            <w:vAlign w:val="center"/>
          </w:tcPr>
          <w:p w:rsidR="003575C2" w:rsidRPr="003575C2" w:rsidRDefault="003575C2" w:rsidP="00875AB9">
            <w:pPr>
              <w:tabs>
                <w:tab w:val="left" w:pos="567"/>
              </w:tabs>
              <w:spacing w:after="60"/>
              <w:rPr>
                <w:sz w:val="16"/>
                <w:szCs w:val="16"/>
                <w:lang/>
              </w:rPr>
            </w:pPr>
            <w:r>
              <w:rPr>
                <w:sz w:val="16"/>
                <w:szCs w:val="16"/>
                <w:lang/>
              </w:rPr>
              <w:t>2.</w:t>
            </w:r>
          </w:p>
        </w:tc>
        <w:tc>
          <w:tcPr>
            <w:tcW w:w="8401" w:type="dxa"/>
            <w:gridSpan w:val="7"/>
            <w:shd w:val="clear" w:color="auto" w:fill="auto"/>
            <w:vAlign w:val="center"/>
          </w:tcPr>
          <w:p w:rsidR="003575C2" w:rsidRPr="009C6170" w:rsidRDefault="003575C2" w:rsidP="00875AB9">
            <w:pPr>
              <w:rPr>
                <w:sz w:val="16"/>
                <w:szCs w:val="16"/>
                <w:lang w:val="sl-SI"/>
              </w:rPr>
            </w:pPr>
            <w:r w:rsidRPr="009C6170">
              <w:rPr>
                <w:sz w:val="16"/>
                <w:szCs w:val="16"/>
                <w:lang w:val="sl-SI"/>
              </w:rPr>
              <w:t xml:space="preserve">Jovanović, Lj.S., Ević, N.J., Bjelica, L.J.,  Yampol’skaya, M.A., Gerbeleu, N.I., “Voltammetric behaviour of some novel  </w:t>
            </w:r>
            <w:r w:rsidRPr="009C6170">
              <w:rPr>
                <w:i/>
                <w:sz w:val="16"/>
                <w:szCs w:val="16"/>
                <w:lang w:val="sl-SI"/>
              </w:rPr>
              <w:sym w:font="Times New Roman" w:char="00B5"/>
            </w:r>
            <w:r w:rsidRPr="009C6170">
              <w:rPr>
                <w:i/>
                <w:sz w:val="16"/>
                <w:szCs w:val="16"/>
                <w:lang w:val="sl-SI"/>
              </w:rPr>
              <w:t>-</w:t>
            </w:r>
            <w:r w:rsidRPr="009C6170">
              <w:rPr>
                <w:sz w:val="16"/>
                <w:szCs w:val="16"/>
                <w:lang w:val="sl-SI"/>
              </w:rPr>
              <w:t xml:space="preserve">oxo dimeric  Fe(III) complexes in DMF”, J. Coord. Chem., </w:t>
            </w:r>
            <w:r w:rsidRPr="009C6170">
              <w:rPr>
                <w:b/>
                <w:sz w:val="16"/>
                <w:szCs w:val="16"/>
                <w:lang w:val="sl-SI"/>
              </w:rPr>
              <w:t xml:space="preserve">43 </w:t>
            </w:r>
            <w:r w:rsidRPr="009C6170">
              <w:rPr>
                <w:sz w:val="16"/>
                <w:szCs w:val="16"/>
                <w:lang w:val="sl-SI"/>
              </w:rPr>
              <w:t>(1998) 65-79.</w:t>
            </w:r>
          </w:p>
        </w:tc>
        <w:tc>
          <w:tcPr>
            <w:tcW w:w="733" w:type="dxa"/>
            <w:vAlign w:val="center"/>
          </w:tcPr>
          <w:p w:rsidR="003575C2" w:rsidRPr="003575C2" w:rsidRDefault="003575C2" w:rsidP="00875AB9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en-US"/>
              </w:rPr>
            </w:pPr>
            <w:r w:rsidRPr="00E11B48">
              <w:rPr>
                <w:sz w:val="16"/>
                <w:szCs w:val="16"/>
                <w:lang w:val="en-US"/>
              </w:rPr>
              <w:t>M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 w:rsidRPr="00E11B48">
              <w:rPr>
                <w:sz w:val="16"/>
                <w:szCs w:val="16"/>
                <w:lang w:val="en-US"/>
              </w:rPr>
              <w:t>23</w:t>
            </w:r>
          </w:p>
        </w:tc>
      </w:tr>
      <w:tr w:rsidR="003575C2" w:rsidRPr="00E11B48" w:rsidTr="003575C2">
        <w:trPr>
          <w:trHeight w:val="227"/>
        </w:trPr>
        <w:tc>
          <w:tcPr>
            <w:tcW w:w="530" w:type="dxa"/>
            <w:vAlign w:val="center"/>
          </w:tcPr>
          <w:p w:rsidR="003575C2" w:rsidRPr="003575C2" w:rsidRDefault="003575C2" w:rsidP="00875AB9">
            <w:pPr>
              <w:tabs>
                <w:tab w:val="left" w:pos="567"/>
              </w:tabs>
              <w:spacing w:after="60"/>
              <w:rPr>
                <w:sz w:val="16"/>
                <w:szCs w:val="16"/>
                <w:lang/>
              </w:rPr>
            </w:pPr>
            <w:r>
              <w:rPr>
                <w:sz w:val="16"/>
                <w:szCs w:val="16"/>
                <w:lang/>
              </w:rPr>
              <w:t>3.</w:t>
            </w:r>
          </w:p>
        </w:tc>
        <w:tc>
          <w:tcPr>
            <w:tcW w:w="8401" w:type="dxa"/>
            <w:gridSpan w:val="7"/>
            <w:shd w:val="clear" w:color="auto" w:fill="auto"/>
            <w:vAlign w:val="center"/>
          </w:tcPr>
          <w:p w:rsidR="003575C2" w:rsidRPr="009C6170" w:rsidRDefault="003575C2" w:rsidP="00875AB9">
            <w:pPr>
              <w:rPr>
                <w:sz w:val="16"/>
                <w:szCs w:val="16"/>
              </w:rPr>
            </w:pPr>
            <w:r>
              <w:rPr>
                <w:sz w:val="24"/>
              </w:rPr>
              <w:t xml:space="preserve"> </w:t>
            </w:r>
            <w:r w:rsidRPr="009C6170">
              <w:rPr>
                <w:sz w:val="16"/>
                <w:szCs w:val="16"/>
              </w:rPr>
              <w:t xml:space="preserve">Jovanović, Lj.S., Jevtović, V.S., Leovac, V.M., Bjelica, L.J., " Transition metal complexes with thiosemicarbazide-based ligands. Part 49. New complexes of iron(III) with deprotonated tridentate Schiff base - pyridoxal derivatives", J. Serb. Chem. Soc., </w:t>
            </w:r>
            <w:r w:rsidRPr="009C6170">
              <w:rPr>
                <w:b/>
                <w:sz w:val="16"/>
                <w:szCs w:val="16"/>
              </w:rPr>
              <w:t xml:space="preserve">70 </w:t>
            </w:r>
            <w:r w:rsidRPr="009C6170">
              <w:rPr>
                <w:sz w:val="16"/>
                <w:szCs w:val="16"/>
              </w:rPr>
              <w:t>(2005) 187-200.</w:t>
            </w:r>
          </w:p>
        </w:tc>
        <w:tc>
          <w:tcPr>
            <w:tcW w:w="733" w:type="dxa"/>
            <w:vAlign w:val="center"/>
          </w:tcPr>
          <w:p w:rsidR="003575C2" w:rsidRPr="003575C2" w:rsidRDefault="003575C2" w:rsidP="00875AB9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en-US"/>
              </w:rPr>
            </w:pPr>
            <w:r w:rsidRPr="00E11B48">
              <w:rPr>
                <w:sz w:val="16"/>
                <w:szCs w:val="16"/>
                <w:lang w:val="en-US"/>
              </w:rPr>
              <w:t>M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 w:rsidRPr="00E11B48">
              <w:rPr>
                <w:sz w:val="16"/>
                <w:szCs w:val="16"/>
                <w:lang w:val="en-US"/>
              </w:rPr>
              <w:t>23</w:t>
            </w:r>
          </w:p>
        </w:tc>
      </w:tr>
      <w:tr w:rsidR="003575C2" w:rsidRPr="00E11B48" w:rsidTr="003575C2">
        <w:trPr>
          <w:trHeight w:val="227"/>
        </w:trPr>
        <w:tc>
          <w:tcPr>
            <w:tcW w:w="530" w:type="dxa"/>
            <w:vAlign w:val="center"/>
          </w:tcPr>
          <w:p w:rsidR="003575C2" w:rsidRPr="003575C2" w:rsidRDefault="003575C2" w:rsidP="00875AB9">
            <w:pPr>
              <w:tabs>
                <w:tab w:val="left" w:pos="567"/>
              </w:tabs>
              <w:spacing w:after="60"/>
              <w:rPr>
                <w:sz w:val="16"/>
                <w:szCs w:val="16"/>
                <w:lang/>
              </w:rPr>
            </w:pPr>
            <w:r>
              <w:rPr>
                <w:sz w:val="16"/>
                <w:szCs w:val="16"/>
                <w:lang/>
              </w:rPr>
              <w:t>4.</w:t>
            </w:r>
          </w:p>
        </w:tc>
        <w:tc>
          <w:tcPr>
            <w:tcW w:w="8401" w:type="dxa"/>
            <w:gridSpan w:val="7"/>
            <w:shd w:val="clear" w:color="auto" w:fill="auto"/>
            <w:vAlign w:val="center"/>
          </w:tcPr>
          <w:p w:rsidR="003575C2" w:rsidRPr="009C6170" w:rsidRDefault="003575C2" w:rsidP="00875AB9">
            <w:pPr>
              <w:rPr>
                <w:sz w:val="16"/>
                <w:szCs w:val="16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9C6170">
              <w:rPr>
                <w:sz w:val="16"/>
                <w:szCs w:val="16"/>
              </w:rPr>
              <w:t xml:space="preserve">Leovac, V.M, Jovanović, Lj.S,  Divjaković, V., A. Pevec, A, . Leban, I., Armbruster, T. “ </w:t>
            </w:r>
            <w:r w:rsidRPr="009C6170">
              <w:rPr>
                <w:bCs/>
                <w:sz w:val="16"/>
                <w:szCs w:val="16"/>
              </w:rPr>
              <w:t>Transition metal complexes with thiosemicarbazide-based ligands. Part LIV.Nickel(II) complexes with pyridoxal semi- (PLSC) and thiosemicarbazone (PLTSC).Crystal and molecular structure of [Ni(PLSC)(H</w:t>
            </w:r>
            <w:r w:rsidRPr="009C6170">
              <w:rPr>
                <w:bCs/>
                <w:sz w:val="16"/>
                <w:szCs w:val="16"/>
                <w:vertAlign w:val="subscript"/>
              </w:rPr>
              <w:t>2</w:t>
            </w:r>
            <w:r w:rsidRPr="009C6170">
              <w:rPr>
                <w:bCs/>
                <w:sz w:val="16"/>
                <w:szCs w:val="16"/>
              </w:rPr>
              <w:t>O)</w:t>
            </w:r>
            <w:r w:rsidRPr="009C6170">
              <w:rPr>
                <w:bCs/>
                <w:sz w:val="16"/>
                <w:szCs w:val="16"/>
                <w:vertAlign w:val="subscript"/>
              </w:rPr>
              <w:t>3</w:t>
            </w:r>
            <w:r w:rsidRPr="009C6170">
              <w:rPr>
                <w:bCs/>
                <w:sz w:val="16"/>
                <w:szCs w:val="16"/>
              </w:rPr>
              <w:t>](NO</w:t>
            </w:r>
            <w:r w:rsidRPr="009C6170">
              <w:rPr>
                <w:bCs/>
                <w:sz w:val="16"/>
                <w:szCs w:val="16"/>
                <w:vertAlign w:val="subscript"/>
              </w:rPr>
              <w:t>3</w:t>
            </w:r>
            <w:r w:rsidRPr="009C6170">
              <w:rPr>
                <w:bCs/>
                <w:sz w:val="16"/>
                <w:szCs w:val="16"/>
              </w:rPr>
              <w:t>)</w:t>
            </w:r>
            <w:r w:rsidRPr="009C6170">
              <w:rPr>
                <w:bCs/>
                <w:sz w:val="16"/>
                <w:szCs w:val="16"/>
                <w:vertAlign w:val="subscript"/>
              </w:rPr>
              <w:t xml:space="preserve">2 </w:t>
            </w:r>
            <w:r w:rsidRPr="009C6170">
              <w:rPr>
                <w:bCs/>
                <w:sz w:val="16"/>
                <w:szCs w:val="16"/>
              </w:rPr>
              <w:t>and [Ni (PLTSC-H)py]NO</w:t>
            </w:r>
            <w:r w:rsidRPr="009C6170">
              <w:rPr>
                <w:bCs/>
                <w:sz w:val="16"/>
                <w:szCs w:val="16"/>
                <w:vertAlign w:val="subscript"/>
              </w:rPr>
              <w:t xml:space="preserve">3 </w:t>
            </w:r>
            <w:r w:rsidRPr="009C6170">
              <w:rPr>
                <w:bCs/>
                <w:sz w:val="16"/>
                <w:szCs w:val="16"/>
              </w:rPr>
              <w:t xml:space="preserve">" </w:t>
            </w:r>
            <w:r w:rsidRPr="009C6170">
              <w:rPr>
                <w:sz w:val="16"/>
                <w:szCs w:val="16"/>
              </w:rPr>
              <w:t xml:space="preserve">Polyhedron, </w:t>
            </w:r>
            <w:r w:rsidRPr="009C6170">
              <w:rPr>
                <w:b/>
                <w:sz w:val="16"/>
                <w:szCs w:val="16"/>
              </w:rPr>
              <w:t>26</w:t>
            </w:r>
            <w:r w:rsidRPr="009C6170">
              <w:rPr>
                <w:sz w:val="16"/>
                <w:szCs w:val="16"/>
              </w:rPr>
              <w:t xml:space="preserve"> (2007) 49-58.</w:t>
            </w:r>
          </w:p>
        </w:tc>
        <w:tc>
          <w:tcPr>
            <w:tcW w:w="733" w:type="dxa"/>
            <w:vAlign w:val="center"/>
          </w:tcPr>
          <w:p w:rsidR="003575C2" w:rsidRPr="003575C2" w:rsidRDefault="003575C2" w:rsidP="00875AB9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en-US"/>
              </w:rPr>
            </w:pPr>
            <w:r w:rsidRPr="00E11B48">
              <w:rPr>
                <w:sz w:val="16"/>
                <w:szCs w:val="16"/>
                <w:lang w:val="en-US"/>
              </w:rPr>
              <w:t>M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 w:rsidRPr="00E11B48">
              <w:rPr>
                <w:sz w:val="16"/>
                <w:szCs w:val="16"/>
                <w:lang w:val="en-US"/>
              </w:rPr>
              <w:t>22</w:t>
            </w:r>
          </w:p>
        </w:tc>
      </w:tr>
      <w:tr w:rsidR="003575C2" w:rsidRPr="00E11B48" w:rsidTr="003575C2">
        <w:trPr>
          <w:trHeight w:val="227"/>
        </w:trPr>
        <w:tc>
          <w:tcPr>
            <w:tcW w:w="530" w:type="dxa"/>
            <w:vAlign w:val="center"/>
          </w:tcPr>
          <w:p w:rsidR="003575C2" w:rsidRPr="003575C2" w:rsidRDefault="003575C2" w:rsidP="00875AB9">
            <w:pPr>
              <w:tabs>
                <w:tab w:val="left" w:pos="567"/>
              </w:tabs>
              <w:spacing w:after="60"/>
              <w:rPr>
                <w:sz w:val="16"/>
                <w:szCs w:val="16"/>
                <w:lang/>
              </w:rPr>
            </w:pPr>
            <w:r>
              <w:rPr>
                <w:sz w:val="16"/>
                <w:szCs w:val="16"/>
                <w:lang/>
              </w:rPr>
              <w:t>5.</w:t>
            </w:r>
          </w:p>
        </w:tc>
        <w:tc>
          <w:tcPr>
            <w:tcW w:w="8401" w:type="dxa"/>
            <w:gridSpan w:val="7"/>
            <w:shd w:val="clear" w:color="auto" w:fill="auto"/>
            <w:vAlign w:val="center"/>
          </w:tcPr>
          <w:p w:rsidR="003575C2" w:rsidRPr="009C6170" w:rsidRDefault="003575C2" w:rsidP="00875AB9">
            <w:pPr>
              <w:rPr>
                <w:sz w:val="16"/>
                <w:szCs w:val="16"/>
              </w:rPr>
            </w:pPr>
            <w:r w:rsidRPr="009C6170">
              <w:rPr>
                <w:sz w:val="16"/>
                <w:szCs w:val="16"/>
              </w:rPr>
              <w:t xml:space="preserve">Leovac, V.M., Tomić, Z.D., Kovács, A., Joksović, M.D., Jovanović, Lj.S., Mészáros-Szécsényi, K., “Cobalt(II) complexes with disubstituted 3-aminopyrazole derivative: Mononuclear Co(II) complex with in situ prepared formamidine ligand”, J. Organomet. Chem., </w:t>
            </w:r>
            <w:r w:rsidRPr="009C6170">
              <w:rPr>
                <w:b/>
                <w:bCs/>
                <w:sz w:val="16"/>
                <w:szCs w:val="16"/>
              </w:rPr>
              <w:t xml:space="preserve">693 </w:t>
            </w:r>
            <w:r w:rsidRPr="009C6170">
              <w:rPr>
                <w:sz w:val="16"/>
                <w:szCs w:val="16"/>
              </w:rPr>
              <w:t>(2008) 77-86.</w:t>
            </w:r>
          </w:p>
        </w:tc>
        <w:tc>
          <w:tcPr>
            <w:tcW w:w="733" w:type="dxa"/>
            <w:vAlign w:val="center"/>
          </w:tcPr>
          <w:p w:rsidR="003575C2" w:rsidRPr="003575C2" w:rsidRDefault="003575C2" w:rsidP="00875AB9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en-US"/>
              </w:rPr>
            </w:pPr>
            <w:r w:rsidRPr="00E11B48">
              <w:rPr>
                <w:sz w:val="16"/>
                <w:szCs w:val="16"/>
                <w:lang w:val="en-US"/>
              </w:rPr>
              <w:t>M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 w:rsidRPr="00E11B48">
              <w:rPr>
                <w:sz w:val="16"/>
                <w:szCs w:val="16"/>
                <w:lang w:val="en-US"/>
              </w:rPr>
              <w:t>21</w:t>
            </w:r>
          </w:p>
        </w:tc>
      </w:tr>
      <w:tr w:rsidR="003575C2" w:rsidRPr="00E11B48" w:rsidTr="003575C2">
        <w:trPr>
          <w:trHeight w:val="227"/>
        </w:trPr>
        <w:tc>
          <w:tcPr>
            <w:tcW w:w="530" w:type="dxa"/>
            <w:vAlign w:val="center"/>
          </w:tcPr>
          <w:p w:rsidR="003575C2" w:rsidRPr="003575C2" w:rsidRDefault="003575C2" w:rsidP="00875AB9">
            <w:pPr>
              <w:tabs>
                <w:tab w:val="left" w:pos="567"/>
              </w:tabs>
              <w:spacing w:after="60"/>
              <w:rPr>
                <w:sz w:val="16"/>
                <w:szCs w:val="16"/>
                <w:lang/>
              </w:rPr>
            </w:pPr>
            <w:r>
              <w:rPr>
                <w:sz w:val="16"/>
                <w:szCs w:val="16"/>
                <w:lang/>
              </w:rPr>
              <w:t>6.</w:t>
            </w:r>
          </w:p>
        </w:tc>
        <w:tc>
          <w:tcPr>
            <w:tcW w:w="8401" w:type="dxa"/>
            <w:gridSpan w:val="7"/>
            <w:shd w:val="clear" w:color="auto" w:fill="auto"/>
            <w:vAlign w:val="center"/>
          </w:tcPr>
          <w:p w:rsidR="003575C2" w:rsidRPr="007D2CB3" w:rsidRDefault="003575C2" w:rsidP="00875AB9">
            <w:pPr>
              <w:rPr>
                <w:sz w:val="16"/>
                <w:szCs w:val="16"/>
              </w:rPr>
            </w:pPr>
            <w:r w:rsidRPr="007D2CB3">
              <w:rPr>
                <w:sz w:val="16"/>
                <w:szCs w:val="16"/>
              </w:rPr>
              <w:t>B. Hollo, V.M. Leovac, P. Bombicz, A. Kovacs, Lj. S.Jovanović, G. Bogdanović, V. Kojić, V. Divjaković, M D. Joksović, K. Meszaros-Szecsenyi, «Synthesis, Structural, DFT, and Cytotoxicity Studies of Cu</w:t>
            </w:r>
            <w:r w:rsidRPr="007D2CB3">
              <w:rPr>
                <w:sz w:val="16"/>
                <w:szCs w:val="16"/>
                <w:vertAlign w:val="superscript"/>
              </w:rPr>
              <w:t xml:space="preserve">II </w:t>
            </w:r>
            <w:r w:rsidRPr="007D2CB3">
              <w:rPr>
                <w:sz w:val="16"/>
                <w:szCs w:val="16"/>
              </w:rPr>
              <w:t xml:space="preserve"> and Ni</w:t>
            </w:r>
            <w:r w:rsidRPr="007D2CB3">
              <w:rPr>
                <w:sz w:val="16"/>
                <w:szCs w:val="16"/>
                <w:vertAlign w:val="superscript"/>
              </w:rPr>
              <w:t>II</w:t>
            </w:r>
            <w:r w:rsidRPr="007D2CB3">
              <w:rPr>
                <w:sz w:val="16"/>
                <w:szCs w:val="16"/>
              </w:rPr>
              <w:t xml:space="preserve"> Complexes with 3-Aminopyrazole Derivatives», Aus. J. Chem</w:t>
            </w:r>
            <w:r w:rsidRPr="007D2CB3">
              <w:rPr>
                <w:b/>
                <w:sz w:val="16"/>
                <w:szCs w:val="16"/>
              </w:rPr>
              <w:t>. 63</w:t>
            </w:r>
            <w:r w:rsidRPr="007D2CB3">
              <w:rPr>
                <w:sz w:val="16"/>
                <w:szCs w:val="16"/>
              </w:rPr>
              <w:t xml:space="preserve"> (2010) 1557-1564.   </w:t>
            </w:r>
          </w:p>
        </w:tc>
        <w:tc>
          <w:tcPr>
            <w:tcW w:w="733" w:type="dxa"/>
            <w:vAlign w:val="center"/>
          </w:tcPr>
          <w:p w:rsidR="003575C2" w:rsidRPr="003575C2" w:rsidRDefault="003575C2" w:rsidP="00875AB9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en-US"/>
              </w:rPr>
            </w:pPr>
            <w:r w:rsidRPr="00E11B48">
              <w:rPr>
                <w:sz w:val="16"/>
                <w:szCs w:val="16"/>
                <w:lang w:val="en-US"/>
              </w:rPr>
              <w:t>M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 w:rsidRPr="00E11B48">
              <w:rPr>
                <w:sz w:val="16"/>
                <w:szCs w:val="16"/>
                <w:lang w:val="en-US"/>
              </w:rPr>
              <w:t>21</w:t>
            </w:r>
          </w:p>
        </w:tc>
      </w:tr>
      <w:tr w:rsidR="003575C2" w:rsidRPr="00E11B48" w:rsidTr="003575C2">
        <w:trPr>
          <w:trHeight w:val="227"/>
        </w:trPr>
        <w:tc>
          <w:tcPr>
            <w:tcW w:w="530" w:type="dxa"/>
            <w:vAlign w:val="center"/>
          </w:tcPr>
          <w:p w:rsidR="003575C2" w:rsidRPr="003575C2" w:rsidRDefault="003575C2" w:rsidP="00875AB9">
            <w:pPr>
              <w:tabs>
                <w:tab w:val="left" w:pos="567"/>
              </w:tabs>
              <w:spacing w:after="60"/>
              <w:rPr>
                <w:sz w:val="16"/>
                <w:szCs w:val="16"/>
                <w:lang/>
              </w:rPr>
            </w:pPr>
            <w:r>
              <w:rPr>
                <w:sz w:val="16"/>
                <w:szCs w:val="16"/>
                <w:lang/>
              </w:rPr>
              <w:t>7.</w:t>
            </w:r>
          </w:p>
        </w:tc>
        <w:tc>
          <w:tcPr>
            <w:tcW w:w="8401" w:type="dxa"/>
            <w:gridSpan w:val="7"/>
            <w:shd w:val="clear" w:color="auto" w:fill="auto"/>
            <w:vAlign w:val="center"/>
          </w:tcPr>
          <w:p w:rsidR="003575C2" w:rsidRPr="007D2CB3" w:rsidRDefault="003575C2" w:rsidP="00875AB9">
            <w:pPr>
              <w:rPr>
                <w:sz w:val="16"/>
                <w:szCs w:val="16"/>
              </w:rPr>
            </w:pPr>
            <w:r w:rsidRPr="007D2CB3">
              <w:rPr>
                <w:sz w:val="16"/>
                <w:szCs w:val="16"/>
              </w:rPr>
              <w:t xml:space="preserve">M.V. Rodić, V.M. Leovac, Lj.S. Jovanović, Lj. S. Vojinović-Ješić, V. Divjaković, V. I. Češljević, «Transition metal complexes with thiosemicarbazide-based ligands. Part 59. Synthesis, structures and electrochemical properties of cobalt(III) complexes with 2-acetylpyridine S-methylisothiosemicarbazone», Polyhedron </w:t>
            </w:r>
            <w:r w:rsidRPr="007D2CB3">
              <w:rPr>
                <w:b/>
                <w:sz w:val="16"/>
                <w:szCs w:val="16"/>
              </w:rPr>
              <w:t>46</w:t>
            </w:r>
            <w:r w:rsidRPr="007D2CB3">
              <w:rPr>
                <w:sz w:val="16"/>
                <w:szCs w:val="16"/>
              </w:rPr>
              <w:t xml:space="preserve"> (2012) 124-132.</w:t>
            </w:r>
          </w:p>
        </w:tc>
        <w:tc>
          <w:tcPr>
            <w:tcW w:w="733" w:type="dxa"/>
            <w:vAlign w:val="center"/>
          </w:tcPr>
          <w:p w:rsidR="003575C2" w:rsidRPr="003575C2" w:rsidRDefault="003575C2" w:rsidP="00875AB9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en-US"/>
              </w:rPr>
            </w:pPr>
            <w:r w:rsidRPr="00E11B48">
              <w:rPr>
                <w:sz w:val="16"/>
                <w:szCs w:val="16"/>
                <w:lang w:val="en-US"/>
              </w:rPr>
              <w:t xml:space="preserve"> M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 w:rsidRPr="00E11B48">
              <w:rPr>
                <w:sz w:val="16"/>
                <w:szCs w:val="16"/>
                <w:lang w:val="en-US"/>
              </w:rPr>
              <w:t>22</w:t>
            </w:r>
          </w:p>
        </w:tc>
      </w:tr>
      <w:tr w:rsidR="003575C2" w:rsidRPr="00E11B48" w:rsidTr="003575C2">
        <w:trPr>
          <w:trHeight w:val="227"/>
        </w:trPr>
        <w:tc>
          <w:tcPr>
            <w:tcW w:w="530" w:type="dxa"/>
            <w:vAlign w:val="center"/>
          </w:tcPr>
          <w:p w:rsidR="003575C2" w:rsidRPr="003575C2" w:rsidRDefault="003575C2" w:rsidP="00875AB9">
            <w:pPr>
              <w:tabs>
                <w:tab w:val="left" w:pos="567"/>
              </w:tabs>
              <w:spacing w:after="60"/>
              <w:rPr>
                <w:sz w:val="16"/>
                <w:szCs w:val="16"/>
                <w:lang/>
              </w:rPr>
            </w:pPr>
            <w:r>
              <w:rPr>
                <w:sz w:val="16"/>
                <w:szCs w:val="16"/>
                <w:lang/>
              </w:rPr>
              <w:t>8.</w:t>
            </w:r>
          </w:p>
        </w:tc>
        <w:tc>
          <w:tcPr>
            <w:tcW w:w="8401" w:type="dxa"/>
            <w:gridSpan w:val="7"/>
            <w:shd w:val="clear" w:color="auto" w:fill="auto"/>
            <w:vAlign w:val="center"/>
          </w:tcPr>
          <w:p w:rsidR="003575C2" w:rsidRPr="007D2CB3" w:rsidRDefault="003575C2" w:rsidP="00875AB9">
            <w:pPr>
              <w:rPr>
                <w:sz w:val="16"/>
                <w:szCs w:val="16"/>
                <w:lang/>
              </w:rPr>
            </w:pPr>
            <w:r w:rsidRPr="007D2CB3">
              <w:rPr>
                <w:sz w:val="16"/>
                <w:szCs w:val="16"/>
              </w:rPr>
              <w:t>V.M. Leovac, M.V. Rodić, Lj.S.</w:t>
            </w:r>
            <w:r w:rsidRPr="007D2CB3">
              <w:rPr>
                <w:sz w:val="16"/>
                <w:szCs w:val="16"/>
                <w:lang/>
              </w:rPr>
              <w:t xml:space="preserve"> Jovanović, </w:t>
            </w:r>
            <w:r w:rsidRPr="007D2CB3">
              <w:rPr>
                <w:sz w:val="16"/>
                <w:szCs w:val="16"/>
              </w:rPr>
              <w:t xml:space="preserve">M.D. Joksović, T. Stanojković, M. Vujčić, D. Sladić, V. Marković, </w:t>
            </w:r>
            <w:r w:rsidRPr="007D2CB3">
              <w:rPr>
                <w:sz w:val="16"/>
                <w:szCs w:val="16"/>
                <w:lang/>
              </w:rPr>
              <w:t xml:space="preserve"> Lj.S. Vojinović-Ješić, „Transition Metal Complexes with 1-Adamantoyl Hydrazones – Cytotoxic Copper(II) Complexes of Tri- and Tetradentate Pyridine Chelators Containing an Adamantane Ring System“, Eur. J. Inorg. Chem. (2015) 882-895.</w:t>
            </w:r>
          </w:p>
        </w:tc>
        <w:tc>
          <w:tcPr>
            <w:tcW w:w="733" w:type="dxa"/>
            <w:vAlign w:val="center"/>
          </w:tcPr>
          <w:p w:rsidR="003575C2" w:rsidRPr="003575C2" w:rsidRDefault="003575C2" w:rsidP="00875AB9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en-US"/>
              </w:rPr>
            </w:pPr>
            <w:r w:rsidRPr="00E11B48">
              <w:rPr>
                <w:sz w:val="16"/>
                <w:szCs w:val="16"/>
                <w:lang w:val="en-US"/>
              </w:rPr>
              <w:t>M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 w:rsidRPr="00E11B48">
              <w:rPr>
                <w:sz w:val="16"/>
                <w:szCs w:val="16"/>
                <w:lang w:val="en-US"/>
              </w:rPr>
              <w:t>21</w:t>
            </w:r>
          </w:p>
        </w:tc>
      </w:tr>
      <w:tr w:rsidR="003575C2" w:rsidRPr="00E11B48" w:rsidTr="003575C2">
        <w:trPr>
          <w:trHeight w:val="227"/>
        </w:trPr>
        <w:tc>
          <w:tcPr>
            <w:tcW w:w="530" w:type="dxa"/>
            <w:vAlign w:val="center"/>
          </w:tcPr>
          <w:p w:rsidR="003575C2" w:rsidRPr="00E11B48" w:rsidRDefault="003575C2" w:rsidP="00875AB9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9.</w:t>
            </w:r>
          </w:p>
        </w:tc>
        <w:tc>
          <w:tcPr>
            <w:tcW w:w="8401" w:type="dxa"/>
            <w:gridSpan w:val="7"/>
            <w:shd w:val="clear" w:color="auto" w:fill="auto"/>
            <w:vAlign w:val="center"/>
          </w:tcPr>
          <w:p w:rsidR="003575C2" w:rsidRPr="00E11B48" w:rsidRDefault="003575C2" w:rsidP="00875AB9">
            <w:pPr>
              <w:rPr>
                <w:sz w:val="16"/>
                <w:szCs w:val="16"/>
              </w:rPr>
            </w:pPr>
            <w:r w:rsidRPr="007D2CB3">
              <w:rPr>
                <w:color w:val="000000"/>
                <w:sz w:val="16"/>
                <w:szCs w:val="16"/>
              </w:rPr>
              <w:t>M.V. Rodić, V. M. Leovac,</w:t>
            </w:r>
            <w:r w:rsidRPr="007D2CB3">
              <w:rPr>
                <w:color w:val="000000"/>
                <w:sz w:val="16"/>
                <w:szCs w:val="16"/>
                <w:vertAlign w:val="superscript"/>
              </w:rPr>
              <w:t xml:space="preserve"> </w:t>
            </w:r>
            <w:r w:rsidRPr="007D2CB3">
              <w:rPr>
                <w:color w:val="000000"/>
                <w:sz w:val="16"/>
                <w:szCs w:val="16"/>
              </w:rPr>
              <w:t>Lj. S. Jovanović, V.Spasojević, M.D. Joksović, T. Stanojković, I. Z. Mati</w:t>
            </w:r>
            <w:r w:rsidRPr="007D2CB3">
              <w:rPr>
                <w:sz w:val="16"/>
                <w:szCs w:val="16"/>
              </w:rPr>
              <w:t>ć</w:t>
            </w:r>
            <w:r w:rsidRPr="007D2CB3">
              <w:rPr>
                <w:color w:val="000000"/>
                <w:sz w:val="16"/>
                <w:szCs w:val="16"/>
                <w:vertAlign w:val="superscript"/>
              </w:rPr>
              <w:t xml:space="preserve"> </w:t>
            </w:r>
            <w:r w:rsidRPr="007D2CB3">
              <w:rPr>
                <w:sz w:val="16"/>
                <w:szCs w:val="16"/>
              </w:rPr>
              <w:t>,</w:t>
            </w:r>
            <w:r w:rsidRPr="007D2CB3">
              <w:rPr>
                <w:color w:val="000000"/>
                <w:sz w:val="16"/>
                <w:szCs w:val="16"/>
              </w:rPr>
              <w:t xml:space="preserve"> </w:t>
            </w:r>
            <w:r w:rsidRPr="007D2CB3">
              <w:rPr>
                <w:sz w:val="16"/>
                <w:szCs w:val="16"/>
              </w:rPr>
              <w:t>Lj. S. Vojinović-Ješić</w:t>
            </w:r>
            <w:r w:rsidRPr="007D2CB3">
              <w:rPr>
                <w:sz w:val="16"/>
                <w:szCs w:val="16"/>
                <w:vertAlign w:val="superscript"/>
              </w:rPr>
              <w:t xml:space="preserve"> </w:t>
            </w:r>
            <w:r w:rsidRPr="007D2CB3">
              <w:rPr>
                <w:sz w:val="16"/>
                <w:szCs w:val="16"/>
              </w:rPr>
              <w:t>V. Markovi</w:t>
            </w:r>
            <w:r w:rsidRPr="007D2CB3">
              <w:rPr>
                <w:color w:val="000000"/>
                <w:sz w:val="16"/>
                <w:szCs w:val="16"/>
              </w:rPr>
              <w:t xml:space="preserve">ć,  </w:t>
            </w:r>
            <w:r w:rsidRPr="007D2CB3">
              <w:rPr>
                <w:sz w:val="16"/>
                <w:szCs w:val="16"/>
              </w:rPr>
              <w:t xml:space="preserve">“Synthesis, characterization, cytotoxicity and antiangiogenic activity of copper(II) complexes with </w:t>
            </w:r>
            <w:r w:rsidRPr="007D2CB3">
              <w:rPr>
                <w:bCs/>
                <w:sz w:val="16"/>
                <w:szCs w:val="16"/>
              </w:rPr>
              <w:t>1-adamantoyl hydrazone bearing pyridine ring”,</w:t>
            </w:r>
            <w:r w:rsidRPr="007D2CB3">
              <w:rPr>
                <w:sz w:val="16"/>
                <w:szCs w:val="16"/>
              </w:rPr>
              <w:t xml:space="preserve"> Eur.  J.  Med. Chem., </w:t>
            </w:r>
            <w:r w:rsidRPr="007D2CB3">
              <w:rPr>
                <w:b/>
                <w:sz w:val="16"/>
                <w:szCs w:val="16"/>
              </w:rPr>
              <w:t>115</w:t>
            </w:r>
            <w:r w:rsidRPr="007D2CB3">
              <w:rPr>
                <w:sz w:val="16"/>
                <w:szCs w:val="16"/>
              </w:rPr>
              <w:t xml:space="preserve"> (2016), 75-81.   </w:t>
            </w:r>
          </w:p>
        </w:tc>
        <w:tc>
          <w:tcPr>
            <w:tcW w:w="733" w:type="dxa"/>
            <w:vAlign w:val="center"/>
          </w:tcPr>
          <w:p w:rsidR="003575C2" w:rsidRPr="003575C2" w:rsidRDefault="003575C2" w:rsidP="00875AB9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en-US"/>
              </w:rPr>
            </w:pPr>
            <w:r w:rsidRPr="00E11B48">
              <w:rPr>
                <w:sz w:val="16"/>
                <w:szCs w:val="16"/>
                <w:lang w:val="en-US"/>
              </w:rPr>
              <w:t>M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 w:rsidRPr="00E11B48">
              <w:rPr>
                <w:sz w:val="16"/>
                <w:szCs w:val="16"/>
                <w:lang w:val="en-US"/>
              </w:rPr>
              <w:t>21</w:t>
            </w:r>
          </w:p>
        </w:tc>
      </w:tr>
      <w:tr w:rsidR="003575C2" w:rsidRPr="00E11B48" w:rsidTr="003575C2">
        <w:trPr>
          <w:trHeight w:val="227"/>
        </w:trPr>
        <w:tc>
          <w:tcPr>
            <w:tcW w:w="530" w:type="dxa"/>
            <w:vAlign w:val="center"/>
          </w:tcPr>
          <w:p w:rsidR="003575C2" w:rsidRPr="00E11B48" w:rsidRDefault="003575C2" w:rsidP="00875AB9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10.</w:t>
            </w:r>
          </w:p>
        </w:tc>
        <w:tc>
          <w:tcPr>
            <w:tcW w:w="8401" w:type="dxa"/>
            <w:gridSpan w:val="7"/>
            <w:shd w:val="clear" w:color="auto" w:fill="auto"/>
            <w:vAlign w:val="center"/>
          </w:tcPr>
          <w:p w:rsidR="003575C2" w:rsidRPr="00E11B48" w:rsidRDefault="003575C2" w:rsidP="00875AB9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E11B48">
              <w:rPr>
                <w:bCs/>
                <w:sz w:val="16"/>
                <w:szCs w:val="16"/>
                <w:lang w:val="sr-Cyrl-CS"/>
              </w:rPr>
              <w:t>Т. Шурањи и Љ. Јовановић:</w:t>
            </w:r>
            <w:r w:rsidRPr="00E11B48">
              <w:rPr>
                <w:bCs/>
                <w:sz w:val="16"/>
                <w:szCs w:val="16"/>
                <w:lang w:val="sl-SI"/>
              </w:rPr>
              <w:t xml:space="preserve"> »</w:t>
            </w:r>
            <w:r w:rsidRPr="00E11B48">
              <w:rPr>
                <w:bCs/>
                <w:sz w:val="16"/>
                <w:szCs w:val="16"/>
                <w:lang w:val="sr-Cyrl-CS"/>
              </w:rPr>
              <w:t>Збирка задатака из аналитичке хемије»</w:t>
            </w:r>
            <w:r w:rsidRPr="00E11B48">
              <w:rPr>
                <w:bCs/>
                <w:sz w:val="16"/>
                <w:szCs w:val="16"/>
                <w:lang w:val="sl-SI"/>
              </w:rPr>
              <w:t>,</w:t>
            </w:r>
            <w:r w:rsidRPr="00E11B48">
              <w:rPr>
                <w:bCs/>
                <w:sz w:val="16"/>
                <w:szCs w:val="16"/>
                <w:lang w:val="sr-Cyrl-CS"/>
              </w:rPr>
              <w:t xml:space="preserve"> ПМФ, Нови Сад, треће издање, 1995</w:t>
            </w:r>
          </w:p>
        </w:tc>
        <w:tc>
          <w:tcPr>
            <w:tcW w:w="733" w:type="dxa"/>
            <w:vAlign w:val="center"/>
          </w:tcPr>
          <w:p w:rsidR="003575C2" w:rsidRPr="00E11B48" w:rsidRDefault="003575C2" w:rsidP="00875AB9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</w:p>
        </w:tc>
      </w:tr>
      <w:tr w:rsidR="003575C2" w:rsidRPr="00A22864" w:rsidTr="003575C2">
        <w:trPr>
          <w:trHeight w:val="227"/>
        </w:trPr>
        <w:tc>
          <w:tcPr>
            <w:tcW w:w="530" w:type="dxa"/>
            <w:vAlign w:val="center"/>
          </w:tcPr>
          <w:p w:rsidR="003575C2" w:rsidRPr="00E11B48" w:rsidRDefault="003575C2" w:rsidP="00875AB9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11.</w:t>
            </w:r>
          </w:p>
        </w:tc>
        <w:tc>
          <w:tcPr>
            <w:tcW w:w="8401" w:type="dxa"/>
            <w:gridSpan w:val="7"/>
            <w:shd w:val="clear" w:color="auto" w:fill="auto"/>
            <w:vAlign w:val="center"/>
          </w:tcPr>
          <w:p w:rsidR="003575C2" w:rsidRPr="00E11B48" w:rsidRDefault="003575C2" w:rsidP="00875AB9">
            <w:pPr>
              <w:tabs>
                <w:tab w:val="left" w:pos="567"/>
              </w:tabs>
              <w:spacing w:after="60"/>
              <w:rPr>
                <w:bCs/>
                <w:sz w:val="16"/>
                <w:szCs w:val="16"/>
                <w:lang w:val="sr-Cyrl-CS"/>
              </w:rPr>
            </w:pPr>
            <w:r w:rsidRPr="00E11B48">
              <w:rPr>
                <w:bCs/>
                <w:sz w:val="16"/>
                <w:szCs w:val="16"/>
                <w:lang w:val="sl-SI"/>
              </w:rPr>
              <w:t>Љ. Јовановић »</w:t>
            </w:r>
            <w:r w:rsidRPr="00E11B48">
              <w:rPr>
                <w:bCs/>
                <w:sz w:val="16"/>
                <w:szCs w:val="16"/>
                <w:lang w:val="sr-Cyrl-CS"/>
              </w:rPr>
              <w:t>Хемијска анализа материјала»</w:t>
            </w:r>
            <w:r w:rsidRPr="00E11B48">
              <w:rPr>
                <w:bCs/>
                <w:sz w:val="16"/>
                <w:szCs w:val="16"/>
                <w:lang w:val="sl-SI"/>
              </w:rPr>
              <w:t>, Универзитетски уџбеник бр.</w:t>
            </w:r>
            <w:r w:rsidRPr="00E11B48">
              <w:rPr>
                <w:bCs/>
                <w:sz w:val="16"/>
                <w:szCs w:val="16"/>
              </w:rPr>
              <w:t>86,</w:t>
            </w:r>
            <w:r w:rsidRPr="00E11B48">
              <w:rPr>
                <w:bCs/>
                <w:sz w:val="16"/>
                <w:szCs w:val="16"/>
                <w:lang w:val="sl-SI"/>
              </w:rPr>
              <w:t xml:space="preserve">   </w:t>
            </w:r>
            <w:r w:rsidRPr="00E11B48">
              <w:rPr>
                <w:bCs/>
                <w:sz w:val="16"/>
                <w:szCs w:val="16"/>
                <w:lang w:val="sr-Cyrl-CS"/>
              </w:rPr>
              <w:t>Нови Сад</w:t>
            </w:r>
            <w:r w:rsidRPr="00E11B48">
              <w:rPr>
                <w:bCs/>
                <w:sz w:val="16"/>
                <w:szCs w:val="16"/>
                <w:lang w:val="sl-SI"/>
              </w:rPr>
              <w:t>, 1999.</w:t>
            </w:r>
          </w:p>
        </w:tc>
        <w:tc>
          <w:tcPr>
            <w:tcW w:w="733" w:type="dxa"/>
            <w:vAlign w:val="center"/>
          </w:tcPr>
          <w:p w:rsidR="003575C2" w:rsidRPr="00A22864" w:rsidRDefault="003575C2" w:rsidP="00875AB9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</w:tr>
      <w:tr w:rsidR="003575C2" w:rsidRPr="00A22864" w:rsidTr="003575C2">
        <w:trPr>
          <w:trHeight w:val="227"/>
        </w:trPr>
        <w:tc>
          <w:tcPr>
            <w:tcW w:w="9664" w:type="dxa"/>
            <w:gridSpan w:val="9"/>
            <w:vAlign w:val="center"/>
          </w:tcPr>
          <w:p w:rsidR="003575C2" w:rsidRPr="00A22864" w:rsidRDefault="003575C2" w:rsidP="00875AB9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Збирни подаци научне активност</w:t>
            </w:r>
            <w:r>
              <w:rPr>
                <w:b/>
                <w:lang w:val="sr-Cyrl-CS"/>
              </w:rPr>
              <w:t>и</w:t>
            </w:r>
            <w:r w:rsidRPr="00A22864">
              <w:rPr>
                <w:b/>
                <w:lang w:val="sr-Cyrl-CS"/>
              </w:rPr>
              <w:t xml:space="preserve"> наставника</w:t>
            </w:r>
          </w:p>
        </w:tc>
      </w:tr>
      <w:tr w:rsidR="003575C2" w:rsidRPr="00A22864" w:rsidTr="003575C2">
        <w:trPr>
          <w:trHeight w:val="227"/>
        </w:trPr>
        <w:tc>
          <w:tcPr>
            <w:tcW w:w="5015" w:type="dxa"/>
            <w:gridSpan w:val="5"/>
            <w:vAlign w:val="center"/>
          </w:tcPr>
          <w:p w:rsidR="003575C2" w:rsidRPr="00A22864" w:rsidRDefault="003575C2" w:rsidP="00875AB9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цитата, без аутоцитата</w:t>
            </w:r>
          </w:p>
        </w:tc>
        <w:tc>
          <w:tcPr>
            <w:tcW w:w="4649" w:type="dxa"/>
            <w:gridSpan w:val="4"/>
            <w:vAlign w:val="center"/>
          </w:tcPr>
          <w:p w:rsidR="003575C2" w:rsidRPr="00F80C67" w:rsidRDefault="003575C2" w:rsidP="00875AB9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sr-Cyrl-CS"/>
              </w:rPr>
              <w:t>381</w:t>
            </w:r>
          </w:p>
        </w:tc>
      </w:tr>
      <w:tr w:rsidR="003575C2" w:rsidRPr="00A22864" w:rsidTr="003575C2">
        <w:trPr>
          <w:trHeight w:val="227"/>
        </w:trPr>
        <w:tc>
          <w:tcPr>
            <w:tcW w:w="5015" w:type="dxa"/>
            <w:gridSpan w:val="5"/>
            <w:vAlign w:val="center"/>
          </w:tcPr>
          <w:p w:rsidR="003575C2" w:rsidRPr="00A22864" w:rsidRDefault="003575C2" w:rsidP="00875AB9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радова са SCI (или SSCI) листе</w:t>
            </w:r>
          </w:p>
        </w:tc>
        <w:tc>
          <w:tcPr>
            <w:tcW w:w="4649" w:type="dxa"/>
            <w:gridSpan w:val="4"/>
            <w:vAlign w:val="center"/>
          </w:tcPr>
          <w:p w:rsidR="003575C2" w:rsidRPr="00A22864" w:rsidRDefault="003575C2" w:rsidP="00875AB9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51</w:t>
            </w:r>
          </w:p>
        </w:tc>
      </w:tr>
      <w:tr w:rsidR="003575C2" w:rsidRPr="00A22864" w:rsidTr="003575C2">
        <w:trPr>
          <w:trHeight w:val="227"/>
        </w:trPr>
        <w:tc>
          <w:tcPr>
            <w:tcW w:w="5015" w:type="dxa"/>
            <w:gridSpan w:val="5"/>
            <w:vAlign w:val="center"/>
          </w:tcPr>
          <w:p w:rsidR="003575C2" w:rsidRPr="00A22864" w:rsidRDefault="003575C2" w:rsidP="00875AB9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2446" w:type="dxa"/>
            <w:vAlign w:val="center"/>
          </w:tcPr>
          <w:p w:rsidR="003575C2" w:rsidRPr="00A22864" w:rsidRDefault="003575C2" w:rsidP="00875AB9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Домаћи</w:t>
            </w:r>
            <w:r>
              <w:rPr>
                <w:lang w:val="sr-Cyrl-CS"/>
              </w:rPr>
              <w:t xml:space="preserve">       1</w:t>
            </w:r>
          </w:p>
        </w:tc>
        <w:tc>
          <w:tcPr>
            <w:tcW w:w="2203" w:type="dxa"/>
            <w:gridSpan w:val="3"/>
            <w:vAlign w:val="center"/>
          </w:tcPr>
          <w:p w:rsidR="003575C2" w:rsidRPr="00A22864" w:rsidRDefault="003575C2" w:rsidP="00875AB9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Међународни</w:t>
            </w:r>
            <w:r>
              <w:rPr>
                <w:lang w:val="sr-Cyrl-CS"/>
              </w:rPr>
              <w:t xml:space="preserve"> -</w:t>
            </w:r>
          </w:p>
        </w:tc>
      </w:tr>
      <w:tr w:rsidR="003575C2" w:rsidRPr="00A22864" w:rsidTr="003575C2">
        <w:trPr>
          <w:trHeight w:val="227"/>
        </w:trPr>
        <w:tc>
          <w:tcPr>
            <w:tcW w:w="5015" w:type="dxa"/>
            <w:gridSpan w:val="5"/>
            <w:vAlign w:val="center"/>
          </w:tcPr>
          <w:p w:rsidR="003575C2" w:rsidRPr="00A22864" w:rsidRDefault="003575C2" w:rsidP="00875AB9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Усавршавања </w:t>
            </w:r>
          </w:p>
        </w:tc>
        <w:tc>
          <w:tcPr>
            <w:tcW w:w="4649" w:type="dxa"/>
            <w:gridSpan w:val="4"/>
            <w:vAlign w:val="center"/>
          </w:tcPr>
          <w:p w:rsidR="003575C2" w:rsidRPr="00A22864" w:rsidRDefault="003575C2" w:rsidP="00875AB9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1 месец, 1988.г., Универзитет у Болоњи (Италија)</w:t>
            </w:r>
          </w:p>
        </w:tc>
      </w:tr>
    </w:tbl>
    <w:p w:rsidR="003575C2" w:rsidRDefault="003575C2" w:rsidP="003575C2">
      <w:pPr>
        <w:tabs>
          <w:tab w:val="left" w:pos="567"/>
        </w:tabs>
        <w:spacing w:after="60"/>
        <w:jc w:val="both"/>
        <w:rPr>
          <w:b/>
          <w:u w:val="single"/>
        </w:rPr>
      </w:pPr>
    </w:p>
    <w:p w:rsidR="00EA505F" w:rsidRDefault="00EA505F"/>
    <w:sectPr w:rsidR="00EA505F" w:rsidSect="00EA505F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3575C2"/>
    <w:rsid w:val="003575C2"/>
    <w:rsid w:val="005A35A2"/>
    <w:rsid w:val="005C0A12"/>
    <w:rsid w:val="00957476"/>
    <w:rsid w:val="00B30B70"/>
    <w:rsid w:val="00BA0736"/>
    <w:rsid w:val="00EA50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75C2"/>
    <w:pPr>
      <w:widowControl w:val="0"/>
      <w:autoSpaceDE w:val="0"/>
      <w:autoSpaceDN w:val="0"/>
      <w:adjustRightInd w:val="0"/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596</Words>
  <Characters>3403</Characters>
  <Application>Microsoft Office Word</Application>
  <DocSecurity>0</DocSecurity>
  <Lines>28</Lines>
  <Paragraphs>7</Paragraphs>
  <ScaleCrop>false</ScaleCrop>
  <Company/>
  <LinksUpToDate>false</LinksUpToDate>
  <CharactersWithSpaces>3992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Jovic</dc:creator>
  <cp:lastModifiedBy>Jovic</cp:lastModifiedBy>
  <cp:revision>1</cp:revision>
  <dcterms:created xsi:type="dcterms:W3CDTF">2017-03-10T08:55:00Z</dcterms:created>
  <dcterms:modified xsi:type="dcterms:W3CDTF">2017-03-10T08:59:00Z</dcterms:modified>
</cp:coreProperties>
</file>