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148"/>
        <w:gridCol w:w="900"/>
        <w:gridCol w:w="1959"/>
        <w:gridCol w:w="2404"/>
        <w:gridCol w:w="227"/>
        <w:gridCol w:w="1371"/>
        <w:gridCol w:w="567"/>
      </w:tblGrid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12112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C2F29">
              <w:rPr>
                <w:lang w:val="sr-Cyrl-CS"/>
              </w:rPr>
              <w:t>Александар Ђорђевић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Редовни професор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F114D8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9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38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0E6E36" w:rsidRPr="00BE262A" w:rsidRDefault="000E6E36" w:rsidP="001211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>
              <w:rPr>
                <w:lang w:val="en-US"/>
              </w:rPr>
              <w:t>0</w:t>
            </w:r>
            <w:r w:rsidR="00121123">
              <w:rPr>
                <w:lang w:val="en-US"/>
              </w:rPr>
              <w:t>9</w:t>
            </w:r>
            <w:r>
              <w:rPr>
                <w:lang w:val="en-US"/>
              </w:rPr>
              <w:t>.</w:t>
            </w:r>
          </w:p>
        </w:tc>
        <w:tc>
          <w:tcPr>
            <w:tcW w:w="4590" w:type="dxa"/>
            <w:gridSpan w:val="3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5E671A" w:rsidRDefault="000E6E36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Општа хемија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0E6E36" w:rsidRPr="00BE262A" w:rsidRDefault="00121123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2000</w:t>
            </w:r>
            <w:r w:rsidR="000E6E36">
              <w:rPr>
                <w:lang w:val="en-US"/>
              </w:rPr>
              <w:t>.</w:t>
            </w:r>
          </w:p>
        </w:tc>
        <w:tc>
          <w:tcPr>
            <w:tcW w:w="4590" w:type="dxa"/>
            <w:gridSpan w:val="3"/>
          </w:tcPr>
          <w:p w:rsidR="000E6E36" w:rsidRPr="00D757E2" w:rsidRDefault="000E6E36" w:rsidP="00F2421F">
            <w:r>
              <w:t>Природно-математички факултет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BE262A" w:rsidRDefault="000E6E36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0E6E36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0E6E36" w:rsidRPr="00BE262A" w:rsidRDefault="000E6E36" w:rsidP="001211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121123">
              <w:rPr>
                <w:lang w:val="en-US"/>
              </w:rPr>
              <w:t>90</w:t>
            </w:r>
            <w:r>
              <w:rPr>
                <w:lang w:val="en-US"/>
              </w:rPr>
              <w:t>.</w:t>
            </w:r>
          </w:p>
        </w:tc>
        <w:tc>
          <w:tcPr>
            <w:tcW w:w="4590" w:type="dxa"/>
            <w:gridSpan w:val="3"/>
            <w:vAlign w:val="center"/>
          </w:tcPr>
          <w:p w:rsidR="000E6E36" w:rsidRPr="003F3BA6" w:rsidRDefault="00121123" w:rsidP="00F2421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t>Природно-математички факултет у Новом Саду</w:t>
            </w:r>
          </w:p>
        </w:tc>
        <w:tc>
          <w:tcPr>
            <w:tcW w:w="1938" w:type="dxa"/>
            <w:gridSpan w:val="2"/>
            <w:vAlign w:val="center"/>
          </w:tcPr>
          <w:p w:rsidR="000E6E36" w:rsidRPr="005E671A" w:rsidRDefault="00121123" w:rsidP="00F242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21B4B">
              <w:rPr>
                <w:lang w:val="sr-Cyrl-CS"/>
              </w:rPr>
              <w:t>Хемија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>Хемија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Основне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Хемија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Основне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Хемија у екологији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Основне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Атмосферска хемија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Основне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Хемија нових материјала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Основне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Хемија фулерена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Мастер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Нано материјали у медицини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Мастер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Напреди курс атмосферске хемије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Докторске </w:t>
            </w:r>
          </w:p>
        </w:tc>
      </w:tr>
      <w:tr w:rsidR="0012112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after="60"/>
              <w:ind w:left="0" w:firstLine="0"/>
              <w:rPr>
                <w:lang w:val="en-US"/>
              </w:rPr>
            </w:pPr>
          </w:p>
        </w:tc>
        <w:tc>
          <w:tcPr>
            <w:tcW w:w="6411" w:type="dxa"/>
            <w:gridSpan w:val="4"/>
          </w:tcPr>
          <w:p w:rsidR="00121123" w:rsidRPr="00FC2F29" w:rsidRDefault="00121123" w:rsidP="005029FE">
            <w:r w:rsidRPr="00FC2F29">
              <w:t>Биолошки активни фулерени</w:t>
            </w:r>
          </w:p>
        </w:tc>
        <w:tc>
          <w:tcPr>
            <w:tcW w:w="2165" w:type="dxa"/>
            <w:gridSpan w:val="3"/>
          </w:tcPr>
          <w:p w:rsidR="00121123" w:rsidRPr="00FC2F29" w:rsidRDefault="00121123" w:rsidP="00FA25A2">
            <w:pPr>
              <w:rPr>
                <w:lang w:val="sr-Cyrl-CS"/>
              </w:rPr>
            </w:pPr>
            <w:r w:rsidRPr="00FC2F29">
              <w:rPr>
                <w:lang w:val="sr-Cyrl-CS"/>
              </w:rPr>
              <w:t xml:space="preserve">Докторске 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A940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Најзначајнији радови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</w:t>
            </w:r>
            <w:r w:rsidR="00410533">
              <w:rPr>
                <w:b/>
                <w:lang w:val="en-US"/>
              </w:rPr>
              <w:t>.</w:t>
            </w:r>
            <w:r w:rsidRPr="00A22864">
              <w:rPr>
                <w:b/>
                <w:lang w:val="sr-Cyrl-CS"/>
              </w:rPr>
              <w:t xml:space="preserve"> 10 не више од 20)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121123">
            <w:pPr>
              <w:jc w:val="both"/>
              <w:rPr>
                <w:sz w:val="16"/>
                <w:szCs w:val="16"/>
                <w:lang w:val="sr-Cyrl-CS"/>
              </w:rPr>
            </w:pPr>
            <w:r w:rsidRPr="00121123">
              <w:rPr>
                <w:sz w:val="16"/>
                <w:szCs w:val="16"/>
              </w:rPr>
              <w:t>Milan Vraneš, Ivana Borišev, Aleksandar Tot, Stevan Armaković, Sanja J. Armaković, Danica Jović, Slobodan Gadžurić, Aleksandar Djordjevic, Phys</w:t>
            </w:r>
            <w:r w:rsidR="00A61D6A">
              <w:rPr>
                <w:sz w:val="16"/>
                <w:szCs w:val="16"/>
              </w:rPr>
              <w:t>ical Chemistry Chemical Physics</w:t>
            </w:r>
            <w:r w:rsidRPr="00121123">
              <w:rPr>
                <w:sz w:val="16"/>
                <w:szCs w:val="16"/>
              </w:rPr>
              <w:t xml:space="preserve"> 19 (2017) 135-144</w:t>
            </w:r>
          </w:p>
        </w:tc>
        <w:tc>
          <w:tcPr>
            <w:tcW w:w="567" w:type="dxa"/>
            <w:vAlign w:val="center"/>
          </w:tcPr>
          <w:p w:rsidR="00121123" w:rsidRPr="00FF667E" w:rsidRDefault="00FF667E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A61D6A" w:rsidP="00A61D6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Mariana Seke, Petrovic, Danijela,</w:t>
            </w:r>
            <w:r w:rsidR="00121123" w:rsidRPr="0012112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Djordjevic, Aleksandar, Joviћ Danica, Labudovic Borovic Milica, Kanacki Zdenko, Jankovic Milan, Nanotechnology 27</w:t>
            </w:r>
            <w:r w:rsidR="00121123" w:rsidRPr="00121123">
              <w:rPr>
                <w:sz w:val="16"/>
                <w:szCs w:val="16"/>
              </w:rPr>
              <w:t xml:space="preserve"> (2016) </w:t>
            </w:r>
            <w:r w:rsidR="00121123" w:rsidRPr="00121123">
              <w:rPr>
                <w:rStyle w:val="publication-meta-journal"/>
                <w:sz w:val="16"/>
                <w:szCs w:val="16"/>
              </w:rPr>
              <w:t>485101</w:t>
            </w:r>
          </w:p>
        </w:tc>
        <w:tc>
          <w:tcPr>
            <w:tcW w:w="567" w:type="dxa"/>
            <w:vAlign w:val="center"/>
          </w:tcPr>
          <w:p w:rsidR="00121123" w:rsidRPr="000E6E36" w:rsidRDefault="00477B7D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Milan K. Borišev, Ivana Đ. Borišev, Milan D. Župunski, Danijela D. Arsenov</w:t>
            </w:r>
            <w:r w:rsidRPr="00121123">
              <w:rPr>
                <w:sz w:val="16"/>
                <w:szCs w:val="16"/>
                <w:vertAlign w:val="superscript"/>
              </w:rPr>
              <w:t>,</w:t>
            </w:r>
            <w:r w:rsidRPr="00121123">
              <w:rPr>
                <w:sz w:val="16"/>
                <w:szCs w:val="16"/>
              </w:rPr>
              <w:t xml:space="preserve"> Slobodanka P. Pajević, Živko P. Ćurčić, Jovica R. Vasin, Aleksandar N.</w:t>
            </w:r>
            <w:r w:rsidRPr="00121123">
              <w:rPr>
                <w:sz w:val="16"/>
                <w:szCs w:val="16"/>
                <w:vertAlign w:val="superscript"/>
              </w:rPr>
              <w:t xml:space="preserve"> </w:t>
            </w:r>
            <w:r w:rsidRPr="00121123">
              <w:rPr>
                <w:sz w:val="16"/>
                <w:szCs w:val="16"/>
              </w:rPr>
              <w:t>Djordjevic</w:t>
            </w:r>
            <w:r w:rsidR="00A61D6A">
              <w:rPr>
                <w:sz w:val="16"/>
                <w:szCs w:val="16"/>
              </w:rPr>
              <w:t>,</w:t>
            </w:r>
            <w:r w:rsidRPr="00121123">
              <w:rPr>
                <w:sz w:val="16"/>
                <w:szCs w:val="16"/>
              </w:rPr>
              <w:t xml:space="preserve"> Plos </w:t>
            </w:r>
            <w:r w:rsidR="00A61D6A">
              <w:rPr>
                <w:sz w:val="16"/>
                <w:szCs w:val="16"/>
              </w:rPr>
              <w:t xml:space="preserve">Оne </w:t>
            </w:r>
            <w:r w:rsidRPr="00121123">
              <w:rPr>
                <w:sz w:val="16"/>
                <w:szCs w:val="16"/>
              </w:rPr>
              <w:t>11 (2016)</w:t>
            </w:r>
            <w:r w:rsidRPr="00121123">
              <w:rPr>
                <w:rFonts w:eastAsia="Calibri"/>
                <w:sz w:val="16"/>
                <w:szCs w:val="16"/>
              </w:rPr>
              <w:t xml:space="preserve"> 0166248</w:t>
            </w:r>
          </w:p>
        </w:tc>
        <w:tc>
          <w:tcPr>
            <w:tcW w:w="567" w:type="dxa"/>
            <w:vAlign w:val="center"/>
          </w:tcPr>
          <w:p w:rsidR="00121123" w:rsidRDefault="00477B7D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Mariana Seke, Milica Markelic, Arian Morina, Danica Jovic, Aleksandra Korac, Dragana Milicic, Aleksandar Djordjevic,</w:t>
            </w:r>
            <w:r w:rsidR="00A61D6A">
              <w:rPr>
                <w:sz w:val="16"/>
                <w:szCs w:val="16"/>
              </w:rPr>
              <w:t xml:space="preserve"> </w:t>
            </w:r>
            <w:proofErr w:type="spellStart"/>
            <w:r w:rsidR="00A61D6A">
              <w:rPr>
                <w:sz w:val="16"/>
                <w:szCs w:val="16"/>
                <w:lang w:val="en-AU"/>
              </w:rPr>
              <w:t>Protoplasma</w:t>
            </w:r>
            <w:proofErr w:type="spellEnd"/>
            <w:r w:rsidRPr="00121123">
              <w:rPr>
                <w:sz w:val="16"/>
                <w:szCs w:val="16"/>
                <w:lang w:val="en-AU"/>
              </w:rPr>
              <w:t xml:space="preserve"> (2016) </w:t>
            </w:r>
            <w:r w:rsidRPr="00121123">
              <w:rPr>
                <w:sz w:val="16"/>
                <w:szCs w:val="16"/>
              </w:rPr>
              <w:t>10.1007/s00709-016-1049-9</w:t>
            </w:r>
          </w:p>
        </w:tc>
        <w:tc>
          <w:tcPr>
            <w:tcW w:w="567" w:type="dxa"/>
            <w:vAlign w:val="center"/>
          </w:tcPr>
          <w:p w:rsidR="00121123" w:rsidRPr="00D806AB" w:rsidRDefault="00477B7D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Danica S. Jović, Mariana N. Seke, Aleksandar N. Djordjevic,</w:t>
            </w:r>
            <w:r w:rsidRPr="00121123">
              <w:rPr>
                <w:sz w:val="16"/>
                <w:szCs w:val="16"/>
                <w:vertAlign w:val="superscript"/>
              </w:rPr>
              <w:t xml:space="preserve"> </w:t>
            </w:r>
            <w:r w:rsidRPr="00121123">
              <w:rPr>
                <w:sz w:val="16"/>
                <w:szCs w:val="16"/>
              </w:rPr>
              <w:t>Jasminka Ž. Mrđanović, Lidija D. Aleksić, Gordana M. Bogdanović, Aleksandar B. Pavić, Janez Plavec, RSC Advances</w:t>
            </w:r>
            <w:r w:rsidRPr="00121123">
              <w:rPr>
                <w:rStyle w:val="Heading5Char"/>
                <w:color w:val="auto"/>
                <w:sz w:val="16"/>
                <w:szCs w:val="16"/>
              </w:rPr>
              <w:t xml:space="preserve"> </w:t>
            </w:r>
            <w:r w:rsidRPr="00121123">
              <w:rPr>
                <w:rFonts w:eastAsia="Calibri"/>
                <w:sz w:val="16"/>
                <w:szCs w:val="16"/>
              </w:rPr>
              <w:t>6 (2016) 38563</w:t>
            </w:r>
            <w:r w:rsidRPr="00121123">
              <w:rPr>
                <w:sz w:val="16"/>
                <w:szCs w:val="16"/>
              </w:rPr>
              <w:t>-</w:t>
            </w:r>
            <w:r w:rsidRPr="00121123">
              <w:rPr>
                <w:rFonts w:eastAsia="Calibri"/>
                <w:sz w:val="16"/>
                <w:szCs w:val="16"/>
              </w:rPr>
              <w:t xml:space="preserve"> 38578     </w:t>
            </w:r>
          </w:p>
        </w:tc>
        <w:tc>
          <w:tcPr>
            <w:tcW w:w="567" w:type="dxa"/>
            <w:vAlign w:val="center"/>
          </w:tcPr>
          <w:p w:rsidR="00121123" w:rsidRPr="000E6E36" w:rsidRDefault="00477B7D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Nikola Ž. Knežević, Jasminka Mrdjanović, Ivana Borišev, Sanja Milenković, Djordje Janackovic, Frédérique Cunin, and Aleksandar Djordjevic, RSC Advance</w:t>
            </w:r>
            <w:r w:rsidR="00A61D6A" w:rsidRPr="00121123">
              <w:rPr>
                <w:sz w:val="16"/>
                <w:szCs w:val="16"/>
              </w:rPr>
              <w:t>s</w:t>
            </w:r>
            <w:r w:rsidRPr="00121123">
              <w:rPr>
                <w:sz w:val="16"/>
                <w:szCs w:val="16"/>
              </w:rPr>
              <w:t xml:space="preserve"> 6 </w:t>
            </w:r>
            <w:r w:rsidR="00A61D6A">
              <w:rPr>
                <w:sz w:val="16"/>
                <w:szCs w:val="16"/>
              </w:rPr>
              <w:t>(</w:t>
            </w:r>
            <w:r w:rsidRPr="00121123">
              <w:rPr>
                <w:sz w:val="16"/>
                <w:szCs w:val="16"/>
              </w:rPr>
              <w:t>2016</w:t>
            </w:r>
            <w:r w:rsidR="00A61D6A">
              <w:rPr>
                <w:sz w:val="16"/>
                <w:szCs w:val="16"/>
              </w:rPr>
              <w:t xml:space="preserve">) </w:t>
            </w:r>
            <w:r w:rsidRPr="00121123">
              <w:rPr>
                <w:sz w:val="16"/>
                <w:szCs w:val="16"/>
              </w:rPr>
              <w:t>7061–7065</w:t>
            </w:r>
          </w:p>
        </w:tc>
        <w:tc>
          <w:tcPr>
            <w:tcW w:w="567" w:type="dxa"/>
            <w:vAlign w:val="center"/>
          </w:tcPr>
          <w:p w:rsidR="00121123" w:rsidRPr="000E6E36" w:rsidRDefault="00477B7D" w:rsidP="00416864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</w:t>
            </w:r>
            <w:r w:rsidR="00416864">
              <w:rPr>
                <w:sz w:val="16"/>
                <w:szCs w:val="16"/>
                <w:lang w:val="en-US"/>
              </w:rPr>
              <w:t>1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Danijela Petrovic, Mariana Seke, Branislava Srdjenovic and Aleksandar Djordjevic</w:t>
            </w:r>
            <w:r w:rsidR="00A61D6A">
              <w:rPr>
                <w:sz w:val="16"/>
                <w:szCs w:val="16"/>
              </w:rPr>
              <w:t>,</w:t>
            </w:r>
            <w:r w:rsidRPr="00121123">
              <w:rPr>
                <w:sz w:val="16"/>
                <w:szCs w:val="16"/>
              </w:rPr>
              <w:t xml:space="preserve"> Journal </w:t>
            </w:r>
            <w:r w:rsidR="00A61D6A">
              <w:rPr>
                <w:sz w:val="16"/>
                <w:szCs w:val="16"/>
              </w:rPr>
              <w:t>of Nanomaterials</w:t>
            </w:r>
            <w:r w:rsidRPr="00121123">
              <w:rPr>
                <w:sz w:val="16"/>
                <w:szCs w:val="16"/>
              </w:rPr>
              <w:t xml:space="preserve"> (2015) ID 565638</w:t>
            </w:r>
          </w:p>
        </w:tc>
        <w:tc>
          <w:tcPr>
            <w:tcW w:w="567" w:type="dxa"/>
            <w:vAlign w:val="center"/>
          </w:tcPr>
          <w:p w:rsidR="00121123" w:rsidRPr="00D806AB" w:rsidRDefault="00477B7D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Aleksandar Djordjevic, Branislava Srdjenovic, Mariana Seke, Danijela Petrovic, Rade Injac and Mrdjanovic Jasminka,</w:t>
            </w:r>
            <w:r w:rsidR="00A61D6A">
              <w:rPr>
                <w:sz w:val="16"/>
                <w:szCs w:val="16"/>
              </w:rPr>
              <w:t xml:space="preserve"> Journal of Nanomaterials (2015)</w:t>
            </w:r>
            <w:r w:rsidRPr="00121123">
              <w:rPr>
                <w:sz w:val="16"/>
                <w:szCs w:val="16"/>
              </w:rPr>
              <w:t xml:space="preserve"> ID 567073</w:t>
            </w:r>
          </w:p>
        </w:tc>
        <w:tc>
          <w:tcPr>
            <w:tcW w:w="567" w:type="dxa"/>
            <w:vAlign w:val="center"/>
          </w:tcPr>
          <w:p w:rsidR="00121123" w:rsidRPr="00D806AB" w:rsidRDefault="00477B7D" w:rsidP="00F242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A61D6A">
            <w:pPr>
              <w:jc w:val="both"/>
              <w:rPr>
                <w:sz w:val="16"/>
                <w:szCs w:val="16"/>
                <w:vertAlign w:val="superscript"/>
              </w:rPr>
            </w:pPr>
            <w:r w:rsidRPr="00121123">
              <w:rPr>
                <w:sz w:val="16"/>
                <w:szCs w:val="16"/>
              </w:rPr>
              <w:t>Djordjevic Aleksandar,</w:t>
            </w:r>
            <w:r w:rsidR="00A61D6A">
              <w:rPr>
                <w:sz w:val="16"/>
                <w:szCs w:val="16"/>
              </w:rPr>
              <w:t xml:space="preserve"> </w:t>
            </w:r>
            <w:hyperlink r:id="rId5" w:history="1">
              <w:r w:rsidRPr="00121123">
                <w:rPr>
                  <w:rStyle w:val="Hyperlink"/>
                  <w:color w:val="auto"/>
                  <w:sz w:val="16"/>
                  <w:szCs w:val="16"/>
                  <w:u w:val="none"/>
                </w:rPr>
                <w:t>Ignjatovic Nenad</w:t>
              </w:r>
            </w:hyperlink>
            <w:r w:rsidRPr="00121123">
              <w:rPr>
                <w:sz w:val="16"/>
                <w:szCs w:val="16"/>
              </w:rPr>
              <w:t xml:space="preserve">, </w:t>
            </w:r>
            <w:hyperlink r:id="rId6" w:history="1">
              <w:r w:rsidRPr="00121123">
                <w:rPr>
                  <w:rStyle w:val="Hyperlink"/>
                  <w:color w:val="auto"/>
                  <w:sz w:val="16"/>
                  <w:szCs w:val="16"/>
                  <w:u w:val="none"/>
                </w:rPr>
                <w:t>Seke Mariana</w:t>
              </w:r>
            </w:hyperlink>
            <w:r w:rsidRPr="00121123">
              <w:rPr>
                <w:sz w:val="16"/>
                <w:szCs w:val="16"/>
              </w:rPr>
              <w:t xml:space="preserve">, </w:t>
            </w:r>
            <w:hyperlink r:id="rId7" w:history="1">
              <w:r w:rsidRPr="00121123">
                <w:rPr>
                  <w:rStyle w:val="Hyperlink"/>
                  <w:color w:val="auto"/>
                  <w:sz w:val="16"/>
                  <w:szCs w:val="16"/>
                  <w:u w:val="none"/>
                </w:rPr>
                <w:t>Jovic Danica</w:t>
              </w:r>
            </w:hyperlink>
            <w:r w:rsidRPr="00121123">
              <w:rPr>
                <w:sz w:val="16"/>
                <w:szCs w:val="16"/>
              </w:rPr>
              <w:t xml:space="preserve">, </w:t>
            </w:r>
            <w:hyperlink r:id="rId8" w:history="1">
              <w:r w:rsidRPr="00121123">
                <w:rPr>
                  <w:rStyle w:val="Hyperlink"/>
                  <w:color w:val="auto"/>
                  <w:sz w:val="16"/>
                  <w:szCs w:val="16"/>
                  <w:u w:val="none"/>
                </w:rPr>
                <w:t>Uskokovic Dragan</w:t>
              </w:r>
            </w:hyperlink>
            <w:r w:rsidRPr="00121123">
              <w:rPr>
                <w:sz w:val="16"/>
                <w:szCs w:val="16"/>
              </w:rPr>
              <w:t xml:space="preserve">, </w:t>
            </w:r>
            <w:hyperlink r:id="rId9" w:history="1">
              <w:r w:rsidRPr="00121123">
                <w:rPr>
                  <w:rStyle w:val="Hyperlink"/>
                  <w:color w:val="auto"/>
                  <w:sz w:val="16"/>
                  <w:szCs w:val="16"/>
                  <w:u w:val="none"/>
                </w:rPr>
                <w:t>Rakocevic Zlatko</w:t>
              </w:r>
            </w:hyperlink>
            <w:r w:rsidRPr="00121123">
              <w:rPr>
                <w:sz w:val="16"/>
                <w:szCs w:val="16"/>
              </w:rPr>
              <w:t>,</w:t>
            </w:r>
            <w:r w:rsidR="00A61D6A">
              <w:rPr>
                <w:sz w:val="16"/>
                <w:szCs w:val="16"/>
              </w:rPr>
              <w:t xml:space="preserve"> </w:t>
            </w:r>
            <w:r w:rsidRPr="00121123">
              <w:rPr>
                <w:sz w:val="16"/>
                <w:szCs w:val="16"/>
              </w:rPr>
              <w:t>Journal of Nanoscience and Nanotechnology 15 (2015) 1538-1542</w:t>
            </w:r>
          </w:p>
        </w:tc>
        <w:tc>
          <w:tcPr>
            <w:tcW w:w="567" w:type="dxa"/>
            <w:vAlign w:val="center"/>
          </w:tcPr>
          <w:p w:rsidR="00121123" w:rsidRPr="00D806AB" w:rsidRDefault="00477B7D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121123" w:rsidRPr="000E6E36" w:rsidTr="00B3791F">
        <w:trPr>
          <w:trHeight w:val="227"/>
        </w:trPr>
        <w:tc>
          <w:tcPr>
            <w:tcW w:w="521" w:type="dxa"/>
            <w:vAlign w:val="center"/>
          </w:tcPr>
          <w:p w:rsidR="00121123" w:rsidRPr="000E6E36" w:rsidRDefault="0012112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</w:tcPr>
          <w:p w:rsidR="00121123" w:rsidRPr="00121123" w:rsidRDefault="00121123" w:rsidP="00121123">
            <w:pPr>
              <w:jc w:val="both"/>
              <w:rPr>
                <w:sz w:val="16"/>
                <w:szCs w:val="16"/>
              </w:rPr>
            </w:pPr>
            <w:r w:rsidRPr="00121123">
              <w:rPr>
                <w:sz w:val="16"/>
                <w:szCs w:val="16"/>
              </w:rPr>
              <w:t>Nikola Kneževic, Sanja Milenkovic, Danica Jovic, Slavica Lazarevic, Jasminka Mrdjanovic and Aleksandar Djordjevic, Advances in Ma</w:t>
            </w:r>
            <w:r w:rsidR="00A61D6A">
              <w:rPr>
                <w:sz w:val="16"/>
                <w:szCs w:val="16"/>
              </w:rPr>
              <w:t xml:space="preserve">terials Science and Engineering (2015) </w:t>
            </w:r>
            <w:r w:rsidRPr="00121123">
              <w:rPr>
                <w:sz w:val="16"/>
                <w:szCs w:val="16"/>
              </w:rPr>
              <w:t>ID 567350</w:t>
            </w:r>
          </w:p>
        </w:tc>
        <w:tc>
          <w:tcPr>
            <w:tcW w:w="567" w:type="dxa"/>
            <w:vAlign w:val="center"/>
          </w:tcPr>
          <w:p w:rsidR="00121123" w:rsidRPr="00D806AB" w:rsidRDefault="00416864" w:rsidP="00F114D8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F75112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54F99" w:rsidRDefault="0012112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958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F667E" w:rsidRDefault="00121123" w:rsidP="00FF667E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5</w:t>
            </w:r>
            <w:r w:rsidR="00FF667E">
              <w:t>4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75112" w:rsidRPr="00F54F99" w:rsidRDefault="00F75112" w:rsidP="001211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121123">
              <w:rPr>
                <w:lang w:val="en-US"/>
              </w:rPr>
              <w:t>1</w:t>
            </w:r>
          </w:p>
        </w:tc>
        <w:tc>
          <w:tcPr>
            <w:tcW w:w="2165" w:type="dxa"/>
            <w:gridSpan w:val="3"/>
            <w:vAlign w:val="center"/>
          </w:tcPr>
          <w:p w:rsidR="00F75112" w:rsidRPr="00121123" w:rsidRDefault="00F75112" w:rsidP="00F114D8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121123">
              <w:t xml:space="preserve"> 1</w:t>
            </w:r>
          </w:p>
        </w:tc>
      </w:tr>
    </w:tbl>
    <w:p w:rsidR="00AA6628" w:rsidRPr="00477B7D" w:rsidRDefault="00AA6628">
      <w:pPr>
        <w:widowControl/>
        <w:autoSpaceDE/>
        <w:autoSpaceDN/>
        <w:adjustRightInd/>
        <w:rPr>
          <w:b/>
          <w:iCs/>
          <w:sz w:val="22"/>
          <w:szCs w:val="22"/>
        </w:rPr>
      </w:pPr>
    </w:p>
    <w:sectPr w:rsidR="00AA6628" w:rsidRPr="00477B7D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17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381"/>
    <w:multiLevelType w:val="hybridMultilevel"/>
    <w:tmpl w:val="2CB8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8D9"/>
    <w:rsid w:val="000B1AF5"/>
    <w:rsid w:val="000C6118"/>
    <w:rsid w:val="000C6123"/>
    <w:rsid w:val="000E6E36"/>
    <w:rsid w:val="00121123"/>
    <w:rsid w:val="003263C6"/>
    <w:rsid w:val="0035599E"/>
    <w:rsid w:val="00362012"/>
    <w:rsid w:val="003811D4"/>
    <w:rsid w:val="003B184E"/>
    <w:rsid w:val="003F350B"/>
    <w:rsid w:val="00410533"/>
    <w:rsid w:val="00416864"/>
    <w:rsid w:val="00425332"/>
    <w:rsid w:val="00477B7D"/>
    <w:rsid w:val="00540BA5"/>
    <w:rsid w:val="00597359"/>
    <w:rsid w:val="005B6836"/>
    <w:rsid w:val="006B55A1"/>
    <w:rsid w:val="006D63E4"/>
    <w:rsid w:val="007774D2"/>
    <w:rsid w:val="007F43AC"/>
    <w:rsid w:val="00841B6B"/>
    <w:rsid w:val="008666FA"/>
    <w:rsid w:val="0089228C"/>
    <w:rsid w:val="008C172F"/>
    <w:rsid w:val="008D4652"/>
    <w:rsid w:val="008E71A6"/>
    <w:rsid w:val="00920692"/>
    <w:rsid w:val="009C04E6"/>
    <w:rsid w:val="00A61D6A"/>
    <w:rsid w:val="00A94005"/>
    <w:rsid w:val="00AA6628"/>
    <w:rsid w:val="00D13002"/>
    <w:rsid w:val="00D806AB"/>
    <w:rsid w:val="00F114D8"/>
    <w:rsid w:val="00F2421F"/>
    <w:rsid w:val="00F32C79"/>
    <w:rsid w:val="00F54F99"/>
    <w:rsid w:val="00F75112"/>
    <w:rsid w:val="00FA25A2"/>
    <w:rsid w:val="00FF667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21123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/>
      <w:color w:val="243F6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0E6E36"/>
    <w:pPr>
      <w:ind w:left="720"/>
      <w:contextualSpacing/>
    </w:pPr>
  </w:style>
  <w:style w:type="character" w:customStyle="1" w:styleId="current-selection">
    <w:name w:val="current-selection"/>
    <w:basedOn w:val="DefaultParagraphFont"/>
    <w:rsid w:val="00D806AB"/>
  </w:style>
  <w:style w:type="character" w:customStyle="1" w:styleId="a">
    <w:name w:val="_"/>
    <w:basedOn w:val="DefaultParagraphFont"/>
    <w:rsid w:val="00D806AB"/>
  </w:style>
  <w:style w:type="character" w:customStyle="1" w:styleId="ff6">
    <w:name w:val="ff6"/>
    <w:basedOn w:val="DefaultParagraphFont"/>
    <w:rsid w:val="00D806AB"/>
  </w:style>
  <w:style w:type="character" w:styleId="Emphasis">
    <w:name w:val="Emphasis"/>
    <w:basedOn w:val="DefaultParagraphFont"/>
    <w:uiPriority w:val="20"/>
    <w:qFormat/>
    <w:rsid w:val="00D806AB"/>
    <w:rPr>
      <w:i/>
      <w:iCs/>
    </w:rPr>
  </w:style>
  <w:style w:type="character" w:customStyle="1" w:styleId="st">
    <w:name w:val="st"/>
    <w:basedOn w:val="DefaultParagraphFont"/>
    <w:rsid w:val="00D806AB"/>
  </w:style>
  <w:style w:type="character" w:customStyle="1" w:styleId="publication-meta-journal">
    <w:name w:val="publication-meta-journal"/>
    <w:basedOn w:val="DefaultParagraphFont"/>
    <w:rsid w:val="00121123"/>
  </w:style>
  <w:style w:type="character" w:customStyle="1" w:styleId="Heading5Char">
    <w:name w:val="Heading 5 Char"/>
    <w:basedOn w:val="DefaultParagraphFont"/>
    <w:link w:val="Heading5"/>
    <w:uiPriority w:val="9"/>
    <w:rsid w:val="00121123"/>
    <w:rPr>
      <w:rFonts w:ascii="Cambria" w:hAnsi="Cambria"/>
      <w:color w:val="243F6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121123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B68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6836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5B68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researcher/11692932_Uskokovic_Draga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researcher/2046672830_Jovic_Da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researcher/2046665922_Seke_Marian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esearchgate.net/researcher/2034334218_Ignjatovic_Nena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researcher/2054421061_Rakocevic_Zlatk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suzana</cp:lastModifiedBy>
  <cp:revision>2</cp:revision>
  <dcterms:created xsi:type="dcterms:W3CDTF">2017-06-16T12:39:00Z</dcterms:created>
  <dcterms:modified xsi:type="dcterms:W3CDTF">2017-06-16T12:39:00Z</dcterms:modified>
</cp:coreProperties>
</file>