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BDE" w:rsidRPr="006655FE" w:rsidRDefault="00B45BDE" w:rsidP="00B45BDE">
      <w:pPr>
        <w:tabs>
          <w:tab w:val="left" w:pos="567"/>
        </w:tabs>
        <w:spacing w:after="60"/>
        <w:jc w:val="both"/>
        <w:rPr>
          <w:iCs/>
          <w:lang w:val="sr-Cyrl-CS"/>
        </w:rPr>
      </w:pPr>
      <w:r w:rsidRPr="006655FE">
        <w:rPr>
          <w:b/>
          <w:iCs/>
          <w:lang w:val="sr-Cyrl-CS"/>
        </w:rPr>
        <w:t>Табела. 9.3.</w:t>
      </w:r>
      <w:r w:rsidRPr="006655FE">
        <w:rPr>
          <w:lang w:val="sr-Cyrl-CS"/>
        </w:rPr>
        <w:t xml:space="preserve"> Компетентност наставника</w:t>
      </w: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94"/>
        <w:gridCol w:w="611"/>
      </w:tblGrid>
      <w:tr w:rsidR="00B45BDE" w:rsidRPr="006655FE" w:rsidTr="00241DB4">
        <w:trPr>
          <w:trHeight w:val="227"/>
        </w:trPr>
        <w:tc>
          <w:tcPr>
            <w:tcW w:w="3727" w:type="dxa"/>
            <w:gridSpan w:val="4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</w:pPr>
            <w:r w:rsidRPr="006655FE">
              <w:rPr>
                <w:lang w:val="sr-Cyrl-CS"/>
              </w:rPr>
              <w:t>Вукадин Леовац</w:t>
            </w:r>
          </w:p>
        </w:tc>
      </w:tr>
      <w:tr w:rsidR="00B45BDE" w:rsidRPr="006655FE" w:rsidTr="00241DB4">
        <w:trPr>
          <w:trHeight w:val="227"/>
        </w:trPr>
        <w:tc>
          <w:tcPr>
            <w:tcW w:w="3727" w:type="dxa"/>
            <w:gridSpan w:val="4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t>Професор емеритус</w:t>
            </w:r>
            <w:r w:rsidRPr="006655FE">
              <w:rPr>
                <w:lang w:val="sr-Cyrl-CS"/>
              </w:rPr>
              <w:t xml:space="preserve"> </w:t>
            </w:r>
          </w:p>
        </w:tc>
      </w:tr>
      <w:tr w:rsidR="00B45BDE" w:rsidRPr="006655FE" w:rsidTr="00241DB4">
        <w:trPr>
          <w:trHeight w:val="227"/>
        </w:trPr>
        <w:tc>
          <w:tcPr>
            <w:tcW w:w="3727" w:type="dxa"/>
            <w:gridSpan w:val="4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Неорганска хемија</w:t>
            </w:r>
          </w:p>
        </w:tc>
      </w:tr>
      <w:tr w:rsidR="00B45BDE" w:rsidRPr="006655FE" w:rsidTr="00241DB4">
        <w:trPr>
          <w:trHeight w:val="227"/>
        </w:trPr>
        <w:tc>
          <w:tcPr>
            <w:tcW w:w="2465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 xml:space="preserve">Област </w:t>
            </w:r>
          </w:p>
        </w:tc>
      </w:tr>
      <w:tr w:rsidR="00B45BDE" w:rsidRPr="006655FE" w:rsidTr="00241DB4">
        <w:trPr>
          <w:trHeight w:val="227"/>
        </w:trPr>
        <w:tc>
          <w:tcPr>
            <w:tcW w:w="2465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2015</w:t>
            </w:r>
          </w:p>
        </w:tc>
        <w:tc>
          <w:tcPr>
            <w:tcW w:w="3666" w:type="dxa"/>
            <w:gridSpan w:val="3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t>УНС</w:t>
            </w:r>
            <w:r w:rsidR="00B45BDE" w:rsidRPr="006655FE">
              <w:rPr>
                <w:lang w:val="sr-Cyrl-CS"/>
              </w:rPr>
              <w:t xml:space="preserve"> Нови Сад</w:t>
            </w:r>
          </w:p>
        </w:tc>
        <w:tc>
          <w:tcPr>
            <w:tcW w:w="2105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Неорганска хемија</w:t>
            </w:r>
          </w:p>
        </w:tc>
      </w:tr>
      <w:tr w:rsidR="00B45BDE" w:rsidRPr="006655FE" w:rsidTr="00241DB4">
        <w:trPr>
          <w:trHeight w:val="227"/>
        </w:trPr>
        <w:tc>
          <w:tcPr>
            <w:tcW w:w="2465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1978</w:t>
            </w:r>
          </w:p>
        </w:tc>
        <w:tc>
          <w:tcPr>
            <w:tcW w:w="3666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Хемија</w:t>
            </w:r>
          </w:p>
        </w:tc>
      </w:tr>
      <w:tr w:rsidR="00B45BDE" w:rsidRPr="006655FE" w:rsidTr="00241DB4">
        <w:trPr>
          <w:trHeight w:val="227"/>
        </w:trPr>
        <w:tc>
          <w:tcPr>
            <w:tcW w:w="2465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1966</w:t>
            </w:r>
          </w:p>
        </w:tc>
        <w:tc>
          <w:tcPr>
            <w:tcW w:w="3666" w:type="dxa"/>
            <w:gridSpan w:val="3"/>
            <w:vAlign w:val="center"/>
          </w:tcPr>
          <w:p w:rsidR="00B45BDE" w:rsidRPr="006655FE" w:rsidRDefault="00510FE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Ф</w:t>
            </w:r>
            <w:r w:rsidR="007057ED" w:rsidRPr="006655FE">
              <w:rPr>
                <w:lang w:val="sr-Cyrl-CS"/>
              </w:rPr>
              <w:t>илозофски факултет,</w:t>
            </w:r>
            <w:r w:rsidR="00B45BDE" w:rsidRPr="006655FE">
              <w:rPr>
                <w:lang w:val="sr-Cyrl-CS"/>
              </w:rPr>
              <w:t xml:space="preserve"> Нови Сад</w:t>
            </w:r>
          </w:p>
        </w:tc>
        <w:tc>
          <w:tcPr>
            <w:tcW w:w="2105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Хемија</w:t>
            </w:r>
          </w:p>
        </w:tc>
      </w:tr>
      <w:tr w:rsidR="00B45BDE" w:rsidRPr="006655FE" w:rsidTr="00241DB4">
        <w:trPr>
          <w:trHeight w:val="227"/>
        </w:trPr>
        <w:tc>
          <w:tcPr>
            <w:tcW w:w="9498" w:type="dxa"/>
            <w:gridSpan w:val="9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B45BDE" w:rsidRPr="006655FE" w:rsidTr="00241DB4">
        <w:trPr>
          <w:trHeight w:val="227"/>
        </w:trPr>
        <w:tc>
          <w:tcPr>
            <w:tcW w:w="922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Врста студија</w:t>
            </w:r>
          </w:p>
        </w:tc>
      </w:tr>
      <w:tr w:rsidR="00B45BDE" w:rsidRPr="006655FE" w:rsidTr="00241DB4">
        <w:trPr>
          <w:trHeight w:val="227"/>
        </w:trPr>
        <w:tc>
          <w:tcPr>
            <w:tcW w:w="922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</w:pPr>
            <w:r w:rsidRPr="006655FE">
              <w:rPr>
                <w:lang w:val="sl-SI"/>
              </w:rPr>
              <w:t>Одабран</w:t>
            </w:r>
            <w:r w:rsidRPr="006655FE">
              <w:rPr>
                <w:lang w:val="sr-Cyrl-CS"/>
              </w:rPr>
              <w:t>е класе металних комплекса</w:t>
            </w:r>
          </w:p>
        </w:tc>
        <w:tc>
          <w:tcPr>
            <w:tcW w:w="2165" w:type="dxa"/>
            <w:gridSpan w:val="3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</w:pPr>
            <w:r w:rsidRPr="006655FE">
              <w:t>Докторске</w:t>
            </w:r>
          </w:p>
        </w:tc>
      </w:tr>
      <w:tr w:rsidR="00B45BDE" w:rsidRPr="006655FE" w:rsidTr="00241DB4">
        <w:trPr>
          <w:trHeight w:val="227"/>
        </w:trPr>
        <w:tc>
          <w:tcPr>
            <w:tcW w:w="922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 xml:space="preserve">2. </w:t>
            </w:r>
          </w:p>
        </w:tc>
        <w:tc>
          <w:tcPr>
            <w:tcW w:w="6411" w:type="dxa"/>
            <w:gridSpan w:val="4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</w:pPr>
            <w:r w:rsidRPr="006655FE">
              <w:rPr>
                <w:lang w:val="sr-Cyrl-CS"/>
              </w:rPr>
              <w:t>Синтеза и физичко-хемијска карактеризација неорганских једињења</w:t>
            </w:r>
          </w:p>
        </w:tc>
        <w:tc>
          <w:tcPr>
            <w:tcW w:w="2165" w:type="dxa"/>
            <w:gridSpan w:val="3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t>Докторске</w:t>
            </w:r>
          </w:p>
        </w:tc>
      </w:tr>
      <w:tr w:rsidR="00B45BDE" w:rsidRPr="006655FE" w:rsidTr="00241DB4">
        <w:trPr>
          <w:trHeight w:val="227"/>
        </w:trPr>
        <w:tc>
          <w:tcPr>
            <w:tcW w:w="922" w:type="dxa"/>
            <w:gridSpan w:val="2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</w:pPr>
            <w:r w:rsidRPr="006655FE">
              <w:t>Примењена координациона хемија</w:t>
            </w:r>
          </w:p>
        </w:tc>
        <w:tc>
          <w:tcPr>
            <w:tcW w:w="2165" w:type="dxa"/>
            <w:gridSpan w:val="3"/>
            <w:vAlign w:val="center"/>
          </w:tcPr>
          <w:p w:rsidR="00B45BDE" w:rsidRPr="006655FE" w:rsidRDefault="007057ED" w:rsidP="00241DB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t>Докторске</w:t>
            </w:r>
          </w:p>
        </w:tc>
      </w:tr>
      <w:tr w:rsidR="00B45BDE" w:rsidRPr="006655FE" w:rsidTr="00241DB4">
        <w:trPr>
          <w:trHeight w:val="227"/>
        </w:trPr>
        <w:tc>
          <w:tcPr>
            <w:tcW w:w="9498" w:type="dxa"/>
            <w:gridSpan w:val="9"/>
            <w:vAlign w:val="center"/>
          </w:tcPr>
          <w:p w:rsidR="00B45BDE" w:rsidRPr="006655FE" w:rsidRDefault="00B45BDE" w:rsidP="00241DB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655FE">
              <w:rPr>
                <w:lang w:val="sr-Cyrl-CS"/>
              </w:rPr>
              <w:t xml:space="preserve">Најзначајнији радови </w:t>
            </w:r>
            <w:r w:rsidRPr="006655FE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7057ED" w:rsidRPr="006655FE" w:rsidTr="00B152F4">
        <w:trPr>
          <w:trHeight w:val="227"/>
        </w:trPr>
        <w:tc>
          <w:tcPr>
            <w:tcW w:w="521" w:type="dxa"/>
            <w:vAlign w:val="center"/>
          </w:tcPr>
          <w:p w:rsidR="007057ED" w:rsidRPr="006655FE" w:rsidRDefault="007057ED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7057ED" w:rsidRPr="006655FE" w:rsidRDefault="007057ED" w:rsidP="007057ED">
            <w:pPr>
              <w:pStyle w:val="PlainText"/>
              <w:spacing w:after="120"/>
              <w:ind w:right="-82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V</w:t>
            </w:r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.,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Herak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R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Prelesnik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B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Niketi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S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R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J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Chem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Soc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Dalton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Trans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., (1991) 2295-2299.</w:t>
            </w:r>
          </w:p>
        </w:tc>
        <w:tc>
          <w:tcPr>
            <w:tcW w:w="611" w:type="dxa"/>
            <w:vAlign w:val="center"/>
          </w:tcPr>
          <w:p w:rsidR="007057ED" w:rsidRPr="006655FE" w:rsidRDefault="007057ED" w:rsidP="007057ED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М22</w:t>
            </w:r>
          </w:p>
        </w:tc>
      </w:tr>
      <w:tr w:rsidR="00510FEE" w:rsidRPr="006655FE" w:rsidTr="00B152F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510FEE" w:rsidRPr="006655FE" w:rsidRDefault="00510FEE" w:rsidP="00510FEE">
            <w:pPr>
              <w:rPr>
                <w:sz w:val="16"/>
                <w:szCs w:val="16"/>
                <w:lang w:val="sr-Cyrl-CS"/>
              </w:rPr>
            </w:pPr>
            <w:r w:rsidRPr="006655FE">
              <w:rPr>
                <w:bCs/>
                <w:sz w:val="16"/>
                <w:szCs w:val="16"/>
              </w:rPr>
              <w:t>Leovac, V</w:t>
            </w:r>
            <w:r w:rsidRPr="006655FE">
              <w:rPr>
                <w:i/>
                <w:sz w:val="16"/>
                <w:szCs w:val="16"/>
              </w:rPr>
              <w:t>.</w:t>
            </w:r>
            <w:r w:rsidRPr="006655FE">
              <w:rPr>
                <w:sz w:val="16"/>
                <w:szCs w:val="16"/>
              </w:rPr>
              <w:t>, Babin, M., Canić, V., Gerbeleu, N.V., Z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anorg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allg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Chem</w:t>
            </w:r>
            <w:r w:rsidRPr="006655FE">
              <w:rPr>
                <w:sz w:val="16"/>
                <w:szCs w:val="16"/>
                <w:lang w:val="sr-Cyrl-CS"/>
              </w:rPr>
              <w:t>.,</w:t>
            </w:r>
            <w:r w:rsidRPr="006655FE">
              <w:rPr>
                <w:i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sz w:val="16"/>
                <w:szCs w:val="16"/>
                <w:lang w:val="sr-Cyrl-CS"/>
              </w:rPr>
              <w:t xml:space="preserve"> 471(1980) 227-232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М23</w:t>
            </w:r>
          </w:p>
        </w:tc>
      </w:tr>
      <w:tr w:rsidR="00510FEE" w:rsidRPr="006655FE" w:rsidTr="00B152F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510FEE" w:rsidRPr="006655FE" w:rsidRDefault="00510FEE" w:rsidP="00510FEE">
            <w:pPr>
              <w:rPr>
                <w:sz w:val="16"/>
                <w:szCs w:val="16"/>
                <w:lang w:val="sr-Cyrl-CS"/>
              </w:rPr>
            </w:pPr>
            <w:r w:rsidRPr="006655FE">
              <w:rPr>
                <w:bCs/>
                <w:sz w:val="16"/>
                <w:szCs w:val="16"/>
              </w:rPr>
              <w:t>Leovac</w:t>
            </w:r>
            <w:r w:rsidRPr="006655FE">
              <w:rPr>
                <w:bCs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bCs/>
                <w:sz w:val="16"/>
                <w:szCs w:val="16"/>
              </w:rPr>
              <w:t>V</w:t>
            </w:r>
            <w:r w:rsidRPr="006655FE">
              <w:rPr>
                <w:bCs/>
                <w:sz w:val="16"/>
                <w:szCs w:val="16"/>
                <w:lang w:val="sr-Cyrl-CS"/>
              </w:rPr>
              <w:t>.</w:t>
            </w:r>
            <w:r w:rsidRPr="006655FE">
              <w:rPr>
                <w:bCs/>
                <w:sz w:val="16"/>
                <w:szCs w:val="16"/>
              </w:rPr>
              <w:t>M</w:t>
            </w:r>
            <w:r w:rsidRPr="006655FE">
              <w:rPr>
                <w:bCs/>
                <w:sz w:val="16"/>
                <w:szCs w:val="16"/>
                <w:lang w:val="sr-Cyrl-CS"/>
              </w:rPr>
              <w:t>.,</w:t>
            </w:r>
            <w:r w:rsidRPr="006655FE">
              <w:rPr>
                <w:sz w:val="16"/>
                <w:szCs w:val="16"/>
                <w:lang w:val="sr-Cyrl-CS"/>
              </w:rPr>
              <w:t xml:space="preserve"> Č</w:t>
            </w:r>
            <w:r w:rsidRPr="006655FE">
              <w:rPr>
                <w:sz w:val="16"/>
                <w:szCs w:val="16"/>
              </w:rPr>
              <w:t>e</w:t>
            </w:r>
            <w:r w:rsidRPr="006655FE">
              <w:rPr>
                <w:sz w:val="16"/>
                <w:szCs w:val="16"/>
                <w:lang w:val="sr-Cyrl-CS"/>
              </w:rPr>
              <w:t>š</w:t>
            </w:r>
            <w:r w:rsidRPr="006655FE">
              <w:rPr>
                <w:sz w:val="16"/>
                <w:szCs w:val="16"/>
              </w:rPr>
              <w:t>ljevi</w:t>
            </w:r>
            <w:r w:rsidRPr="006655FE">
              <w:rPr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sz w:val="16"/>
                <w:szCs w:val="16"/>
              </w:rPr>
              <w:t>V</w:t>
            </w:r>
            <w:r w:rsidRPr="006655FE">
              <w:rPr>
                <w:sz w:val="16"/>
                <w:szCs w:val="16"/>
                <w:lang w:val="sr-Cyrl-CS"/>
              </w:rPr>
              <w:t>.</w:t>
            </w:r>
            <w:r w:rsidRPr="006655FE">
              <w:rPr>
                <w:sz w:val="16"/>
                <w:szCs w:val="16"/>
              </w:rPr>
              <w:t>I</w:t>
            </w:r>
            <w:r w:rsidRPr="006655FE">
              <w:rPr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sz w:val="16"/>
                <w:szCs w:val="16"/>
              </w:rPr>
              <w:t>Gale</w:t>
            </w:r>
            <w:r w:rsidRPr="006655FE">
              <w:rPr>
                <w:sz w:val="16"/>
                <w:szCs w:val="16"/>
                <w:lang w:val="sr-Cyrl-CS"/>
              </w:rPr>
              <w:t>š</w:t>
            </w:r>
            <w:r w:rsidRPr="006655FE">
              <w:rPr>
                <w:sz w:val="16"/>
                <w:szCs w:val="16"/>
              </w:rPr>
              <w:t>i</w:t>
            </w:r>
            <w:r w:rsidRPr="006655FE">
              <w:rPr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sz w:val="16"/>
                <w:szCs w:val="16"/>
              </w:rPr>
              <w:t>N</w:t>
            </w:r>
            <w:r w:rsidRPr="006655FE">
              <w:rPr>
                <w:sz w:val="16"/>
                <w:szCs w:val="16"/>
                <w:lang w:val="sr-Cyrl-CS"/>
              </w:rPr>
              <w:t xml:space="preserve">.,  </w:t>
            </w:r>
            <w:r w:rsidRPr="006655FE">
              <w:rPr>
                <w:sz w:val="16"/>
                <w:szCs w:val="16"/>
              </w:rPr>
              <w:t>Polyhedron</w:t>
            </w:r>
            <w:r w:rsidRPr="006655FE">
              <w:rPr>
                <w:sz w:val="16"/>
                <w:szCs w:val="16"/>
                <w:lang w:val="sr-Cyrl-CS"/>
              </w:rPr>
              <w:t>, 7</w:t>
            </w:r>
            <w:r w:rsidRPr="006655FE">
              <w:rPr>
                <w:sz w:val="16"/>
                <w:szCs w:val="16"/>
                <w:lang w:val="sl-SI"/>
              </w:rPr>
              <w:t xml:space="preserve"> </w:t>
            </w:r>
            <w:r w:rsidRPr="006655FE">
              <w:rPr>
                <w:sz w:val="16"/>
                <w:szCs w:val="16"/>
                <w:lang w:val="sr-Cyrl-CS"/>
              </w:rPr>
              <w:t>(1988)</w:t>
            </w:r>
            <w:r w:rsidRPr="006655FE">
              <w:rPr>
                <w:sz w:val="16"/>
                <w:szCs w:val="16"/>
                <w:lang w:val="sl-SI"/>
              </w:rPr>
              <w:t xml:space="preserve"> </w:t>
            </w:r>
            <w:r w:rsidRPr="006655FE">
              <w:rPr>
                <w:sz w:val="16"/>
                <w:szCs w:val="16"/>
                <w:lang w:val="sr-Cyrl-CS"/>
              </w:rPr>
              <w:t>2641-2647.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  <w:lang w:val="en-US"/>
              </w:rPr>
              <w:t>M</w:t>
            </w:r>
            <w:r w:rsidRPr="006655FE">
              <w:rPr>
                <w:sz w:val="16"/>
                <w:szCs w:val="16"/>
              </w:rPr>
              <w:t>22</w:t>
            </w:r>
          </w:p>
        </w:tc>
      </w:tr>
      <w:tr w:rsidR="00510FEE" w:rsidRPr="006655FE" w:rsidTr="00B152F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4.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510FEE" w:rsidRPr="006655FE" w:rsidRDefault="00510FEE" w:rsidP="00510FEE">
            <w:pPr>
              <w:pStyle w:val="PlainText"/>
              <w:spacing w:after="120"/>
              <w:ind w:right="-82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V</w:t>
            </w:r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</w:t>
            </w:r>
            <w:r w:rsidRPr="006655FE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 w:rsidRPr="006655FE"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  <w:t>.,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Ivege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š,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E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Z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Gale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i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N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Horvati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D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Inorg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Chim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>Acta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, 162</w:t>
            </w:r>
            <w:r w:rsidRPr="006655FE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(1989)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277-280.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  <w:lang w:val="en-US"/>
              </w:rPr>
              <w:t>M2</w:t>
            </w:r>
            <w:r w:rsidRPr="006655FE">
              <w:rPr>
                <w:sz w:val="16"/>
                <w:szCs w:val="16"/>
              </w:rPr>
              <w:t>3</w:t>
            </w:r>
          </w:p>
        </w:tc>
      </w:tr>
      <w:tr w:rsidR="00510FEE" w:rsidRPr="006655FE" w:rsidTr="00B152F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510FEE" w:rsidRPr="006655FE" w:rsidRDefault="00510FEE" w:rsidP="00510FEE">
            <w:pPr>
              <w:spacing w:after="120"/>
              <w:ind w:right="-82"/>
              <w:jc w:val="both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Tomi</w:t>
            </w:r>
            <w:r w:rsidRPr="006655FE">
              <w:rPr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sz w:val="16"/>
                <w:szCs w:val="16"/>
              </w:rPr>
              <w:t>Z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D</w:t>
            </w:r>
            <w:r w:rsidRPr="006655FE">
              <w:rPr>
                <w:sz w:val="16"/>
                <w:szCs w:val="16"/>
                <w:lang w:val="sr-Cyrl-CS"/>
              </w:rPr>
              <w:t>.,</w:t>
            </w:r>
            <w:r w:rsidRPr="006655FE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bCs/>
                <w:sz w:val="16"/>
                <w:szCs w:val="16"/>
              </w:rPr>
              <w:t>Leovac</w:t>
            </w:r>
            <w:r w:rsidRPr="006655FE">
              <w:rPr>
                <w:bCs/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bCs/>
                <w:sz w:val="16"/>
                <w:szCs w:val="16"/>
              </w:rPr>
              <w:t>V</w:t>
            </w:r>
            <w:r w:rsidRPr="006655FE">
              <w:rPr>
                <w:b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bCs/>
                <w:sz w:val="16"/>
                <w:szCs w:val="16"/>
              </w:rPr>
              <w:t>M</w:t>
            </w:r>
            <w:r w:rsidRPr="006655FE">
              <w:rPr>
                <w:bCs/>
                <w:sz w:val="16"/>
                <w:szCs w:val="16"/>
                <w:lang w:val="sr-Cyrl-CS"/>
              </w:rPr>
              <w:t>.,</w:t>
            </w:r>
            <w:r w:rsidRPr="006655FE">
              <w:rPr>
                <w:b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sz w:val="16"/>
                <w:szCs w:val="16"/>
              </w:rPr>
              <w:t>Pokorni</w:t>
            </w:r>
            <w:r w:rsidRPr="006655FE">
              <w:rPr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sz w:val="16"/>
                <w:szCs w:val="16"/>
              </w:rPr>
              <w:t>S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V</w:t>
            </w:r>
            <w:r w:rsidRPr="006655FE">
              <w:rPr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sz w:val="16"/>
                <w:szCs w:val="16"/>
              </w:rPr>
              <w:t>Zobel</w:t>
            </w:r>
            <w:r w:rsidRPr="006655FE">
              <w:rPr>
                <w:sz w:val="16"/>
                <w:szCs w:val="16"/>
                <w:lang w:val="sr-Cyrl-CS"/>
              </w:rPr>
              <w:t xml:space="preserve">, </w:t>
            </w:r>
            <w:r w:rsidRPr="006655FE">
              <w:rPr>
                <w:sz w:val="16"/>
                <w:szCs w:val="16"/>
              </w:rPr>
              <w:t>D</w:t>
            </w:r>
            <w:r w:rsidRPr="006655FE">
              <w:rPr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sz w:val="16"/>
                <w:szCs w:val="16"/>
              </w:rPr>
              <w:t>Zari</w:t>
            </w:r>
            <w:r w:rsidRPr="006655FE">
              <w:rPr>
                <w:sz w:val="16"/>
                <w:szCs w:val="16"/>
                <w:lang w:val="sr-Cyrl-CS"/>
              </w:rPr>
              <w:t xml:space="preserve">ć, </w:t>
            </w:r>
            <w:r w:rsidRPr="006655FE">
              <w:rPr>
                <w:sz w:val="16"/>
                <w:szCs w:val="16"/>
              </w:rPr>
              <w:t>S</w:t>
            </w:r>
            <w:r w:rsidRPr="006655FE">
              <w:rPr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sz w:val="16"/>
                <w:szCs w:val="16"/>
              </w:rPr>
              <w:t>D</w:t>
            </w:r>
            <w:r w:rsidRPr="006655FE">
              <w:rPr>
                <w:sz w:val="16"/>
                <w:szCs w:val="16"/>
                <w:lang w:val="sr-Cyrl-CS"/>
              </w:rPr>
              <w:t xml:space="preserve">., </w:t>
            </w:r>
            <w:r w:rsidRPr="006655FE">
              <w:rPr>
                <w:iCs/>
                <w:sz w:val="16"/>
                <w:szCs w:val="16"/>
              </w:rPr>
              <w:t>Eur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J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Inorg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Chem</w:t>
            </w:r>
            <w:r w:rsidRPr="006655FE">
              <w:rPr>
                <w:sz w:val="16"/>
                <w:szCs w:val="16"/>
              </w:rPr>
              <w:t>., (2003) 1222-1226.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М21</w:t>
            </w:r>
          </w:p>
        </w:tc>
      </w:tr>
      <w:tr w:rsidR="00510FEE" w:rsidRPr="006655FE" w:rsidTr="00B152F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8366" w:type="dxa"/>
            <w:gridSpan w:val="7"/>
            <w:shd w:val="clear" w:color="auto" w:fill="auto"/>
          </w:tcPr>
          <w:p w:rsidR="00510FEE" w:rsidRPr="006655FE" w:rsidRDefault="00510FEE" w:rsidP="00510FEE">
            <w:pPr>
              <w:rPr>
                <w:sz w:val="16"/>
                <w:szCs w:val="16"/>
                <w:lang w:val="sr-Cyrl-CS"/>
              </w:rPr>
            </w:pPr>
            <w:r w:rsidRPr="006655FE">
              <w:rPr>
                <w:bCs/>
                <w:sz w:val="16"/>
                <w:szCs w:val="16"/>
              </w:rPr>
              <w:t>Leovac</w:t>
            </w:r>
            <w:r w:rsidRPr="006655FE">
              <w:rPr>
                <w:bCs/>
                <w:sz w:val="16"/>
                <w:szCs w:val="16"/>
                <w:lang w:val="sr-Cyrl-CS"/>
              </w:rPr>
              <w:t>,</w:t>
            </w:r>
            <w:r w:rsidRPr="006655FE">
              <w:rPr>
                <w:bCs/>
                <w:sz w:val="16"/>
                <w:szCs w:val="16"/>
              </w:rPr>
              <w:t>V</w:t>
            </w:r>
            <w:r w:rsidRPr="006655FE">
              <w:rPr>
                <w:bCs/>
                <w:sz w:val="16"/>
                <w:szCs w:val="16"/>
                <w:lang w:val="sr-Cyrl-CS"/>
              </w:rPr>
              <w:t>.</w:t>
            </w:r>
            <w:r w:rsidRPr="006655FE">
              <w:rPr>
                <w:bCs/>
                <w:sz w:val="16"/>
                <w:szCs w:val="16"/>
              </w:rPr>
              <w:t>M</w:t>
            </w:r>
            <w:r w:rsidRPr="006655FE">
              <w:rPr>
                <w:bCs/>
                <w:sz w:val="16"/>
                <w:szCs w:val="16"/>
                <w:lang w:val="sr-Cyrl-CS"/>
              </w:rPr>
              <w:t>.,</w:t>
            </w:r>
            <w:r w:rsidRPr="006655FE">
              <w:rPr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sz w:val="16"/>
                <w:szCs w:val="16"/>
              </w:rPr>
              <w:t xml:space="preserve">Jevtović,V.S., Jovanović, Lj.S., Bogdanović, G.A., </w:t>
            </w:r>
            <w:r w:rsidRPr="006655FE">
              <w:rPr>
                <w:iCs/>
                <w:sz w:val="16"/>
                <w:szCs w:val="16"/>
              </w:rPr>
              <w:t>J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Serb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Chem</w:t>
            </w:r>
            <w:r w:rsidRPr="006655FE">
              <w:rPr>
                <w:iCs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iCs/>
                <w:sz w:val="16"/>
                <w:szCs w:val="16"/>
              </w:rPr>
              <w:t>Soc</w:t>
            </w:r>
            <w:r w:rsidRPr="006655FE">
              <w:rPr>
                <w:iCs/>
                <w:sz w:val="16"/>
                <w:szCs w:val="16"/>
                <w:lang w:val="sr-Cyrl-CS"/>
              </w:rPr>
              <w:t>.,</w:t>
            </w:r>
            <w:r w:rsidRPr="006655FE">
              <w:rPr>
                <w:i/>
                <w:iCs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sz w:val="16"/>
                <w:szCs w:val="16"/>
                <w:lang w:val="sr-Cyrl-CS"/>
              </w:rPr>
              <w:t>70 (2003) 393-422 (</w:t>
            </w:r>
            <w:r w:rsidRPr="006655FE">
              <w:rPr>
                <w:sz w:val="16"/>
                <w:szCs w:val="16"/>
              </w:rPr>
              <w:t>Review</w:t>
            </w:r>
            <w:r w:rsidRPr="006655FE">
              <w:rPr>
                <w:sz w:val="16"/>
                <w:szCs w:val="16"/>
                <w:lang w:val="sr-Cyrl-CS"/>
              </w:rPr>
              <w:t>).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М23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7.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A866F7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M. G. Jelić, N. Boukos, M.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Lalović, 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LJ. S. Vojinović-Ješić, 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6655FE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 </w:t>
            </w:r>
            <w:r w:rsidRPr="006655FE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6655FE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6655FE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>5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(201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6655F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6655FE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М21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8.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A866F7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6655FE">
              <w:rPr>
                <w:rFonts w:ascii="Times New Roman" w:hAnsi="Times New Roman"/>
                <w:sz w:val="16"/>
                <w:szCs w:val="16"/>
              </w:rPr>
              <w:t xml:space="preserve">V. M.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M. V.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M. D.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Joksović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T.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Stanojković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M.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Vujčić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D.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Sladić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Marković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Lj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. S.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Eur. J.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Inorg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>. Chem. (2015) 882-895.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М21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</w:rPr>
              <w:t>9</w:t>
            </w:r>
            <w:r w:rsidRPr="006655FE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510FEE">
            <w:pPr>
              <w:widowControl/>
              <w:autoSpaceDE/>
              <w:autoSpaceDN/>
              <w:adjustRightInd/>
              <w:spacing w:after="60"/>
              <w:jc w:val="both"/>
              <w:rPr>
                <w:bCs/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 xml:space="preserve">B. Holló, M. V. Rodić, LJ. S. Vojinović-Ješić, V. Živković-Radovanović, G. Vučković, V. M. Leovac, K.  Mészáros Szécsényi, "Crystal structure, thermal behavior, and microbiological activity of a thiosemicarbazide-type ligand and its cobalt complexes", </w:t>
            </w:r>
            <w:r w:rsidRPr="006655FE">
              <w:rPr>
                <w:i/>
                <w:sz w:val="16"/>
                <w:szCs w:val="16"/>
              </w:rPr>
              <w:t>J. Therm. Anal. Cal</w:t>
            </w:r>
            <w:r w:rsidRPr="006655FE">
              <w:rPr>
                <w:sz w:val="16"/>
                <w:szCs w:val="16"/>
              </w:rPr>
              <w:t>. 116 (2014) 655-662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  <w:lang w:val="en-US"/>
              </w:rPr>
              <w:t>M22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510FEE">
            <w:pPr>
              <w:widowControl/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V. M. Leovac, M. V. Rodić, LJ. S. Jovanović, M. D. Joksović, T. Stanojković, M. Vujčić, D. Sladić, V. Marković, LJ. S. Vojinović-Ješić, “</w:t>
            </w:r>
            <w:r w:rsidRPr="006655FE">
              <w:rPr>
                <w:iCs/>
                <w:sz w:val="16"/>
                <w:szCs w:val="16"/>
              </w:rPr>
              <w:t>Transition metal complexes with 1-adamantoyl hydrazones — cytotoxic copper(II) complexes of tri- and tetra-dentate pyridine chelators containing an adamantane ring system”,</w:t>
            </w:r>
            <w:r w:rsidRPr="006655FE">
              <w:rPr>
                <w:i/>
                <w:iCs/>
                <w:sz w:val="16"/>
                <w:szCs w:val="16"/>
              </w:rPr>
              <w:t xml:space="preserve"> </w:t>
            </w:r>
            <w:r w:rsidRPr="006655FE">
              <w:rPr>
                <w:i/>
                <w:sz w:val="16"/>
                <w:szCs w:val="16"/>
              </w:rPr>
              <w:t>Eur. J. Inorg. Chem</w:t>
            </w:r>
            <w:r w:rsidRPr="006655FE">
              <w:rPr>
                <w:sz w:val="16"/>
                <w:szCs w:val="16"/>
              </w:rPr>
              <w:t>. (2015) 882-895.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  <w:lang w:val="en-US"/>
              </w:rPr>
              <w:t>M21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6655FE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A866F7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 xml:space="preserve">M. V. Rodić, V. M. Leovac, Lj. S. Jovanović, V. Spasojević, M. D. Joksović, T. Stanojković, I. Z. Matić, LJ. S. Vojinović-Ješić, V. Marković, “Synthesis, characterization, cytotoxicity and antiangiogenic activity of copper(II) complexes with 1-adamantoyl hydrazone bearing pyridine rings”, </w:t>
            </w:r>
            <w:r w:rsidRPr="006655FE">
              <w:rPr>
                <w:i/>
                <w:sz w:val="16"/>
                <w:szCs w:val="16"/>
              </w:rPr>
              <w:t>Eur. J. Med. Chem</w:t>
            </w:r>
            <w:r w:rsidRPr="006655FE">
              <w:rPr>
                <w:sz w:val="16"/>
                <w:szCs w:val="16"/>
              </w:rPr>
              <w:t>, 115 (2016) 75-81.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М21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  <w:lang w:val="en-US"/>
              </w:rPr>
              <w:t>1</w:t>
            </w:r>
            <w:r w:rsidRPr="006655FE">
              <w:rPr>
                <w:sz w:val="16"/>
                <w:szCs w:val="16"/>
              </w:rPr>
              <w:t>2</w:t>
            </w:r>
            <w:r w:rsidRPr="006655FE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510FEE" w:rsidP="00510FEE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655FE">
              <w:rPr>
                <w:rFonts w:ascii="Times New Roman" w:hAnsi="Times New Roman"/>
                <w:sz w:val="16"/>
                <w:szCs w:val="16"/>
              </w:rPr>
              <w:t xml:space="preserve">LJ. S.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Vojinović-Ješić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>,</w:t>
            </w:r>
            <w:r w:rsidRPr="006655FE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 M. M. </w:t>
            </w:r>
            <w:proofErr w:type="spellStart"/>
            <w:r w:rsidRPr="006655FE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6655FE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655FE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 xml:space="preserve">Syntheses and characterization of 2-acetylpyridine-aminoguanidine and its </w:t>
            </w:r>
            <w:proofErr w:type="gramStart"/>
            <w:r w:rsidRPr="006655FE">
              <w:rPr>
                <w:rFonts w:ascii="Times New Roman" w:hAnsi="Times New Roman"/>
                <w:sz w:val="16"/>
                <w:szCs w:val="16"/>
              </w:rPr>
              <w:t>copper(</w:t>
            </w:r>
            <w:proofErr w:type="gramEnd"/>
            <w:r w:rsidRPr="006655FE">
              <w:rPr>
                <w:rFonts w:ascii="Times New Roman" w:hAnsi="Times New Roman"/>
                <w:sz w:val="16"/>
                <w:szCs w:val="16"/>
              </w:rPr>
              <w:t>II) complexes: Crystallographic and antimicrobial study</w:t>
            </w:r>
            <w:hyperlink r:id="rId4" w:history="1"/>
            <w:r w:rsidRPr="006655F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6655FE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 xml:space="preserve">Polyhedron </w:t>
            </w:r>
            <w:r w:rsidRPr="006655F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 (2016) 526.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  <w:lang w:val="en-US"/>
              </w:rPr>
              <w:t>M22</w:t>
            </w:r>
          </w:p>
        </w:tc>
      </w:tr>
      <w:tr w:rsidR="00510FEE" w:rsidRPr="006655FE" w:rsidTr="00241DB4">
        <w:trPr>
          <w:trHeight w:val="227"/>
        </w:trPr>
        <w:tc>
          <w:tcPr>
            <w:tcW w:w="521" w:type="dxa"/>
            <w:vAlign w:val="center"/>
          </w:tcPr>
          <w:p w:rsidR="00510FEE" w:rsidRPr="006655FE" w:rsidRDefault="00510FEE" w:rsidP="00A866F7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 w:rsidRPr="006655FE">
              <w:rPr>
                <w:sz w:val="16"/>
                <w:szCs w:val="16"/>
                <w:lang w:val="en-US"/>
              </w:rPr>
              <w:t>1</w:t>
            </w:r>
            <w:r w:rsidR="00BE1382" w:rsidRPr="006655FE">
              <w:rPr>
                <w:sz w:val="16"/>
                <w:szCs w:val="16"/>
                <w:lang w:val="en-US"/>
              </w:rPr>
              <w:t>3</w:t>
            </w:r>
            <w:r w:rsidRPr="006655FE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510FEE" w:rsidRPr="006655FE" w:rsidRDefault="00BE1382" w:rsidP="00BE1382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655FE">
              <w:rPr>
                <w:rFonts w:ascii="Times New Roman" w:hAnsi="Times New Roman"/>
                <w:sz w:val="16"/>
                <w:szCs w:val="16"/>
              </w:rPr>
              <w:t xml:space="preserve">Ž.K.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Jaćimović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G.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Giester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M.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Kosović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G.A.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S.B.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Novaković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V.M.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N.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Latinović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B.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Barta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Holló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, K. </w:t>
            </w:r>
            <w:r w:rsidRPr="006655FE">
              <w:rPr>
                <w:rFonts w:ascii="Times New Roman" w:hAnsi="Times New Roman"/>
                <w:sz w:val="16"/>
                <w:szCs w:val="16"/>
                <w:lang w:val="hu-HU"/>
              </w:rPr>
              <w:t xml:space="preserve">Mészáros 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Szécsényi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>,  „</w:t>
            </w:r>
            <w:proofErr w:type="spellStart"/>
            <w:r w:rsidRPr="006655FE">
              <w:rPr>
                <w:rFonts w:ascii="Times New Roman" w:hAnsi="Times New Roman"/>
                <w:sz w:val="16"/>
                <w:szCs w:val="16"/>
              </w:rPr>
              <w:t>Pyrazole</w:t>
            </w:r>
            <w:proofErr w:type="spellEnd"/>
            <w:r w:rsidRPr="006655FE">
              <w:rPr>
                <w:rFonts w:ascii="Times New Roman" w:hAnsi="Times New Roman"/>
                <w:sz w:val="16"/>
                <w:szCs w:val="16"/>
              </w:rPr>
              <w:t xml:space="preserve">-type complexes with Ni(II) and Cu(II): Solvent exchange reactions in coordination compounds“,  </w:t>
            </w:r>
            <w:r w:rsidRPr="006655FE">
              <w:rPr>
                <w:rFonts w:ascii="Times New Roman" w:hAnsi="Times New Roman"/>
                <w:i/>
                <w:sz w:val="16"/>
                <w:szCs w:val="16"/>
              </w:rPr>
              <w:t>J. Therm. Anal. Cal.</w:t>
            </w:r>
            <w:r w:rsidRPr="006655FE">
              <w:rPr>
                <w:rFonts w:ascii="Times New Roman" w:hAnsi="Times New Roman"/>
                <w:sz w:val="16"/>
                <w:szCs w:val="16"/>
              </w:rPr>
              <w:t xml:space="preserve"> 127 (2017) 1501-1509.</w:t>
            </w:r>
          </w:p>
        </w:tc>
        <w:tc>
          <w:tcPr>
            <w:tcW w:w="611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6655FE">
              <w:rPr>
                <w:sz w:val="16"/>
                <w:szCs w:val="16"/>
              </w:rPr>
              <w:t>М22</w:t>
            </w:r>
          </w:p>
        </w:tc>
      </w:tr>
      <w:tr w:rsidR="00510FEE" w:rsidRPr="006655FE" w:rsidTr="00241DB4">
        <w:trPr>
          <w:trHeight w:val="227"/>
        </w:trPr>
        <w:tc>
          <w:tcPr>
            <w:tcW w:w="9498" w:type="dxa"/>
            <w:gridSpan w:val="9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10FEE" w:rsidRPr="006655FE" w:rsidTr="00241DB4">
        <w:trPr>
          <w:trHeight w:val="227"/>
        </w:trPr>
        <w:tc>
          <w:tcPr>
            <w:tcW w:w="4929" w:type="dxa"/>
            <w:gridSpan w:val="5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510FEE" w:rsidRPr="006655FE" w:rsidRDefault="00BE1382" w:rsidP="00510FEE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655FE">
              <w:rPr>
                <w:lang w:val="en-US"/>
              </w:rPr>
              <w:t>1397</w:t>
            </w:r>
          </w:p>
        </w:tc>
      </w:tr>
      <w:tr w:rsidR="00510FEE" w:rsidRPr="006655FE" w:rsidTr="00241DB4">
        <w:trPr>
          <w:trHeight w:val="227"/>
        </w:trPr>
        <w:tc>
          <w:tcPr>
            <w:tcW w:w="4929" w:type="dxa"/>
            <w:gridSpan w:val="5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510FEE" w:rsidRPr="006655FE" w:rsidRDefault="00510FEE" w:rsidP="00BE1382">
            <w:pPr>
              <w:tabs>
                <w:tab w:val="left" w:pos="567"/>
              </w:tabs>
              <w:spacing w:after="60"/>
            </w:pPr>
            <w:bookmarkStart w:id="0" w:name="_GoBack"/>
            <w:bookmarkEnd w:id="0"/>
            <w:r w:rsidRPr="006655FE">
              <w:t>1</w:t>
            </w:r>
            <w:r w:rsidR="00BE1382" w:rsidRPr="006655FE">
              <w:rPr>
                <w:lang w:val="en-US"/>
              </w:rPr>
              <w:t>8</w:t>
            </w:r>
            <w:r w:rsidRPr="006655FE">
              <w:t>0</w:t>
            </w:r>
          </w:p>
        </w:tc>
      </w:tr>
      <w:tr w:rsidR="00510FEE" w:rsidRPr="006655FE" w:rsidTr="00241DB4">
        <w:trPr>
          <w:trHeight w:val="227"/>
        </w:trPr>
        <w:tc>
          <w:tcPr>
            <w:tcW w:w="4929" w:type="dxa"/>
            <w:gridSpan w:val="5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655F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</w:pPr>
            <w:r w:rsidRPr="006655FE">
              <w:rPr>
                <w:lang w:val="sr-Cyrl-CS"/>
              </w:rPr>
              <w:t>Домаћи</w:t>
            </w:r>
            <w:r w:rsidRPr="006655FE">
              <w:t xml:space="preserve"> 0</w:t>
            </w:r>
          </w:p>
        </w:tc>
        <w:tc>
          <w:tcPr>
            <w:tcW w:w="2165" w:type="dxa"/>
            <w:gridSpan w:val="3"/>
            <w:vAlign w:val="center"/>
          </w:tcPr>
          <w:p w:rsidR="00510FEE" w:rsidRPr="006655FE" w:rsidRDefault="00510FEE" w:rsidP="00510FEE">
            <w:pPr>
              <w:tabs>
                <w:tab w:val="left" w:pos="567"/>
              </w:tabs>
              <w:spacing w:after="60"/>
            </w:pPr>
            <w:r w:rsidRPr="006655FE">
              <w:rPr>
                <w:lang w:val="sr-Cyrl-CS"/>
              </w:rPr>
              <w:t>Међународни</w:t>
            </w:r>
            <w:r w:rsidRPr="006655FE">
              <w:t xml:space="preserve"> 0</w:t>
            </w:r>
          </w:p>
        </w:tc>
      </w:tr>
    </w:tbl>
    <w:p w:rsidR="00A53A81" w:rsidRPr="008B193A" w:rsidRDefault="00B45BDE" w:rsidP="008B193A">
      <w:pPr>
        <w:tabs>
          <w:tab w:val="left" w:pos="567"/>
        </w:tabs>
        <w:spacing w:after="60"/>
        <w:jc w:val="both"/>
        <w:rPr>
          <w:b/>
          <w:iCs/>
          <w:sz w:val="22"/>
          <w:szCs w:val="22"/>
          <w:lang w:val="sr-Cyrl-CS"/>
        </w:rPr>
      </w:pPr>
      <w:r w:rsidRPr="006655FE">
        <w:rPr>
          <w:b/>
          <w:u w:val="single"/>
        </w:rPr>
        <w:br w:type="textWrapping" w:clear="all"/>
      </w:r>
    </w:p>
    <w:sectPr w:rsidR="00A53A81" w:rsidRPr="008B193A" w:rsidSect="006655FE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B45BDE"/>
    <w:rsid w:val="002130A8"/>
    <w:rsid w:val="002C2A47"/>
    <w:rsid w:val="002E7579"/>
    <w:rsid w:val="00510FEE"/>
    <w:rsid w:val="005558F6"/>
    <w:rsid w:val="006655FE"/>
    <w:rsid w:val="007057ED"/>
    <w:rsid w:val="00844F5D"/>
    <w:rsid w:val="008459CA"/>
    <w:rsid w:val="008B193A"/>
    <w:rsid w:val="00A866F7"/>
    <w:rsid w:val="00B45BDE"/>
    <w:rsid w:val="00B50500"/>
    <w:rsid w:val="00BE1382"/>
    <w:rsid w:val="00EC5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B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BDE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styleId="PlainText">
    <w:name w:val="Plain Text"/>
    <w:basedOn w:val="Normal"/>
    <w:link w:val="PlainTextChar"/>
    <w:rsid w:val="00B45BDE"/>
    <w:pPr>
      <w:widowControl/>
      <w:autoSpaceDE/>
      <w:autoSpaceDN/>
      <w:adjustRightInd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B45BDE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iencedirect.com.proxy.kobson.nb.rs:2048/science/article/pii/S02775387140006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</dc:creator>
  <cp:lastModifiedBy>suzana</cp:lastModifiedBy>
  <cp:revision>2</cp:revision>
  <dcterms:created xsi:type="dcterms:W3CDTF">2017-06-16T12:39:00Z</dcterms:created>
  <dcterms:modified xsi:type="dcterms:W3CDTF">2017-06-16T12:39:00Z</dcterms:modified>
</cp:coreProperties>
</file>