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1668"/>
        <w:gridCol w:w="884"/>
        <w:gridCol w:w="1822"/>
        <w:gridCol w:w="172"/>
        <w:gridCol w:w="1125"/>
        <w:gridCol w:w="36"/>
        <w:gridCol w:w="1195"/>
        <w:gridCol w:w="44"/>
        <w:gridCol w:w="1702"/>
        <w:gridCol w:w="760"/>
      </w:tblGrid>
      <w:tr w:rsidR="006E16AB" w:rsidRPr="00C2517C" w:rsidTr="00FF01E3">
        <w:trPr>
          <w:trHeight w:val="227"/>
          <w:jc w:val="center"/>
        </w:trPr>
        <w:tc>
          <w:tcPr>
            <w:tcW w:w="1564"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436" w:type="pct"/>
            <w:gridSpan w:val="8"/>
            <w:vAlign w:val="center"/>
          </w:tcPr>
          <w:p w:rsidR="006E16AB" w:rsidRPr="00776EB4" w:rsidRDefault="00776EB4" w:rsidP="00E917D5">
            <w:pPr>
              <w:rPr>
                <w:sz w:val="22"/>
                <w:szCs w:val="22"/>
              </w:rPr>
            </w:pPr>
            <w:proofErr w:type="spellStart"/>
            <w:r>
              <w:rPr>
                <w:sz w:val="22"/>
                <w:szCs w:val="22"/>
                <w:lang w:val="en-US"/>
              </w:rPr>
              <w:t>Jelena</w:t>
            </w:r>
            <w:proofErr w:type="spellEnd"/>
            <w:r>
              <w:rPr>
                <w:sz w:val="22"/>
                <w:szCs w:val="22"/>
                <w:lang w:val="en-US"/>
              </w:rPr>
              <w:t xml:space="preserve"> </w:t>
            </w:r>
            <w:proofErr w:type="spellStart"/>
            <w:r>
              <w:rPr>
                <w:sz w:val="22"/>
                <w:szCs w:val="22"/>
                <w:lang w:val="en-US"/>
              </w:rPr>
              <w:t>Pura</w:t>
            </w:r>
            <w:proofErr w:type="spellEnd"/>
            <w:r>
              <w:rPr>
                <w:sz w:val="22"/>
                <w:szCs w:val="22"/>
              </w:rPr>
              <w:t>ć</w:t>
            </w:r>
          </w:p>
        </w:tc>
      </w:tr>
      <w:tr w:rsidR="006E16AB" w:rsidRPr="00C2517C" w:rsidTr="00FF01E3">
        <w:trPr>
          <w:trHeight w:val="227"/>
          <w:jc w:val="center"/>
        </w:trPr>
        <w:tc>
          <w:tcPr>
            <w:tcW w:w="1564"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436" w:type="pct"/>
            <w:gridSpan w:val="8"/>
            <w:vAlign w:val="center"/>
          </w:tcPr>
          <w:p w:rsidR="006E16AB" w:rsidRPr="00776EB4" w:rsidRDefault="00776EB4" w:rsidP="00776EB4">
            <w:pPr>
              <w:rPr>
                <w:sz w:val="22"/>
                <w:szCs w:val="22"/>
                <w:lang w:val="en-US"/>
              </w:rPr>
            </w:pPr>
            <w:r w:rsidRPr="00776EB4">
              <w:rPr>
                <w:sz w:val="22"/>
                <w:szCs w:val="22"/>
              </w:rPr>
              <w:t>Associate professor</w:t>
            </w:r>
          </w:p>
        </w:tc>
      </w:tr>
      <w:tr w:rsidR="006E16AB" w:rsidRPr="00C2517C" w:rsidTr="00FF01E3">
        <w:trPr>
          <w:trHeight w:val="227"/>
          <w:jc w:val="center"/>
        </w:trPr>
        <w:tc>
          <w:tcPr>
            <w:tcW w:w="1564"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436" w:type="pct"/>
            <w:gridSpan w:val="8"/>
            <w:vAlign w:val="center"/>
          </w:tcPr>
          <w:p w:rsidR="006E16AB" w:rsidRPr="00C2517C" w:rsidRDefault="00776EB4" w:rsidP="00E917D5">
            <w:pPr>
              <w:rPr>
                <w:sz w:val="22"/>
                <w:szCs w:val="22"/>
                <w:lang w:val="en-US"/>
              </w:rPr>
            </w:pPr>
            <w:r>
              <w:rPr>
                <w:sz w:val="22"/>
                <w:szCs w:val="22"/>
                <w:lang w:val="en-US"/>
              </w:rPr>
              <w:t>Molecular biology</w:t>
            </w:r>
          </w:p>
        </w:tc>
      </w:tr>
      <w:tr w:rsidR="00E72870" w:rsidRPr="00C2517C" w:rsidTr="00FF01E3">
        <w:trPr>
          <w:trHeight w:val="227"/>
          <w:jc w:val="center"/>
        </w:trPr>
        <w:tc>
          <w:tcPr>
            <w:tcW w:w="1121" w:type="pct"/>
            <w:gridSpan w:val="2"/>
            <w:vAlign w:val="center"/>
          </w:tcPr>
          <w:p w:rsidR="00E72870" w:rsidRPr="00C2517C" w:rsidRDefault="00E72870" w:rsidP="00E917D5">
            <w:pPr>
              <w:rPr>
                <w:sz w:val="22"/>
                <w:szCs w:val="22"/>
                <w:lang w:val="en-US"/>
              </w:rPr>
            </w:pPr>
            <w:r w:rsidRPr="00C2517C">
              <w:rPr>
                <w:b/>
                <w:sz w:val="22"/>
                <w:szCs w:val="22"/>
                <w:lang w:val="en-US"/>
              </w:rPr>
              <w:t>Academic career</w:t>
            </w:r>
          </w:p>
        </w:tc>
        <w:tc>
          <w:tcPr>
            <w:tcW w:w="443" w:type="pct"/>
            <w:vAlign w:val="center"/>
          </w:tcPr>
          <w:p w:rsidR="00E72870" w:rsidRPr="00C2517C" w:rsidRDefault="00E72870" w:rsidP="00E917D5">
            <w:pPr>
              <w:rPr>
                <w:sz w:val="22"/>
                <w:szCs w:val="22"/>
                <w:lang w:val="en-US"/>
              </w:rPr>
            </w:pPr>
            <w:r w:rsidRPr="00C2517C">
              <w:rPr>
                <w:sz w:val="22"/>
                <w:szCs w:val="22"/>
                <w:lang w:val="en-US"/>
              </w:rPr>
              <w:t xml:space="preserve">Year  </w:t>
            </w:r>
          </w:p>
        </w:tc>
        <w:tc>
          <w:tcPr>
            <w:tcW w:w="1563" w:type="pct"/>
            <w:gridSpan w:val="3"/>
            <w:vAlign w:val="center"/>
          </w:tcPr>
          <w:p w:rsidR="00E72870" w:rsidRPr="0095547F" w:rsidRDefault="00E72870" w:rsidP="00E917D5">
            <w:pPr>
              <w:rPr>
                <w:sz w:val="22"/>
                <w:szCs w:val="22"/>
                <w:lang w:val="en-US"/>
              </w:rPr>
            </w:pPr>
            <w:r w:rsidRPr="0095547F">
              <w:rPr>
                <w:sz w:val="22"/>
                <w:szCs w:val="22"/>
                <w:lang w:val="en-US"/>
              </w:rPr>
              <w:t>Institution</w:t>
            </w:r>
          </w:p>
        </w:tc>
        <w:tc>
          <w:tcPr>
            <w:tcW w:w="1873" w:type="pct"/>
            <w:gridSpan w:val="5"/>
            <w:vAlign w:val="center"/>
          </w:tcPr>
          <w:p w:rsidR="00E72870" w:rsidRPr="00C2517C" w:rsidRDefault="00E72870" w:rsidP="0095547F">
            <w:pPr>
              <w:rPr>
                <w:sz w:val="22"/>
                <w:szCs w:val="22"/>
                <w:lang w:val="en-US"/>
              </w:rPr>
            </w:pPr>
            <w:r>
              <w:rPr>
                <w:rStyle w:val="tlid-translation"/>
              </w:rPr>
              <w:t>Narrow scientific field</w:t>
            </w:r>
            <w:r>
              <w:t xml:space="preserve"> </w:t>
            </w:r>
            <w:r>
              <w:rPr>
                <w:rStyle w:val="tlid-translation"/>
              </w:rPr>
              <w:t>or art field</w:t>
            </w:r>
          </w:p>
        </w:tc>
      </w:tr>
      <w:tr w:rsidR="00E72870" w:rsidRPr="00C2517C" w:rsidTr="00FF01E3">
        <w:trPr>
          <w:trHeight w:val="227"/>
          <w:jc w:val="center"/>
        </w:trPr>
        <w:tc>
          <w:tcPr>
            <w:tcW w:w="1121" w:type="pct"/>
            <w:gridSpan w:val="2"/>
            <w:vAlign w:val="center"/>
          </w:tcPr>
          <w:p w:rsidR="00E72870" w:rsidRPr="00C2517C" w:rsidRDefault="00E72870" w:rsidP="00E917D5">
            <w:pPr>
              <w:rPr>
                <w:sz w:val="22"/>
                <w:szCs w:val="22"/>
                <w:lang w:val="en-US"/>
              </w:rPr>
            </w:pPr>
            <w:r w:rsidRPr="00C2517C">
              <w:rPr>
                <w:sz w:val="22"/>
                <w:szCs w:val="22"/>
                <w:lang w:val="en-US"/>
              </w:rPr>
              <w:t>Election to the title</w:t>
            </w:r>
          </w:p>
        </w:tc>
        <w:tc>
          <w:tcPr>
            <w:tcW w:w="443" w:type="pct"/>
            <w:vAlign w:val="center"/>
          </w:tcPr>
          <w:p w:rsidR="00E72870" w:rsidRPr="00776EB4" w:rsidRDefault="00E72870" w:rsidP="00776EB4">
            <w:pPr>
              <w:rPr>
                <w:sz w:val="22"/>
                <w:szCs w:val="22"/>
                <w:lang w:val="sr-Cyrl-CS"/>
              </w:rPr>
            </w:pPr>
            <w:r w:rsidRPr="00776EB4">
              <w:rPr>
                <w:sz w:val="22"/>
                <w:szCs w:val="22"/>
                <w:lang w:val="sr-Cyrl-CS"/>
              </w:rPr>
              <w:t>2015</w:t>
            </w:r>
          </w:p>
        </w:tc>
        <w:tc>
          <w:tcPr>
            <w:tcW w:w="1563" w:type="pct"/>
            <w:gridSpan w:val="3"/>
            <w:vAlign w:val="center"/>
          </w:tcPr>
          <w:p w:rsidR="00E72870" w:rsidRPr="00C2517C" w:rsidRDefault="00E72870" w:rsidP="00E917D5">
            <w:pPr>
              <w:rPr>
                <w:sz w:val="22"/>
                <w:szCs w:val="22"/>
                <w:lang w:val="en-US"/>
              </w:rPr>
            </w:pPr>
            <w:r>
              <w:rPr>
                <w:sz w:val="22"/>
                <w:szCs w:val="22"/>
                <w:lang w:val="en-US"/>
              </w:rPr>
              <w:t>Faculty of Sciences, Novi Sad</w:t>
            </w:r>
          </w:p>
        </w:tc>
        <w:tc>
          <w:tcPr>
            <w:tcW w:w="1873" w:type="pct"/>
            <w:gridSpan w:val="5"/>
            <w:vAlign w:val="center"/>
          </w:tcPr>
          <w:p w:rsidR="00E72870" w:rsidRPr="00C2517C" w:rsidRDefault="00E72870" w:rsidP="00E917D5">
            <w:pPr>
              <w:rPr>
                <w:sz w:val="22"/>
                <w:szCs w:val="22"/>
                <w:lang w:val="en-US"/>
              </w:rPr>
            </w:pPr>
            <w:r>
              <w:rPr>
                <w:sz w:val="22"/>
                <w:szCs w:val="22"/>
                <w:lang w:val="en-US"/>
              </w:rPr>
              <w:t>Molecular biology</w:t>
            </w:r>
          </w:p>
        </w:tc>
      </w:tr>
      <w:tr w:rsidR="00E72870" w:rsidRPr="00C2517C" w:rsidTr="00FF01E3">
        <w:trPr>
          <w:trHeight w:val="227"/>
          <w:jc w:val="center"/>
        </w:trPr>
        <w:tc>
          <w:tcPr>
            <w:tcW w:w="1121" w:type="pct"/>
            <w:gridSpan w:val="2"/>
            <w:vAlign w:val="center"/>
          </w:tcPr>
          <w:p w:rsidR="00E72870" w:rsidRPr="00C2517C" w:rsidRDefault="00E72870" w:rsidP="00E917D5">
            <w:pPr>
              <w:rPr>
                <w:sz w:val="22"/>
                <w:szCs w:val="22"/>
                <w:lang w:val="en-US"/>
              </w:rPr>
            </w:pPr>
            <w:r w:rsidRPr="00C2517C">
              <w:rPr>
                <w:sz w:val="22"/>
                <w:szCs w:val="22"/>
                <w:lang w:val="en-US"/>
              </w:rPr>
              <w:t>PhD</w:t>
            </w:r>
          </w:p>
        </w:tc>
        <w:tc>
          <w:tcPr>
            <w:tcW w:w="443" w:type="pct"/>
            <w:vAlign w:val="center"/>
          </w:tcPr>
          <w:p w:rsidR="00E72870" w:rsidRPr="00776EB4" w:rsidRDefault="00E72870" w:rsidP="00776EB4">
            <w:pPr>
              <w:rPr>
                <w:sz w:val="22"/>
                <w:szCs w:val="22"/>
                <w:lang w:val="sr-Cyrl-CS"/>
              </w:rPr>
            </w:pPr>
            <w:r w:rsidRPr="00776EB4">
              <w:rPr>
                <w:sz w:val="22"/>
                <w:szCs w:val="22"/>
                <w:lang w:val="sr-Cyrl-CS"/>
              </w:rPr>
              <w:t>2009</w:t>
            </w:r>
          </w:p>
        </w:tc>
        <w:tc>
          <w:tcPr>
            <w:tcW w:w="1563" w:type="pct"/>
            <w:gridSpan w:val="3"/>
            <w:vAlign w:val="center"/>
          </w:tcPr>
          <w:p w:rsidR="00E72870" w:rsidRPr="00C2517C" w:rsidRDefault="00E72870" w:rsidP="002F58A7">
            <w:pPr>
              <w:rPr>
                <w:sz w:val="22"/>
                <w:szCs w:val="22"/>
                <w:lang w:val="en-US"/>
              </w:rPr>
            </w:pPr>
            <w:r>
              <w:rPr>
                <w:sz w:val="22"/>
                <w:szCs w:val="22"/>
                <w:lang w:val="en-US"/>
              </w:rPr>
              <w:t>Faculty of Sciences, Novi Sad</w:t>
            </w:r>
          </w:p>
        </w:tc>
        <w:tc>
          <w:tcPr>
            <w:tcW w:w="1873" w:type="pct"/>
            <w:gridSpan w:val="5"/>
            <w:vAlign w:val="center"/>
          </w:tcPr>
          <w:p w:rsidR="00E72870" w:rsidRPr="00C2517C" w:rsidRDefault="00E72870" w:rsidP="002F58A7">
            <w:pPr>
              <w:rPr>
                <w:sz w:val="22"/>
                <w:szCs w:val="22"/>
                <w:lang w:val="en-US"/>
              </w:rPr>
            </w:pPr>
            <w:r>
              <w:rPr>
                <w:sz w:val="22"/>
                <w:szCs w:val="22"/>
                <w:lang w:val="en-US"/>
              </w:rPr>
              <w:t>Molecular biology</w:t>
            </w:r>
          </w:p>
        </w:tc>
      </w:tr>
      <w:tr w:rsidR="00E72870" w:rsidRPr="00C2517C" w:rsidTr="00FF01E3">
        <w:trPr>
          <w:trHeight w:val="227"/>
          <w:jc w:val="center"/>
        </w:trPr>
        <w:tc>
          <w:tcPr>
            <w:tcW w:w="1121" w:type="pct"/>
            <w:gridSpan w:val="2"/>
            <w:vAlign w:val="center"/>
          </w:tcPr>
          <w:p w:rsidR="00E72870" w:rsidRPr="00C2517C" w:rsidRDefault="00E72870" w:rsidP="00E917D5">
            <w:pPr>
              <w:rPr>
                <w:sz w:val="22"/>
                <w:szCs w:val="22"/>
                <w:lang w:val="en-US"/>
              </w:rPr>
            </w:pPr>
            <w:r w:rsidRPr="00C2517C">
              <w:rPr>
                <w:sz w:val="22"/>
                <w:szCs w:val="22"/>
                <w:lang w:val="en-US"/>
              </w:rPr>
              <w:t>Master diploma</w:t>
            </w:r>
          </w:p>
        </w:tc>
        <w:tc>
          <w:tcPr>
            <w:tcW w:w="443" w:type="pct"/>
            <w:vAlign w:val="center"/>
          </w:tcPr>
          <w:p w:rsidR="00E72870" w:rsidRPr="00F372BA" w:rsidRDefault="00E72870" w:rsidP="00776EB4">
            <w:pPr>
              <w:rPr>
                <w:sz w:val="22"/>
                <w:szCs w:val="22"/>
              </w:rPr>
            </w:pPr>
            <w:r w:rsidRPr="00776EB4">
              <w:rPr>
                <w:sz w:val="22"/>
                <w:szCs w:val="22"/>
                <w:lang w:val="sr-Cyrl-CS"/>
              </w:rPr>
              <w:t>200</w:t>
            </w:r>
            <w:r>
              <w:rPr>
                <w:sz w:val="22"/>
                <w:szCs w:val="22"/>
              </w:rPr>
              <w:t>5</w:t>
            </w:r>
          </w:p>
        </w:tc>
        <w:tc>
          <w:tcPr>
            <w:tcW w:w="1563" w:type="pct"/>
            <w:gridSpan w:val="3"/>
            <w:vAlign w:val="center"/>
          </w:tcPr>
          <w:p w:rsidR="00E72870" w:rsidRPr="00C2517C" w:rsidRDefault="00E72870" w:rsidP="00E917D5">
            <w:pPr>
              <w:rPr>
                <w:sz w:val="22"/>
                <w:szCs w:val="22"/>
                <w:lang w:val="en-US"/>
              </w:rPr>
            </w:pPr>
            <w:r>
              <w:rPr>
                <w:sz w:val="22"/>
                <w:szCs w:val="22"/>
                <w:lang w:val="en-US"/>
              </w:rPr>
              <w:t>Faculty of Biology, Belgrade</w:t>
            </w:r>
          </w:p>
        </w:tc>
        <w:tc>
          <w:tcPr>
            <w:tcW w:w="1873" w:type="pct"/>
            <w:gridSpan w:val="5"/>
            <w:vAlign w:val="center"/>
          </w:tcPr>
          <w:p w:rsidR="00E72870" w:rsidRPr="00C2517C" w:rsidRDefault="00E72870" w:rsidP="00E917D5">
            <w:pPr>
              <w:rPr>
                <w:sz w:val="22"/>
                <w:szCs w:val="22"/>
                <w:lang w:val="en-US"/>
              </w:rPr>
            </w:pPr>
            <w:r>
              <w:rPr>
                <w:sz w:val="22"/>
                <w:szCs w:val="22"/>
                <w:lang w:val="en-US"/>
              </w:rPr>
              <w:t>Biology</w:t>
            </w:r>
          </w:p>
        </w:tc>
      </w:tr>
      <w:tr w:rsidR="00E72870" w:rsidRPr="00C2517C" w:rsidTr="00FF01E3">
        <w:trPr>
          <w:trHeight w:val="227"/>
          <w:jc w:val="center"/>
        </w:trPr>
        <w:tc>
          <w:tcPr>
            <w:tcW w:w="1121" w:type="pct"/>
            <w:gridSpan w:val="2"/>
            <w:vAlign w:val="center"/>
          </w:tcPr>
          <w:p w:rsidR="00E72870" w:rsidRPr="00C2517C" w:rsidRDefault="00E72870" w:rsidP="00E917D5">
            <w:pPr>
              <w:rPr>
                <w:sz w:val="22"/>
                <w:szCs w:val="22"/>
                <w:lang w:val="en-US"/>
              </w:rPr>
            </w:pPr>
            <w:r w:rsidRPr="00C2517C">
              <w:rPr>
                <w:sz w:val="22"/>
                <w:szCs w:val="22"/>
                <w:lang w:val="en-US"/>
              </w:rPr>
              <w:t xml:space="preserve">Diploma </w:t>
            </w:r>
          </w:p>
        </w:tc>
        <w:tc>
          <w:tcPr>
            <w:tcW w:w="443" w:type="pct"/>
            <w:vAlign w:val="center"/>
          </w:tcPr>
          <w:p w:rsidR="00E72870" w:rsidRPr="00C2517C" w:rsidRDefault="00E72870" w:rsidP="00776EB4">
            <w:pPr>
              <w:rPr>
                <w:sz w:val="22"/>
                <w:szCs w:val="22"/>
                <w:lang w:val="en-US"/>
              </w:rPr>
            </w:pPr>
            <w:r w:rsidRPr="00776EB4">
              <w:rPr>
                <w:sz w:val="22"/>
                <w:szCs w:val="22"/>
                <w:lang w:val="sr-Cyrl-CS"/>
              </w:rPr>
              <w:t>2002</w:t>
            </w:r>
          </w:p>
        </w:tc>
        <w:tc>
          <w:tcPr>
            <w:tcW w:w="1563" w:type="pct"/>
            <w:gridSpan w:val="3"/>
            <w:vAlign w:val="center"/>
          </w:tcPr>
          <w:p w:rsidR="00E72870" w:rsidRPr="00C2517C" w:rsidRDefault="00E72870" w:rsidP="00E917D5">
            <w:pPr>
              <w:rPr>
                <w:sz w:val="22"/>
                <w:szCs w:val="22"/>
                <w:lang w:val="en-US"/>
              </w:rPr>
            </w:pPr>
            <w:r>
              <w:rPr>
                <w:sz w:val="22"/>
                <w:szCs w:val="22"/>
                <w:lang w:val="en-US"/>
              </w:rPr>
              <w:t>Faculty of Biology, Belgrade</w:t>
            </w:r>
          </w:p>
        </w:tc>
        <w:tc>
          <w:tcPr>
            <w:tcW w:w="1873" w:type="pct"/>
            <w:gridSpan w:val="5"/>
            <w:vAlign w:val="center"/>
          </w:tcPr>
          <w:p w:rsidR="00E72870" w:rsidRPr="00C2517C" w:rsidRDefault="00E72870" w:rsidP="00E917D5">
            <w:pPr>
              <w:rPr>
                <w:sz w:val="22"/>
                <w:szCs w:val="22"/>
                <w:lang w:val="en-US"/>
              </w:rPr>
            </w:pPr>
            <w:r>
              <w:rPr>
                <w:sz w:val="22"/>
                <w:szCs w:val="22"/>
                <w:lang w:val="en-US"/>
              </w:rPr>
              <w:t>Molecular biology and physiology</w:t>
            </w:r>
          </w:p>
        </w:tc>
      </w:tr>
      <w:tr w:rsidR="00B8486C" w:rsidRPr="00C2517C" w:rsidTr="006E16AB">
        <w:trPr>
          <w:trHeight w:val="227"/>
          <w:jc w:val="center"/>
        </w:trPr>
        <w:tc>
          <w:tcPr>
            <w:tcW w:w="5000" w:type="pct"/>
            <w:gridSpan w:val="11"/>
            <w:vAlign w:val="center"/>
          </w:tcPr>
          <w:p w:rsidR="00B8486C" w:rsidRPr="00C2517C" w:rsidRDefault="00B8486C"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B8486C" w:rsidRPr="00C2517C" w:rsidTr="00445F59">
        <w:trPr>
          <w:trHeight w:val="227"/>
          <w:jc w:val="center"/>
        </w:trPr>
        <w:tc>
          <w:tcPr>
            <w:tcW w:w="285" w:type="pct"/>
            <w:vAlign w:val="center"/>
          </w:tcPr>
          <w:p w:rsidR="00B8486C" w:rsidRPr="00C2517C" w:rsidRDefault="00B8486C" w:rsidP="00E917D5">
            <w:pPr>
              <w:spacing w:after="60"/>
              <w:rPr>
                <w:sz w:val="22"/>
                <w:szCs w:val="22"/>
                <w:lang w:val="en-US"/>
              </w:rPr>
            </w:pPr>
            <w:r w:rsidRPr="00C2517C">
              <w:rPr>
                <w:sz w:val="22"/>
                <w:szCs w:val="22"/>
                <w:lang w:val="en-US"/>
              </w:rPr>
              <w:t>No.</w:t>
            </w:r>
          </w:p>
        </w:tc>
        <w:tc>
          <w:tcPr>
            <w:tcW w:w="2192" w:type="pct"/>
            <w:gridSpan w:val="3"/>
            <w:vAlign w:val="center"/>
          </w:tcPr>
          <w:p w:rsidR="00B8486C" w:rsidRPr="00C2517C" w:rsidRDefault="00B8486C" w:rsidP="00E917D5">
            <w:pPr>
              <w:spacing w:after="60"/>
              <w:rPr>
                <w:sz w:val="22"/>
                <w:szCs w:val="22"/>
                <w:lang w:val="en-US"/>
              </w:rPr>
            </w:pPr>
            <w:r w:rsidRPr="00C2517C">
              <w:rPr>
                <w:sz w:val="22"/>
                <w:szCs w:val="22"/>
                <w:lang w:val="en-US"/>
              </w:rPr>
              <w:t>Title of the dissertation – doctoral art project</w:t>
            </w:r>
          </w:p>
        </w:tc>
        <w:tc>
          <w:tcPr>
            <w:tcW w:w="668" w:type="pct"/>
            <w:gridSpan w:val="3"/>
            <w:vAlign w:val="center"/>
          </w:tcPr>
          <w:p w:rsidR="00B8486C" w:rsidRPr="00C2517C" w:rsidRDefault="00B8486C" w:rsidP="00E917D5">
            <w:pPr>
              <w:spacing w:after="60"/>
              <w:rPr>
                <w:sz w:val="22"/>
                <w:szCs w:val="22"/>
                <w:lang w:val="en-US"/>
              </w:rPr>
            </w:pPr>
            <w:r w:rsidRPr="00C2517C">
              <w:rPr>
                <w:sz w:val="22"/>
                <w:szCs w:val="22"/>
                <w:lang w:val="en-US"/>
              </w:rPr>
              <w:t xml:space="preserve">Name of the candidate </w:t>
            </w:r>
          </w:p>
        </w:tc>
        <w:tc>
          <w:tcPr>
            <w:tcW w:w="599" w:type="pct"/>
            <w:vAlign w:val="center"/>
          </w:tcPr>
          <w:p w:rsidR="00B8486C" w:rsidRPr="00C2517C" w:rsidRDefault="00B8486C" w:rsidP="00E917D5">
            <w:pPr>
              <w:spacing w:after="60"/>
              <w:rPr>
                <w:sz w:val="22"/>
                <w:szCs w:val="22"/>
                <w:lang w:val="en-US"/>
              </w:rPr>
            </w:pPr>
            <w:r w:rsidRPr="00C2517C">
              <w:rPr>
                <w:sz w:val="22"/>
                <w:szCs w:val="22"/>
                <w:lang w:val="en-US"/>
              </w:rPr>
              <w:t xml:space="preserve">*submitted </w:t>
            </w:r>
          </w:p>
        </w:tc>
        <w:tc>
          <w:tcPr>
            <w:tcW w:w="1256" w:type="pct"/>
            <w:gridSpan w:val="3"/>
            <w:vAlign w:val="center"/>
          </w:tcPr>
          <w:p w:rsidR="00B8486C" w:rsidRPr="00C2517C" w:rsidRDefault="00B8486C" w:rsidP="00E917D5">
            <w:pPr>
              <w:spacing w:after="60"/>
              <w:rPr>
                <w:sz w:val="22"/>
                <w:szCs w:val="22"/>
                <w:lang w:val="en-US"/>
              </w:rPr>
            </w:pPr>
            <w:r w:rsidRPr="00C2517C">
              <w:rPr>
                <w:sz w:val="22"/>
                <w:szCs w:val="22"/>
                <w:lang w:val="en-US"/>
              </w:rPr>
              <w:t>** defended</w:t>
            </w:r>
          </w:p>
        </w:tc>
      </w:tr>
      <w:tr w:rsidR="00B8486C" w:rsidRPr="00C2517C" w:rsidTr="00445F59">
        <w:trPr>
          <w:trHeight w:val="227"/>
          <w:jc w:val="center"/>
        </w:trPr>
        <w:tc>
          <w:tcPr>
            <w:tcW w:w="285" w:type="pct"/>
            <w:vAlign w:val="center"/>
          </w:tcPr>
          <w:p w:rsidR="00B8486C" w:rsidRPr="00C2517C" w:rsidRDefault="00B8486C" w:rsidP="00E917D5">
            <w:pPr>
              <w:spacing w:after="60"/>
              <w:rPr>
                <w:sz w:val="22"/>
                <w:szCs w:val="22"/>
                <w:lang w:val="en-US"/>
              </w:rPr>
            </w:pPr>
            <w:r>
              <w:rPr>
                <w:sz w:val="22"/>
                <w:szCs w:val="22"/>
                <w:lang w:val="en-US"/>
              </w:rPr>
              <w:t>1.</w:t>
            </w:r>
          </w:p>
        </w:tc>
        <w:tc>
          <w:tcPr>
            <w:tcW w:w="2192" w:type="pct"/>
            <w:gridSpan w:val="3"/>
            <w:vAlign w:val="center"/>
          </w:tcPr>
          <w:p w:rsidR="00B8486C" w:rsidRPr="00C2517C" w:rsidRDefault="00B8486C" w:rsidP="00E917D5">
            <w:pPr>
              <w:spacing w:after="60"/>
              <w:rPr>
                <w:sz w:val="22"/>
                <w:szCs w:val="22"/>
                <w:lang w:val="en-US"/>
              </w:rPr>
            </w:pPr>
            <w:r>
              <w:rPr>
                <w:sz w:val="22"/>
                <w:szCs w:val="22"/>
              </w:rPr>
              <w:t xml:space="preserve">Molecular basis of honey bee </w:t>
            </w:r>
            <w:r w:rsidRPr="0068085C">
              <w:rPr>
                <w:sz w:val="22"/>
                <w:szCs w:val="22"/>
              </w:rPr>
              <w:t>(</w:t>
            </w:r>
            <w:r w:rsidRPr="0068085C">
              <w:rPr>
                <w:i/>
                <w:sz w:val="22"/>
                <w:szCs w:val="22"/>
              </w:rPr>
              <w:t>Apis mellifera</w:t>
            </w:r>
            <w:r w:rsidRPr="0068085C">
              <w:rPr>
                <w:sz w:val="22"/>
                <w:szCs w:val="22"/>
              </w:rPr>
              <w:t>, L</w:t>
            </w:r>
            <w:r w:rsidRPr="0068085C">
              <w:rPr>
                <w:i/>
                <w:sz w:val="22"/>
                <w:szCs w:val="22"/>
              </w:rPr>
              <w:t>.</w:t>
            </w:r>
            <w:r w:rsidRPr="0068085C">
              <w:rPr>
                <w:sz w:val="22"/>
                <w:szCs w:val="22"/>
              </w:rPr>
              <w:t>)</w:t>
            </w:r>
            <w:r w:rsidRPr="0068085C">
              <w:rPr>
                <w:sz w:val="22"/>
                <w:szCs w:val="22"/>
                <w:lang w:val="sr-Cyrl-CS"/>
              </w:rPr>
              <w:t xml:space="preserve"> </w:t>
            </w:r>
            <w:r>
              <w:rPr>
                <w:sz w:val="22"/>
                <w:szCs w:val="22"/>
              </w:rPr>
              <w:t>response to heavy metal stress</w:t>
            </w:r>
          </w:p>
        </w:tc>
        <w:tc>
          <w:tcPr>
            <w:tcW w:w="668" w:type="pct"/>
            <w:gridSpan w:val="3"/>
            <w:vAlign w:val="center"/>
          </w:tcPr>
          <w:p w:rsidR="00B8486C" w:rsidRPr="00C2517C" w:rsidRDefault="00B8486C" w:rsidP="00E917D5">
            <w:pPr>
              <w:spacing w:after="60"/>
              <w:rPr>
                <w:sz w:val="22"/>
                <w:szCs w:val="22"/>
                <w:lang w:val="en-US"/>
              </w:rPr>
            </w:pPr>
            <w:proofErr w:type="spellStart"/>
            <w:r>
              <w:rPr>
                <w:sz w:val="22"/>
                <w:szCs w:val="22"/>
                <w:lang w:val="en-US"/>
              </w:rPr>
              <w:t>Tatjana</w:t>
            </w:r>
            <w:proofErr w:type="spellEnd"/>
            <w:r>
              <w:rPr>
                <w:sz w:val="22"/>
                <w:szCs w:val="22"/>
                <w:lang w:val="en-US"/>
              </w:rPr>
              <w:t xml:space="preserve"> </w:t>
            </w:r>
            <w:proofErr w:type="spellStart"/>
            <w:r>
              <w:rPr>
                <w:sz w:val="22"/>
                <w:szCs w:val="22"/>
                <w:lang w:val="en-US"/>
              </w:rPr>
              <w:t>Nikolić</w:t>
            </w:r>
            <w:proofErr w:type="spellEnd"/>
          </w:p>
        </w:tc>
        <w:tc>
          <w:tcPr>
            <w:tcW w:w="599" w:type="pct"/>
            <w:vAlign w:val="center"/>
          </w:tcPr>
          <w:p w:rsidR="00B8486C" w:rsidRPr="00C2517C" w:rsidRDefault="00B8486C" w:rsidP="00E917D5">
            <w:pPr>
              <w:spacing w:after="60"/>
              <w:rPr>
                <w:sz w:val="22"/>
                <w:szCs w:val="22"/>
                <w:lang w:val="en-US"/>
              </w:rPr>
            </w:pPr>
          </w:p>
        </w:tc>
        <w:tc>
          <w:tcPr>
            <w:tcW w:w="1256" w:type="pct"/>
            <w:gridSpan w:val="3"/>
            <w:vAlign w:val="center"/>
          </w:tcPr>
          <w:p w:rsidR="00B8486C" w:rsidRPr="00C2517C" w:rsidRDefault="00B8486C" w:rsidP="00E917D5">
            <w:pPr>
              <w:spacing w:after="60"/>
              <w:rPr>
                <w:sz w:val="22"/>
                <w:szCs w:val="22"/>
                <w:lang w:val="en-US"/>
              </w:rPr>
            </w:pPr>
            <w:r>
              <w:rPr>
                <w:sz w:val="22"/>
                <w:szCs w:val="22"/>
                <w:lang w:val="en-US"/>
              </w:rPr>
              <w:t>2017</w:t>
            </w:r>
          </w:p>
        </w:tc>
      </w:tr>
      <w:tr w:rsidR="00B8486C" w:rsidRPr="00C2517C" w:rsidTr="006E16AB">
        <w:trPr>
          <w:trHeight w:val="227"/>
          <w:jc w:val="center"/>
        </w:trPr>
        <w:tc>
          <w:tcPr>
            <w:tcW w:w="5000" w:type="pct"/>
            <w:gridSpan w:val="11"/>
            <w:vAlign w:val="center"/>
          </w:tcPr>
          <w:p w:rsidR="00B8486C" w:rsidRPr="00C2517C" w:rsidRDefault="00B8486C"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8486C" w:rsidRPr="00C2517C" w:rsidTr="006E16AB">
        <w:trPr>
          <w:trHeight w:val="227"/>
          <w:jc w:val="center"/>
        </w:trPr>
        <w:tc>
          <w:tcPr>
            <w:tcW w:w="5000" w:type="pct"/>
            <w:gridSpan w:val="11"/>
            <w:vAlign w:val="center"/>
          </w:tcPr>
          <w:p w:rsidR="00B8486C" w:rsidRPr="00C2517C" w:rsidRDefault="00B8486C"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1.</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
          <w:p w:rsidR="00445F59" w:rsidRPr="00AE3D5F" w:rsidRDefault="00445F59" w:rsidP="002F58A7">
            <w:pPr>
              <w:pStyle w:val="HTMLPreformatted"/>
              <w:rPr>
                <w:rFonts w:ascii="Times New Roman" w:hAnsi="Times New Roman" w:cs="Times New Roman"/>
                <w:color w:val="000000"/>
              </w:rPr>
            </w:pPr>
            <w:r w:rsidRPr="00AE3D5F">
              <w:rPr>
                <w:rFonts w:ascii="Times New Roman" w:hAnsi="Times New Roman" w:cs="Times New Roman"/>
                <w:color w:val="000000"/>
              </w:rPr>
              <w:t>Laboratory bioassays on the response of honey bee (</w:t>
            </w:r>
            <w:proofErr w:type="spellStart"/>
            <w:r w:rsidRPr="00AE3D5F">
              <w:rPr>
                <w:rFonts w:ascii="Times New Roman" w:hAnsi="Times New Roman" w:cs="Times New Roman"/>
                <w:color w:val="000000"/>
              </w:rPr>
              <w:t>Apis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mellifera</w:t>
            </w:r>
            <w:proofErr w:type="spellEnd"/>
            <w:r w:rsidRPr="00AE3D5F">
              <w:rPr>
                <w:rFonts w:ascii="Times New Roman" w:hAnsi="Times New Roman" w:cs="Times New Roman"/>
                <w:color w:val="000000"/>
              </w:rPr>
              <w:t xml:space="preserve"> L.) glutathione S-</w:t>
            </w:r>
            <w:proofErr w:type="spellStart"/>
            <w:r w:rsidRPr="00AE3D5F">
              <w:rPr>
                <w:rFonts w:ascii="Times New Roman" w:hAnsi="Times New Roman" w:cs="Times New Roman"/>
                <w:color w:val="000000"/>
              </w:rPr>
              <w:t>transferase</w:t>
            </w:r>
            <w:proofErr w:type="spellEnd"/>
            <w:r w:rsidRPr="00AE3D5F">
              <w:rPr>
                <w:rFonts w:ascii="Times New Roman" w:hAnsi="Times New Roman" w:cs="Times New Roman"/>
                <w:color w:val="000000"/>
              </w:rPr>
              <w:t xml:space="preserve"> and </w:t>
            </w:r>
            <w:proofErr w:type="spellStart"/>
            <w:r w:rsidRPr="00AE3D5F">
              <w:rPr>
                <w:rFonts w:ascii="Times New Roman" w:hAnsi="Times New Roman" w:cs="Times New Roman"/>
                <w:color w:val="000000"/>
              </w:rPr>
              <w:t>acetylcholinesterase</w:t>
            </w:r>
            <w:proofErr w:type="spellEnd"/>
            <w:r w:rsidRPr="00AE3D5F">
              <w:rPr>
                <w:rFonts w:ascii="Times New Roman" w:hAnsi="Times New Roman" w:cs="Times New Roman"/>
                <w:color w:val="000000"/>
              </w:rPr>
              <w:t xml:space="preserve"> to the oral exposure to copper, cadmium, and lead (2019) Environmental Science and Pollution Research, 26 (7), pp. 6890-6897. </w:t>
            </w:r>
          </w:p>
        </w:tc>
        <w:tc>
          <w:tcPr>
            <w:tcW w:w="381" w:type="pct"/>
            <w:vAlign w:val="center"/>
          </w:tcPr>
          <w:p w:rsidR="00445F59" w:rsidRPr="00AE3D5F" w:rsidRDefault="00445F59" w:rsidP="002F58A7">
            <w:pPr>
              <w:rPr>
                <w:lang w:val="en-US"/>
              </w:rPr>
            </w:pPr>
            <w:r w:rsidRPr="00AE3D5F">
              <w:rPr>
                <w:lang w:val="en-US"/>
              </w:rPr>
              <w:t>M22</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2.</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Ćelić</w:t>
            </w:r>
            <w:proofErr w:type="spellEnd"/>
            <w:r w:rsidRPr="00AE3D5F">
              <w:rPr>
                <w:rFonts w:ascii="Times New Roman" w:hAnsi="Times New Roman" w:cs="Times New Roman"/>
                <w:color w:val="000000"/>
              </w:rPr>
              <w:t xml:space="preserve">, A.S., </w:t>
            </w:r>
            <w:proofErr w:type="spellStart"/>
            <w:r w:rsidRPr="00AE3D5F">
              <w:rPr>
                <w:rFonts w:ascii="Times New Roman" w:hAnsi="Times New Roman" w:cs="Times New Roman"/>
                <w:color w:val="000000"/>
              </w:rPr>
              <w:t>Plavša</w:t>
            </w:r>
            <w:proofErr w:type="spellEnd"/>
            <w:r w:rsidRPr="00AE3D5F">
              <w:rPr>
                <w:rFonts w:ascii="Times New Roman" w:hAnsi="Times New Roman" w:cs="Times New Roman"/>
                <w:color w:val="000000"/>
              </w:rPr>
              <w:t xml:space="preserve">, J.J.,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Petri, E.T. Identification of a </w:t>
            </w:r>
            <w:proofErr w:type="spellStart"/>
            <w:r w:rsidRPr="00AE3D5F">
              <w:rPr>
                <w:rFonts w:ascii="Times New Roman" w:hAnsi="Times New Roman" w:cs="Times New Roman"/>
                <w:color w:val="000000"/>
              </w:rPr>
              <w:t>metallothionein</w:t>
            </w:r>
            <w:proofErr w:type="spellEnd"/>
            <w:r w:rsidRPr="00AE3D5F">
              <w:rPr>
                <w:rFonts w:ascii="Times New Roman" w:hAnsi="Times New Roman" w:cs="Times New Roman"/>
                <w:color w:val="000000"/>
              </w:rPr>
              <w:t xml:space="preserve"> gene in honey bee </w:t>
            </w:r>
            <w:proofErr w:type="spellStart"/>
            <w:r w:rsidRPr="00AE3D5F">
              <w:rPr>
                <w:rFonts w:ascii="Times New Roman" w:hAnsi="Times New Roman" w:cs="Times New Roman"/>
                <w:color w:val="000000"/>
              </w:rPr>
              <w:t>Apis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mellifera</w:t>
            </w:r>
            <w:proofErr w:type="spellEnd"/>
            <w:r w:rsidRPr="00AE3D5F">
              <w:rPr>
                <w:rFonts w:ascii="Times New Roman" w:hAnsi="Times New Roman" w:cs="Times New Roman"/>
                <w:color w:val="000000"/>
              </w:rPr>
              <w:t xml:space="preserve"> and its expression profile in response to </w:t>
            </w:r>
            <w:proofErr w:type="spellStart"/>
            <w:r w:rsidRPr="00AE3D5F">
              <w:rPr>
                <w:rFonts w:ascii="Times New Roman" w:hAnsi="Times New Roman" w:cs="Times New Roman"/>
                <w:color w:val="000000"/>
              </w:rPr>
              <w:t>Cd</w:t>
            </w:r>
            <w:proofErr w:type="spellEnd"/>
            <w:r w:rsidRPr="00AE3D5F">
              <w:rPr>
                <w:rFonts w:ascii="Times New Roman" w:hAnsi="Times New Roman" w:cs="Times New Roman"/>
                <w:color w:val="000000"/>
              </w:rPr>
              <w:t xml:space="preserve">, Cu and </w:t>
            </w:r>
            <w:proofErr w:type="spellStart"/>
            <w:r w:rsidRPr="00AE3D5F">
              <w:rPr>
                <w:rFonts w:ascii="Times New Roman" w:hAnsi="Times New Roman" w:cs="Times New Roman"/>
                <w:color w:val="000000"/>
              </w:rPr>
              <w:t>Pb</w:t>
            </w:r>
            <w:proofErr w:type="spellEnd"/>
            <w:r w:rsidRPr="00AE3D5F">
              <w:rPr>
                <w:rFonts w:ascii="Times New Roman" w:hAnsi="Times New Roman" w:cs="Times New Roman"/>
                <w:color w:val="000000"/>
              </w:rPr>
              <w:t xml:space="preserve"> exposure (2019) Molecular Ecology, 28 (4), pp. 731-745. </w:t>
            </w:r>
          </w:p>
        </w:tc>
        <w:tc>
          <w:tcPr>
            <w:tcW w:w="381" w:type="pct"/>
            <w:vAlign w:val="center"/>
          </w:tcPr>
          <w:p w:rsidR="00445F59" w:rsidRPr="00AE3D5F" w:rsidRDefault="00445F59" w:rsidP="002F58A7">
            <w:pPr>
              <w:rPr>
                <w:lang w:val="en-US"/>
              </w:rPr>
            </w:pPr>
            <w:r w:rsidRPr="00AE3D5F">
              <w:rPr>
                <w:lang w:val="en-US"/>
              </w:rPr>
              <w:t>M21a</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3.</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Ž.D.,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w:t>
            </w: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The influence of low temperature and </w:t>
            </w:r>
            <w:proofErr w:type="spellStart"/>
            <w:r w:rsidRPr="00AE3D5F">
              <w:rPr>
                <w:rFonts w:ascii="Times New Roman" w:hAnsi="Times New Roman" w:cs="Times New Roman"/>
                <w:color w:val="000000"/>
              </w:rPr>
              <w:t>diapause</w:t>
            </w:r>
            <w:proofErr w:type="spellEnd"/>
            <w:r w:rsidRPr="00AE3D5F">
              <w:rPr>
                <w:rFonts w:ascii="Times New Roman" w:hAnsi="Times New Roman" w:cs="Times New Roman"/>
                <w:color w:val="000000"/>
              </w:rPr>
              <w:t xml:space="preserve"> phase on sugar and </w:t>
            </w:r>
            <w:proofErr w:type="spellStart"/>
            <w:r w:rsidRPr="00AE3D5F">
              <w:rPr>
                <w:rFonts w:ascii="Times New Roman" w:hAnsi="Times New Roman" w:cs="Times New Roman"/>
                <w:color w:val="000000"/>
              </w:rPr>
              <w:t>polyol</w:t>
            </w:r>
            <w:proofErr w:type="spellEnd"/>
            <w:r w:rsidRPr="00AE3D5F">
              <w:rPr>
                <w:rFonts w:ascii="Times New Roman" w:hAnsi="Times New Roman" w:cs="Times New Roman"/>
                <w:color w:val="000000"/>
              </w:rPr>
              <w:t xml:space="preserve"> content in the European corn borer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Hbn</w:t>
            </w:r>
            <w:proofErr w:type="spellEnd"/>
            <w:r w:rsidRPr="00AE3D5F">
              <w:rPr>
                <w:rFonts w:ascii="Times New Roman" w:hAnsi="Times New Roman" w:cs="Times New Roman"/>
                <w:color w:val="000000"/>
              </w:rPr>
              <w:t xml:space="preserve">.) (2018) Journal of Insect Physiology, 109, pp. 107-113. </w:t>
            </w:r>
          </w:p>
        </w:tc>
        <w:tc>
          <w:tcPr>
            <w:tcW w:w="381" w:type="pct"/>
            <w:vAlign w:val="center"/>
          </w:tcPr>
          <w:p w:rsidR="00445F59" w:rsidRPr="00AE3D5F" w:rsidRDefault="00445F59" w:rsidP="002F58A7">
            <w:pPr>
              <w:rPr>
                <w:lang w:val="en-US"/>
              </w:rPr>
            </w:pPr>
            <w:r w:rsidRPr="00AE3D5F">
              <w:rPr>
                <w:lang w:val="en-US"/>
              </w:rPr>
              <w:t>M21a</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4.</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Pond, D.W.,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Worland, M.R.,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Ž.D.,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Temperature adaptation of lipids in </w:t>
            </w:r>
            <w:proofErr w:type="spellStart"/>
            <w:r w:rsidRPr="00AE3D5F">
              <w:rPr>
                <w:rFonts w:ascii="Times New Roman" w:hAnsi="Times New Roman" w:cs="Times New Roman"/>
                <w:color w:val="000000"/>
              </w:rPr>
              <w:t>diapausing</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an experimental study to distinguish environmental versus endogenous controls (2018) Journal of Comparative Physiology B: Biochemical, Systemic, and Environmental Physiology, 188 (1), pp. 27-36.</w:t>
            </w:r>
          </w:p>
        </w:tc>
        <w:tc>
          <w:tcPr>
            <w:tcW w:w="381" w:type="pct"/>
            <w:vAlign w:val="center"/>
          </w:tcPr>
          <w:p w:rsidR="00445F59" w:rsidRPr="00AE3D5F" w:rsidRDefault="00445F59" w:rsidP="002F58A7">
            <w:pPr>
              <w:rPr>
                <w:lang w:val="en-US"/>
              </w:rPr>
            </w:pPr>
            <w:r w:rsidRPr="00AE3D5F">
              <w:rPr>
                <w:lang w:val="en-US"/>
              </w:rPr>
              <w:t>M21</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5.</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Šikoparija</w:t>
            </w:r>
            <w:proofErr w:type="spellEnd"/>
            <w:r w:rsidRPr="00AE3D5F">
              <w:rPr>
                <w:rFonts w:ascii="Times New Roman" w:hAnsi="Times New Roman" w:cs="Times New Roman"/>
                <w:color w:val="000000"/>
              </w:rPr>
              <w:t xml:space="preserve">, B.,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 </w:t>
            </w:r>
            <w:proofErr w:type="spellStart"/>
            <w:r w:rsidRPr="00AE3D5F">
              <w:rPr>
                <w:rFonts w:ascii="Times New Roman" w:hAnsi="Times New Roman" w:cs="Times New Roman"/>
                <w:color w:val="000000"/>
              </w:rPr>
              <w:t>Plavša</w:t>
            </w:r>
            <w:proofErr w:type="spellEnd"/>
            <w:r w:rsidRPr="00AE3D5F">
              <w:rPr>
                <w:rFonts w:ascii="Times New Roman" w:hAnsi="Times New Roman" w:cs="Times New Roman"/>
                <w:color w:val="000000"/>
              </w:rPr>
              <w:t xml:space="preserve">, N., </w:t>
            </w:r>
            <w:proofErr w:type="spellStart"/>
            <w:r w:rsidRPr="00AE3D5F">
              <w:rPr>
                <w:rFonts w:ascii="Times New Roman" w:hAnsi="Times New Roman" w:cs="Times New Roman"/>
                <w:color w:val="000000"/>
              </w:rPr>
              <w:t>Stevanović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Seasonal variation in the activity of selected antioxidant enzymes and </w:t>
            </w:r>
            <w:proofErr w:type="spellStart"/>
            <w:r w:rsidRPr="00AE3D5F">
              <w:rPr>
                <w:rFonts w:ascii="Times New Roman" w:hAnsi="Times New Roman" w:cs="Times New Roman"/>
                <w:color w:val="000000"/>
              </w:rPr>
              <w:t>malondialdehyde</w:t>
            </w:r>
            <w:proofErr w:type="spellEnd"/>
            <w:r w:rsidRPr="00AE3D5F">
              <w:rPr>
                <w:rFonts w:ascii="Times New Roman" w:hAnsi="Times New Roman" w:cs="Times New Roman"/>
                <w:color w:val="000000"/>
              </w:rPr>
              <w:t xml:space="preserve"> level in worker honey bees (2017) </w:t>
            </w:r>
            <w:proofErr w:type="spellStart"/>
            <w:r w:rsidRPr="00AE3D5F">
              <w:rPr>
                <w:rFonts w:ascii="Times New Roman" w:hAnsi="Times New Roman" w:cs="Times New Roman"/>
                <w:color w:val="000000"/>
              </w:rPr>
              <w:t>Entomologia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Experimentalis</w:t>
            </w:r>
            <w:proofErr w:type="spellEnd"/>
            <w:r w:rsidRPr="00AE3D5F">
              <w:rPr>
                <w:rFonts w:ascii="Times New Roman" w:hAnsi="Times New Roman" w:cs="Times New Roman"/>
                <w:color w:val="000000"/>
              </w:rPr>
              <w:t xml:space="preserve"> et </w:t>
            </w:r>
            <w:proofErr w:type="spellStart"/>
            <w:r w:rsidRPr="00AE3D5F">
              <w:rPr>
                <w:rFonts w:ascii="Times New Roman" w:hAnsi="Times New Roman" w:cs="Times New Roman"/>
                <w:color w:val="000000"/>
              </w:rPr>
              <w:t>Applicata</w:t>
            </w:r>
            <w:proofErr w:type="spellEnd"/>
            <w:r w:rsidRPr="00AE3D5F">
              <w:rPr>
                <w:rFonts w:ascii="Times New Roman" w:hAnsi="Times New Roman" w:cs="Times New Roman"/>
                <w:color w:val="000000"/>
              </w:rPr>
              <w:t>, 165 (2-3), pp. 120-128.</w:t>
            </w:r>
          </w:p>
        </w:tc>
        <w:tc>
          <w:tcPr>
            <w:tcW w:w="381" w:type="pct"/>
            <w:vAlign w:val="center"/>
          </w:tcPr>
          <w:p w:rsidR="00445F59" w:rsidRPr="00AE3D5F" w:rsidRDefault="00445F59" w:rsidP="002F58A7">
            <w:pPr>
              <w:rPr>
                <w:lang w:val="en-US"/>
              </w:rPr>
            </w:pPr>
            <w:r w:rsidRPr="00AE3D5F">
              <w:rPr>
                <w:lang w:val="en-US"/>
              </w:rPr>
              <w:t>M22</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6.</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Batinić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The impact of </w:t>
            </w:r>
            <w:proofErr w:type="spellStart"/>
            <w:r w:rsidRPr="00AE3D5F">
              <w:rPr>
                <w:rFonts w:ascii="Times New Roman" w:hAnsi="Times New Roman" w:cs="Times New Roman"/>
                <w:color w:val="000000"/>
              </w:rPr>
              <w:t>sublethal</w:t>
            </w:r>
            <w:proofErr w:type="spellEnd"/>
            <w:r w:rsidRPr="00AE3D5F">
              <w:rPr>
                <w:rFonts w:ascii="Times New Roman" w:hAnsi="Times New Roman" w:cs="Times New Roman"/>
                <w:color w:val="000000"/>
              </w:rPr>
              <w:t xml:space="preserve"> concentrations of Cu, </w:t>
            </w:r>
            <w:proofErr w:type="spellStart"/>
            <w:r w:rsidRPr="00AE3D5F">
              <w:rPr>
                <w:rFonts w:ascii="Times New Roman" w:hAnsi="Times New Roman" w:cs="Times New Roman"/>
                <w:color w:val="000000"/>
              </w:rPr>
              <w:t>Pb</w:t>
            </w:r>
            <w:proofErr w:type="spellEnd"/>
            <w:r w:rsidRPr="00AE3D5F">
              <w:rPr>
                <w:rFonts w:ascii="Times New Roman" w:hAnsi="Times New Roman" w:cs="Times New Roman"/>
                <w:color w:val="000000"/>
              </w:rPr>
              <w:t xml:space="preserve"> and </w:t>
            </w:r>
            <w:proofErr w:type="spellStart"/>
            <w:r w:rsidRPr="00AE3D5F">
              <w:rPr>
                <w:rFonts w:ascii="Times New Roman" w:hAnsi="Times New Roman" w:cs="Times New Roman"/>
                <w:color w:val="000000"/>
              </w:rPr>
              <w:t>Cd</w:t>
            </w:r>
            <w:proofErr w:type="spellEnd"/>
            <w:r w:rsidRPr="00AE3D5F">
              <w:rPr>
                <w:rFonts w:ascii="Times New Roman" w:hAnsi="Times New Roman" w:cs="Times New Roman"/>
                <w:color w:val="000000"/>
              </w:rPr>
              <w:t xml:space="preserve"> on honey bee </w:t>
            </w:r>
            <w:proofErr w:type="spellStart"/>
            <w:r w:rsidRPr="00AE3D5F">
              <w:rPr>
                <w:rFonts w:ascii="Times New Roman" w:hAnsi="Times New Roman" w:cs="Times New Roman"/>
                <w:color w:val="000000"/>
              </w:rPr>
              <w:t>redox</w:t>
            </w:r>
            <w:proofErr w:type="spellEnd"/>
            <w:r w:rsidRPr="00AE3D5F">
              <w:rPr>
                <w:rFonts w:ascii="Times New Roman" w:hAnsi="Times New Roman" w:cs="Times New Roman"/>
                <w:color w:val="000000"/>
              </w:rPr>
              <w:t xml:space="preserve"> status, superoxide dismutase and </w:t>
            </w:r>
            <w:proofErr w:type="spellStart"/>
            <w:r w:rsidRPr="00AE3D5F">
              <w:rPr>
                <w:rFonts w:ascii="Times New Roman" w:hAnsi="Times New Roman" w:cs="Times New Roman"/>
                <w:color w:val="000000"/>
              </w:rPr>
              <w:t>catalase</w:t>
            </w:r>
            <w:proofErr w:type="spellEnd"/>
            <w:r w:rsidRPr="00AE3D5F">
              <w:rPr>
                <w:rFonts w:ascii="Times New Roman" w:hAnsi="Times New Roman" w:cs="Times New Roman"/>
                <w:color w:val="000000"/>
              </w:rPr>
              <w:t xml:space="preserve"> in laboratory conditions (2016) Chemosphere, 164, pp. 98-105.</w:t>
            </w:r>
          </w:p>
        </w:tc>
        <w:tc>
          <w:tcPr>
            <w:tcW w:w="381" w:type="pct"/>
            <w:vAlign w:val="center"/>
          </w:tcPr>
          <w:p w:rsidR="00445F59" w:rsidRPr="00AE3D5F" w:rsidRDefault="00445F59" w:rsidP="002F58A7">
            <w:pPr>
              <w:rPr>
                <w:lang w:val="en-US"/>
              </w:rPr>
            </w:pPr>
            <w:r w:rsidRPr="00AE3D5F">
              <w:rPr>
                <w:lang w:val="en-US"/>
              </w:rPr>
              <w:t>M21</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7.</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Pond, D.W., Worland, M.R.,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Ž.D.,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Diapause</w:t>
            </w:r>
            <w:proofErr w:type="spellEnd"/>
            <w:r w:rsidRPr="00AE3D5F">
              <w:rPr>
                <w:rFonts w:ascii="Times New Roman" w:hAnsi="Times New Roman" w:cs="Times New Roman"/>
                <w:color w:val="000000"/>
              </w:rPr>
              <w:t xml:space="preserve"> induces remodeling of the fatty acid composition of membrane and storage lipids in overwintering larvae of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Hubn</w:t>
            </w:r>
            <w:proofErr w:type="spellEnd"/>
            <w:r w:rsidRPr="00AE3D5F">
              <w:rPr>
                <w:rFonts w:ascii="Times New Roman" w:hAnsi="Times New Roman" w:cs="Times New Roman"/>
                <w:color w:val="000000"/>
              </w:rPr>
              <w:t xml:space="preserve">. (Lepidoptera: </w:t>
            </w:r>
            <w:proofErr w:type="spellStart"/>
            <w:r w:rsidRPr="00AE3D5F">
              <w:rPr>
                <w:rFonts w:ascii="Times New Roman" w:hAnsi="Times New Roman" w:cs="Times New Roman"/>
                <w:color w:val="000000"/>
              </w:rPr>
              <w:t>Crambidae</w:t>
            </w:r>
            <w:proofErr w:type="spellEnd"/>
            <w:r w:rsidRPr="00AE3D5F">
              <w:rPr>
                <w:rFonts w:ascii="Times New Roman" w:hAnsi="Times New Roman" w:cs="Times New Roman"/>
                <w:color w:val="000000"/>
              </w:rPr>
              <w:t>) (2015) Comparative Biochemistry and Physiology Part - B: Biochemistry and Molecular Biology, 184, pp. 36-43.</w:t>
            </w:r>
          </w:p>
        </w:tc>
        <w:tc>
          <w:tcPr>
            <w:tcW w:w="381" w:type="pct"/>
            <w:vAlign w:val="center"/>
          </w:tcPr>
          <w:p w:rsidR="00445F59" w:rsidRPr="00AE3D5F" w:rsidRDefault="00445F59" w:rsidP="002F58A7">
            <w:pPr>
              <w:rPr>
                <w:lang w:val="en-US"/>
              </w:rPr>
            </w:pPr>
            <w:r w:rsidRPr="00AE3D5F">
              <w:rPr>
                <w:lang w:val="en-US"/>
              </w:rPr>
              <w:t>M21</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8.</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Z.D.,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 </w:t>
            </w:r>
            <w:proofErr w:type="spellStart"/>
            <w:r w:rsidRPr="00AE3D5F">
              <w:rPr>
                <w:rFonts w:ascii="Times New Roman" w:hAnsi="Times New Roman" w:cs="Times New Roman"/>
                <w:color w:val="000000"/>
              </w:rPr>
              <w:t>Tiziani</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Günther</w:t>
            </w:r>
            <w:proofErr w:type="spellEnd"/>
            <w:r w:rsidRPr="00AE3D5F">
              <w:rPr>
                <w:rFonts w:ascii="Times New Roman" w:hAnsi="Times New Roman" w:cs="Times New Roman"/>
                <w:color w:val="000000"/>
              </w:rPr>
              <w:t xml:space="preserve">, U.L.,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Metabolomic</w:t>
            </w:r>
            <w:proofErr w:type="spellEnd"/>
            <w:r w:rsidRPr="00AE3D5F">
              <w:rPr>
                <w:rFonts w:ascii="Times New Roman" w:hAnsi="Times New Roman" w:cs="Times New Roman"/>
                <w:color w:val="000000"/>
              </w:rPr>
              <w:t xml:space="preserve"> analysis of </w:t>
            </w:r>
            <w:proofErr w:type="spellStart"/>
            <w:r w:rsidRPr="00AE3D5F">
              <w:rPr>
                <w:rFonts w:ascii="Times New Roman" w:hAnsi="Times New Roman" w:cs="Times New Roman"/>
                <w:color w:val="000000"/>
              </w:rPr>
              <w:t>diapausing</w:t>
            </w:r>
            <w:proofErr w:type="spellEnd"/>
            <w:r w:rsidRPr="00AE3D5F">
              <w:rPr>
                <w:rFonts w:ascii="Times New Roman" w:hAnsi="Times New Roman" w:cs="Times New Roman"/>
                <w:color w:val="000000"/>
              </w:rPr>
              <w:t xml:space="preserve"> and </w:t>
            </w:r>
            <w:proofErr w:type="spellStart"/>
            <w:r w:rsidRPr="00AE3D5F">
              <w:rPr>
                <w:rFonts w:ascii="Times New Roman" w:hAnsi="Times New Roman" w:cs="Times New Roman"/>
                <w:color w:val="000000"/>
              </w:rPr>
              <w:t>noni-diapausing</w:t>
            </w:r>
            <w:proofErr w:type="spellEnd"/>
            <w:r w:rsidRPr="00AE3D5F">
              <w:rPr>
                <w:rFonts w:ascii="Times New Roman" w:hAnsi="Times New Roman" w:cs="Times New Roman"/>
                <w:color w:val="000000"/>
              </w:rPr>
              <w:t xml:space="preserve"> larvae of the European corn borer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Hbn</w:t>
            </w:r>
            <w:proofErr w:type="spellEnd"/>
            <w:r w:rsidRPr="00AE3D5F">
              <w:rPr>
                <w:rFonts w:ascii="Times New Roman" w:hAnsi="Times New Roman" w:cs="Times New Roman"/>
                <w:color w:val="000000"/>
              </w:rPr>
              <w:t xml:space="preserve">.) (Lepidoptera: </w:t>
            </w:r>
            <w:proofErr w:type="spellStart"/>
            <w:r w:rsidRPr="00AE3D5F">
              <w:rPr>
                <w:rFonts w:ascii="Times New Roman" w:hAnsi="Times New Roman" w:cs="Times New Roman"/>
                <w:color w:val="000000"/>
              </w:rPr>
              <w:t>Crambidae</w:t>
            </w:r>
            <w:proofErr w:type="spellEnd"/>
            <w:r w:rsidRPr="00AE3D5F">
              <w:rPr>
                <w:rFonts w:ascii="Times New Roman" w:hAnsi="Times New Roman" w:cs="Times New Roman"/>
                <w:color w:val="000000"/>
              </w:rPr>
              <w:t xml:space="preserve">) (2015) </w:t>
            </w:r>
            <w:proofErr w:type="spellStart"/>
            <w:r w:rsidRPr="00AE3D5F">
              <w:rPr>
                <w:rFonts w:ascii="Times New Roman" w:hAnsi="Times New Roman" w:cs="Times New Roman"/>
                <w:color w:val="000000"/>
              </w:rPr>
              <w:t>Acta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Chimica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Slovenica</w:t>
            </w:r>
            <w:proofErr w:type="spellEnd"/>
            <w:r w:rsidRPr="00AE3D5F">
              <w:rPr>
                <w:rFonts w:ascii="Times New Roman" w:hAnsi="Times New Roman" w:cs="Times New Roman"/>
                <w:color w:val="000000"/>
              </w:rPr>
              <w:t>, 62 (4), pp. 761-767.</w:t>
            </w:r>
          </w:p>
        </w:tc>
        <w:tc>
          <w:tcPr>
            <w:tcW w:w="381" w:type="pct"/>
            <w:vAlign w:val="center"/>
          </w:tcPr>
          <w:p w:rsidR="00445F59" w:rsidRPr="00AE3D5F" w:rsidRDefault="00445F59" w:rsidP="002F58A7">
            <w:pPr>
              <w:rPr>
                <w:lang w:val="en-US"/>
              </w:rPr>
            </w:pPr>
            <w:r w:rsidRPr="00AE3D5F">
              <w:rPr>
                <w:lang w:val="en-US"/>
              </w:rPr>
              <w:t>M23</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9.</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Vujanović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Stanimirović</w:t>
            </w:r>
            <w:proofErr w:type="spellEnd"/>
            <w:r w:rsidRPr="00AE3D5F">
              <w:rPr>
                <w:rFonts w:ascii="Times New Roman" w:hAnsi="Times New Roman" w:cs="Times New Roman"/>
                <w:color w:val="000000"/>
              </w:rPr>
              <w:t xml:space="preserve">, Z., </w:t>
            </w:r>
            <w:proofErr w:type="spellStart"/>
            <w:r w:rsidRPr="00AE3D5F">
              <w:rPr>
                <w:rFonts w:ascii="Times New Roman" w:hAnsi="Times New Roman" w:cs="Times New Roman"/>
                <w:color w:val="000000"/>
              </w:rPr>
              <w:t>Gržetić</w:t>
            </w:r>
            <w:proofErr w:type="spellEnd"/>
            <w:r w:rsidRPr="00AE3D5F">
              <w:rPr>
                <w:rFonts w:ascii="Times New Roman" w:hAnsi="Times New Roman" w:cs="Times New Roman"/>
                <w:color w:val="000000"/>
              </w:rPr>
              <w:t xml:space="preserve">, I., </w:t>
            </w:r>
            <w:proofErr w:type="spellStart"/>
            <w:r w:rsidRPr="00AE3D5F">
              <w:rPr>
                <w:rFonts w:ascii="Times New Roman" w:hAnsi="Times New Roman" w:cs="Times New Roman"/>
                <w:color w:val="000000"/>
              </w:rPr>
              <w:t>Ilijević</w:t>
            </w:r>
            <w:proofErr w:type="spellEnd"/>
            <w:r w:rsidRPr="00AE3D5F">
              <w:rPr>
                <w:rFonts w:ascii="Times New Roman" w:hAnsi="Times New Roman" w:cs="Times New Roman"/>
                <w:color w:val="000000"/>
              </w:rPr>
              <w:t xml:space="preserve">, K., </w:t>
            </w:r>
            <w:proofErr w:type="spellStart"/>
            <w:r w:rsidRPr="00AE3D5F">
              <w:rPr>
                <w:rFonts w:ascii="Times New Roman" w:hAnsi="Times New Roman" w:cs="Times New Roman"/>
                <w:color w:val="000000"/>
              </w:rPr>
              <w:t>Šikoparija</w:t>
            </w:r>
            <w:proofErr w:type="spellEnd"/>
            <w:r w:rsidRPr="00AE3D5F">
              <w:rPr>
                <w:rFonts w:ascii="Times New Roman" w:hAnsi="Times New Roman" w:cs="Times New Roman"/>
                <w:color w:val="000000"/>
              </w:rPr>
              <w:t xml:space="preserve">, B.,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Environmental Effects on Superoxide Dismutase and </w:t>
            </w:r>
            <w:proofErr w:type="spellStart"/>
            <w:r w:rsidRPr="00AE3D5F">
              <w:rPr>
                <w:rFonts w:ascii="Times New Roman" w:hAnsi="Times New Roman" w:cs="Times New Roman"/>
                <w:color w:val="000000"/>
              </w:rPr>
              <w:t>Catalase</w:t>
            </w:r>
            <w:proofErr w:type="spellEnd"/>
            <w:r w:rsidRPr="00AE3D5F">
              <w:rPr>
                <w:rFonts w:ascii="Times New Roman" w:hAnsi="Times New Roman" w:cs="Times New Roman"/>
                <w:color w:val="000000"/>
              </w:rPr>
              <w:t xml:space="preserve"> Activity and Expression in Honey Bee (2015) Archives of Insect Biochemistry and Physiology, 90 (4), pp. 181-194.</w:t>
            </w:r>
          </w:p>
        </w:tc>
        <w:tc>
          <w:tcPr>
            <w:tcW w:w="381" w:type="pct"/>
            <w:vAlign w:val="center"/>
          </w:tcPr>
          <w:p w:rsidR="00445F59" w:rsidRPr="00AE3D5F" w:rsidRDefault="00445F59" w:rsidP="002F58A7">
            <w:pPr>
              <w:rPr>
                <w:lang w:val="en-US"/>
              </w:rPr>
            </w:pPr>
            <w:r w:rsidRPr="00AE3D5F">
              <w:rPr>
                <w:lang w:val="en-US"/>
              </w:rPr>
              <w:t>M22</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10.</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Pond, D.W., Worland, M.R.,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lastRenderedPageBreak/>
              <w:t>Diapause</w:t>
            </w:r>
            <w:proofErr w:type="spellEnd"/>
            <w:r w:rsidRPr="00AE3D5F">
              <w:rPr>
                <w:rFonts w:ascii="Times New Roman" w:hAnsi="Times New Roman" w:cs="Times New Roman"/>
                <w:color w:val="000000"/>
              </w:rPr>
              <w:t xml:space="preserve"> induces changes in the composition and biophysical properties of lipids in larvae of the European corn borer,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(Lepidoptera: </w:t>
            </w:r>
            <w:proofErr w:type="spellStart"/>
            <w:r w:rsidRPr="00AE3D5F">
              <w:rPr>
                <w:rFonts w:ascii="Times New Roman" w:hAnsi="Times New Roman" w:cs="Times New Roman"/>
                <w:color w:val="000000"/>
              </w:rPr>
              <w:t>Crambidae</w:t>
            </w:r>
            <w:proofErr w:type="spellEnd"/>
            <w:r w:rsidRPr="00AE3D5F">
              <w:rPr>
                <w:rFonts w:ascii="Times New Roman" w:hAnsi="Times New Roman" w:cs="Times New Roman"/>
                <w:color w:val="000000"/>
              </w:rPr>
              <w:t>) (2013) Comparative Biochemistry and Physiology - B Biochemistry and Molecular Biology, 165 (4), pp. 219-225.</w:t>
            </w:r>
          </w:p>
        </w:tc>
        <w:tc>
          <w:tcPr>
            <w:tcW w:w="381" w:type="pct"/>
            <w:vAlign w:val="center"/>
          </w:tcPr>
          <w:p w:rsidR="00445F59" w:rsidRPr="00AE3D5F" w:rsidRDefault="00445F59" w:rsidP="002F58A7">
            <w:pPr>
              <w:rPr>
                <w:lang w:val="en-US"/>
              </w:rPr>
            </w:pPr>
            <w:r w:rsidRPr="00AE3D5F">
              <w:rPr>
                <w:lang w:val="en-US"/>
              </w:rPr>
              <w:lastRenderedPageBreak/>
              <w:t>M21</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lastRenderedPageBreak/>
              <w:t>11.</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Petri, E.T.,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Z.D., Worland, R.M., Clark, M.S., </w:t>
            </w:r>
            <w:proofErr w:type="spellStart"/>
            <w:r w:rsidRPr="00AE3D5F">
              <w:rPr>
                <w:rFonts w:ascii="Times New Roman" w:hAnsi="Times New Roman" w:cs="Times New Roman"/>
                <w:color w:val="000000"/>
              </w:rPr>
              <w:t>Mojović</w:t>
            </w:r>
            <w:proofErr w:type="spellEnd"/>
            <w:r w:rsidRPr="00AE3D5F">
              <w:rPr>
                <w:rFonts w:ascii="Times New Roman" w:hAnsi="Times New Roman" w:cs="Times New Roman"/>
                <w:color w:val="000000"/>
              </w:rPr>
              <w:t xml:space="preserve">, M.,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Hydrogen peroxide and </w:t>
            </w:r>
            <w:proofErr w:type="spellStart"/>
            <w:r w:rsidRPr="00AE3D5F">
              <w:rPr>
                <w:rFonts w:ascii="Times New Roman" w:hAnsi="Times New Roman" w:cs="Times New Roman"/>
                <w:color w:val="000000"/>
              </w:rPr>
              <w:t>ecdysone</w:t>
            </w:r>
            <w:proofErr w:type="spellEnd"/>
            <w:r w:rsidRPr="00AE3D5F">
              <w:rPr>
                <w:rFonts w:ascii="Times New Roman" w:hAnsi="Times New Roman" w:cs="Times New Roman"/>
                <w:color w:val="000000"/>
              </w:rPr>
              <w:t xml:space="preserve"> in the </w:t>
            </w:r>
            <w:proofErr w:type="spellStart"/>
            <w:r w:rsidRPr="00AE3D5F">
              <w:rPr>
                <w:rFonts w:ascii="Times New Roman" w:hAnsi="Times New Roman" w:cs="Times New Roman"/>
                <w:color w:val="000000"/>
              </w:rPr>
              <w:t>cryoprotective</w:t>
            </w:r>
            <w:proofErr w:type="spellEnd"/>
            <w:r w:rsidRPr="00AE3D5F">
              <w:rPr>
                <w:rFonts w:ascii="Times New Roman" w:hAnsi="Times New Roman" w:cs="Times New Roman"/>
                <w:color w:val="000000"/>
              </w:rPr>
              <w:t xml:space="preserve"> dehydration strategy of </w:t>
            </w:r>
            <w:proofErr w:type="spellStart"/>
            <w:r w:rsidRPr="00AE3D5F">
              <w:rPr>
                <w:rFonts w:ascii="Times New Roman" w:hAnsi="Times New Roman" w:cs="Times New Roman"/>
                <w:color w:val="000000"/>
              </w:rPr>
              <w:t>megaphorura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arctica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Onychiuridae</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Collembola</w:t>
            </w:r>
            <w:proofErr w:type="spellEnd"/>
            <w:r w:rsidRPr="00AE3D5F">
              <w:rPr>
                <w:rFonts w:ascii="Times New Roman" w:hAnsi="Times New Roman" w:cs="Times New Roman"/>
                <w:color w:val="000000"/>
              </w:rPr>
              <w:t>) (2013) Archives of Insect Biochemistry and Physiology, 82 (2), pp. 59-70.</w:t>
            </w:r>
          </w:p>
        </w:tc>
        <w:tc>
          <w:tcPr>
            <w:tcW w:w="381" w:type="pct"/>
            <w:vAlign w:val="center"/>
          </w:tcPr>
          <w:p w:rsidR="00445F59" w:rsidRPr="00AE3D5F" w:rsidRDefault="00445F59" w:rsidP="002F58A7">
            <w:pPr>
              <w:rPr>
                <w:lang w:val="en-US"/>
              </w:rPr>
            </w:pPr>
            <w:r w:rsidRPr="00AE3D5F">
              <w:rPr>
                <w:lang w:val="en-US"/>
              </w:rPr>
              <w:t>M22</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12.</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Pond, D.W.,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Worland, M.R., Clark, M.S. Cold hardening induces transfer of fatty acids between polar and </w:t>
            </w:r>
            <w:proofErr w:type="spellStart"/>
            <w:r w:rsidRPr="00AE3D5F">
              <w:rPr>
                <w:rFonts w:ascii="Times New Roman" w:hAnsi="Times New Roman" w:cs="Times New Roman"/>
                <w:color w:val="000000"/>
              </w:rPr>
              <w:t>nonpolar</w:t>
            </w:r>
            <w:proofErr w:type="spellEnd"/>
            <w:r w:rsidRPr="00AE3D5F">
              <w:rPr>
                <w:rFonts w:ascii="Times New Roman" w:hAnsi="Times New Roman" w:cs="Times New Roman"/>
                <w:color w:val="000000"/>
              </w:rPr>
              <w:t xml:space="preserve"> lipid pools in the Arctic </w:t>
            </w:r>
            <w:proofErr w:type="spellStart"/>
            <w:r w:rsidRPr="00AE3D5F">
              <w:rPr>
                <w:rFonts w:ascii="Times New Roman" w:hAnsi="Times New Roman" w:cs="Times New Roman"/>
                <w:color w:val="000000"/>
              </w:rPr>
              <w:t>collembollan</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Megaphorura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arctica</w:t>
            </w:r>
            <w:proofErr w:type="spellEnd"/>
            <w:r w:rsidRPr="00AE3D5F">
              <w:rPr>
                <w:rFonts w:ascii="Times New Roman" w:hAnsi="Times New Roman" w:cs="Times New Roman"/>
                <w:color w:val="000000"/>
              </w:rPr>
              <w:t xml:space="preserve"> (2011) Physiological Entomology, 36 (2), pp. 135-140.</w:t>
            </w:r>
          </w:p>
        </w:tc>
        <w:tc>
          <w:tcPr>
            <w:tcW w:w="381" w:type="pct"/>
            <w:vAlign w:val="center"/>
          </w:tcPr>
          <w:p w:rsidR="00445F59" w:rsidRPr="00AE3D5F" w:rsidRDefault="00445F59" w:rsidP="002F58A7">
            <w:pPr>
              <w:rPr>
                <w:lang w:val="en-US"/>
              </w:rPr>
            </w:pPr>
            <w:r w:rsidRPr="00AE3D5F">
              <w:rPr>
                <w:lang w:val="en-US"/>
              </w:rPr>
              <w:t>M22</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13.</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r w:rsidRPr="00AE3D5F">
              <w:rPr>
                <w:rFonts w:ascii="Times New Roman" w:hAnsi="Times New Roman" w:cs="Times New Roman"/>
                <w:color w:val="000000"/>
              </w:rPr>
              <w:t xml:space="preserve">Clark, M.S., Thorne, M.A.S.,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Burns, G., </w:t>
            </w:r>
            <w:proofErr w:type="spellStart"/>
            <w:r w:rsidRPr="00AE3D5F">
              <w:rPr>
                <w:rFonts w:ascii="Times New Roman" w:hAnsi="Times New Roman" w:cs="Times New Roman"/>
                <w:color w:val="000000"/>
              </w:rPr>
              <w:t>Hillyard</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Ž.D.,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Worland, M.R. Surviving the cold: Molecular analyses of insect </w:t>
            </w:r>
            <w:proofErr w:type="spellStart"/>
            <w:r w:rsidRPr="00AE3D5F">
              <w:rPr>
                <w:rFonts w:ascii="Times New Roman" w:hAnsi="Times New Roman" w:cs="Times New Roman"/>
                <w:color w:val="000000"/>
              </w:rPr>
              <w:t>cryoprotective</w:t>
            </w:r>
            <w:proofErr w:type="spellEnd"/>
            <w:r w:rsidRPr="00AE3D5F">
              <w:rPr>
                <w:rFonts w:ascii="Times New Roman" w:hAnsi="Times New Roman" w:cs="Times New Roman"/>
                <w:color w:val="000000"/>
              </w:rPr>
              <w:t xml:space="preserve"> dehydration in the Arctic springtail </w:t>
            </w:r>
            <w:proofErr w:type="spellStart"/>
            <w:r w:rsidRPr="00AE3D5F">
              <w:rPr>
                <w:rFonts w:ascii="Times New Roman" w:hAnsi="Times New Roman" w:cs="Times New Roman"/>
                <w:color w:val="000000"/>
              </w:rPr>
              <w:t>Megaphorura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arctica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Tullberg</w:t>
            </w:r>
            <w:proofErr w:type="spellEnd"/>
            <w:r w:rsidRPr="00AE3D5F">
              <w:rPr>
                <w:rFonts w:ascii="Times New Roman" w:hAnsi="Times New Roman" w:cs="Times New Roman"/>
                <w:color w:val="000000"/>
              </w:rPr>
              <w:t>)</w:t>
            </w:r>
          </w:p>
          <w:p w:rsidR="00445F59" w:rsidRPr="00AE3D5F" w:rsidRDefault="00445F59" w:rsidP="002F58A7">
            <w:pPr>
              <w:pStyle w:val="HTMLPreformatted"/>
              <w:rPr>
                <w:rFonts w:ascii="Times New Roman" w:hAnsi="Times New Roman" w:cs="Times New Roman"/>
                <w:color w:val="000000"/>
              </w:rPr>
            </w:pPr>
            <w:r w:rsidRPr="00AE3D5F">
              <w:rPr>
                <w:rFonts w:ascii="Times New Roman" w:hAnsi="Times New Roman" w:cs="Times New Roman"/>
                <w:color w:val="000000"/>
              </w:rPr>
              <w:t xml:space="preserve">(2009) BMC Genomics, 10, art. </w:t>
            </w:r>
            <w:proofErr w:type="gramStart"/>
            <w:r w:rsidRPr="00AE3D5F">
              <w:rPr>
                <w:rFonts w:ascii="Times New Roman" w:hAnsi="Times New Roman" w:cs="Times New Roman"/>
                <w:color w:val="000000"/>
              </w:rPr>
              <w:t>no</w:t>
            </w:r>
            <w:proofErr w:type="gramEnd"/>
            <w:r w:rsidRPr="00AE3D5F">
              <w:rPr>
                <w:rFonts w:ascii="Times New Roman" w:hAnsi="Times New Roman" w:cs="Times New Roman"/>
                <w:color w:val="000000"/>
              </w:rPr>
              <w:t>. 328.</w:t>
            </w:r>
          </w:p>
        </w:tc>
        <w:tc>
          <w:tcPr>
            <w:tcW w:w="381" w:type="pct"/>
            <w:vAlign w:val="center"/>
          </w:tcPr>
          <w:p w:rsidR="00445F59" w:rsidRPr="00AE3D5F" w:rsidRDefault="00445F59" w:rsidP="002F58A7">
            <w:pPr>
              <w:rPr>
                <w:lang w:val="en-US"/>
              </w:rPr>
            </w:pPr>
            <w:r w:rsidRPr="00AE3D5F">
              <w:rPr>
                <w:lang w:val="en-US"/>
              </w:rPr>
              <w:t>M21</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14.</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Burns, G., Thorne, M.A.S.,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G., Worland, M.R., Clark, M.S.</w:t>
            </w:r>
          </w:p>
          <w:p w:rsidR="00445F59" w:rsidRPr="00AE3D5F" w:rsidRDefault="00445F59" w:rsidP="002F58A7">
            <w:pPr>
              <w:pStyle w:val="HTMLPreformatted"/>
              <w:rPr>
                <w:rFonts w:ascii="Times New Roman" w:hAnsi="Times New Roman" w:cs="Times New Roman"/>
                <w:color w:val="000000"/>
              </w:rPr>
            </w:pPr>
            <w:r w:rsidRPr="00AE3D5F">
              <w:rPr>
                <w:rFonts w:ascii="Times New Roman" w:hAnsi="Times New Roman" w:cs="Times New Roman"/>
                <w:color w:val="000000"/>
              </w:rPr>
              <w:t xml:space="preserve">Cold hardening processes in the Antarctic springtail, </w:t>
            </w:r>
            <w:proofErr w:type="spellStart"/>
            <w:r w:rsidRPr="00AE3D5F">
              <w:rPr>
                <w:rFonts w:ascii="Times New Roman" w:hAnsi="Times New Roman" w:cs="Times New Roman"/>
                <w:color w:val="000000"/>
              </w:rPr>
              <w:t>Cryptopygus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antarcticus</w:t>
            </w:r>
            <w:proofErr w:type="spellEnd"/>
            <w:r w:rsidRPr="00AE3D5F">
              <w:rPr>
                <w:rFonts w:ascii="Times New Roman" w:hAnsi="Times New Roman" w:cs="Times New Roman"/>
                <w:color w:val="000000"/>
              </w:rPr>
              <w:t>: Clues from a microarray (2008) Journal of Insect Physiology, 54 (9), pp. 1356-1362.</w:t>
            </w:r>
          </w:p>
        </w:tc>
        <w:tc>
          <w:tcPr>
            <w:tcW w:w="381" w:type="pct"/>
            <w:vAlign w:val="center"/>
          </w:tcPr>
          <w:p w:rsidR="00445F59" w:rsidRPr="00AE3D5F" w:rsidRDefault="00445F59" w:rsidP="002F58A7">
            <w:pPr>
              <w:rPr>
                <w:lang w:val="en-US"/>
              </w:rPr>
            </w:pPr>
            <w:r w:rsidRPr="00AE3D5F">
              <w:rPr>
                <w:lang w:val="en-US"/>
              </w:rPr>
              <w:t>M21a</w:t>
            </w:r>
          </w:p>
        </w:tc>
      </w:tr>
      <w:tr w:rsidR="00445F59" w:rsidRPr="00C2517C" w:rsidTr="00E72870">
        <w:trPr>
          <w:trHeight w:val="227"/>
          <w:jc w:val="center"/>
        </w:trPr>
        <w:tc>
          <w:tcPr>
            <w:tcW w:w="285" w:type="pct"/>
            <w:vAlign w:val="center"/>
          </w:tcPr>
          <w:p w:rsidR="00445F59" w:rsidRPr="00AE3D5F" w:rsidRDefault="00445F59" w:rsidP="002F58A7">
            <w:pPr>
              <w:rPr>
                <w:lang w:val="en-US"/>
              </w:rPr>
            </w:pPr>
            <w:r w:rsidRPr="00AE3D5F">
              <w:rPr>
                <w:lang w:val="en-US"/>
              </w:rPr>
              <w:t>15.</w:t>
            </w:r>
          </w:p>
        </w:tc>
        <w:tc>
          <w:tcPr>
            <w:tcW w:w="4334" w:type="pct"/>
            <w:gridSpan w:val="9"/>
            <w:vAlign w:val="center"/>
          </w:tcPr>
          <w:p w:rsidR="00445F59" w:rsidRPr="00AE3D5F" w:rsidRDefault="00445F59" w:rsidP="002F58A7">
            <w:pPr>
              <w:pStyle w:val="HTMLPreformatted"/>
              <w:rPr>
                <w:rFonts w:ascii="Times New Roman" w:hAnsi="Times New Roman" w:cs="Times New Roman"/>
                <w:color w:val="000000"/>
              </w:rPr>
            </w:pPr>
            <w:r w:rsidRPr="00AE3D5F">
              <w:rPr>
                <w:rFonts w:ascii="Times New Roman" w:hAnsi="Times New Roman" w:cs="Times New Roman"/>
                <w:color w:val="000000"/>
              </w:rPr>
              <w:t xml:space="preserve">Clark, M.S., Thorne, M.A.S.,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Kube</w:t>
            </w:r>
            <w:proofErr w:type="spellEnd"/>
            <w:r w:rsidRPr="00AE3D5F">
              <w:rPr>
                <w:rFonts w:ascii="Times New Roman" w:hAnsi="Times New Roman" w:cs="Times New Roman"/>
                <w:color w:val="000000"/>
              </w:rPr>
              <w:t xml:space="preserve">, M., Reinhardt, R., Worland, </w:t>
            </w:r>
            <w:proofErr w:type="gramStart"/>
            <w:r w:rsidRPr="00AE3D5F">
              <w:rPr>
                <w:rFonts w:ascii="Times New Roman" w:hAnsi="Times New Roman" w:cs="Times New Roman"/>
                <w:color w:val="000000"/>
              </w:rPr>
              <w:t>M.R</w:t>
            </w:r>
            <w:proofErr w:type="gramEnd"/>
            <w:r w:rsidRPr="00AE3D5F">
              <w:rPr>
                <w:rFonts w:ascii="Times New Roman" w:hAnsi="Times New Roman" w:cs="Times New Roman"/>
                <w:color w:val="000000"/>
              </w:rPr>
              <w:t>. Surviving extreme polar winters by desiccation: Clues from Arctic springtail (</w:t>
            </w:r>
            <w:proofErr w:type="spellStart"/>
            <w:r w:rsidRPr="00AE3D5F">
              <w:rPr>
                <w:rFonts w:ascii="Times New Roman" w:hAnsi="Times New Roman" w:cs="Times New Roman"/>
                <w:color w:val="000000"/>
              </w:rPr>
              <w:t>Onychiurus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arcticus</w:t>
            </w:r>
            <w:proofErr w:type="spellEnd"/>
            <w:r w:rsidRPr="00AE3D5F">
              <w:rPr>
                <w:rFonts w:ascii="Times New Roman" w:hAnsi="Times New Roman" w:cs="Times New Roman"/>
                <w:color w:val="000000"/>
              </w:rPr>
              <w:t xml:space="preserve">) EST libraries (2007) BMC Genomics, 8, art. </w:t>
            </w:r>
            <w:proofErr w:type="gramStart"/>
            <w:r w:rsidRPr="00AE3D5F">
              <w:rPr>
                <w:rFonts w:ascii="Times New Roman" w:hAnsi="Times New Roman" w:cs="Times New Roman"/>
                <w:color w:val="000000"/>
              </w:rPr>
              <w:t>no</w:t>
            </w:r>
            <w:proofErr w:type="gramEnd"/>
            <w:r w:rsidRPr="00AE3D5F">
              <w:rPr>
                <w:rFonts w:ascii="Times New Roman" w:hAnsi="Times New Roman" w:cs="Times New Roman"/>
                <w:color w:val="000000"/>
              </w:rPr>
              <w:t>. 475.</w:t>
            </w:r>
          </w:p>
        </w:tc>
        <w:tc>
          <w:tcPr>
            <w:tcW w:w="381" w:type="pct"/>
            <w:vAlign w:val="center"/>
          </w:tcPr>
          <w:p w:rsidR="00445F59" w:rsidRPr="00AE3D5F" w:rsidRDefault="00445F59" w:rsidP="002F58A7">
            <w:pPr>
              <w:rPr>
                <w:lang w:val="en-US"/>
              </w:rPr>
            </w:pPr>
            <w:r w:rsidRPr="00AE3D5F">
              <w:rPr>
                <w:lang w:val="en-US"/>
              </w:rPr>
              <w:t>M21</w:t>
            </w:r>
          </w:p>
        </w:tc>
      </w:tr>
      <w:tr w:rsidR="00445F59" w:rsidRPr="00C2517C" w:rsidTr="006E16AB">
        <w:trPr>
          <w:trHeight w:val="227"/>
          <w:jc w:val="center"/>
        </w:trPr>
        <w:tc>
          <w:tcPr>
            <w:tcW w:w="5000" w:type="pct"/>
            <w:gridSpan w:val="11"/>
            <w:vAlign w:val="center"/>
          </w:tcPr>
          <w:p w:rsidR="00445F59" w:rsidRPr="00445F59" w:rsidRDefault="00445F59" w:rsidP="00E917D5">
            <w:pPr>
              <w:spacing w:after="60"/>
              <w:rPr>
                <w:bCs/>
                <w:sz w:val="22"/>
                <w:szCs w:val="22"/>
                <w:lang w:val="en-US"/>
              </w:rPr>
            </w:pPr>
            <w:r w:rsidRPr="00C2517C">
              <w:rPr>
                <w:b/>
                <w:sz w:val="22"/>
                <w:szCs w:val="22"/>
                <w:lang w:val="en-US"/>
              </w:rPr>
              <w:t>Cumulative data of scientific activity of the teacher</w:t>
            </w:r>
            <w:r>
              <w:rPr>
                <w:b/>
                <w:sz w:val="22"/>
                <w:szCs w:val="22"/>
                <w:lang w:val="en-US"/>
              </w:rPr>
              <w:t xml:space="preserve">: </w:t>
            </w:r>
            <w:r>
              <w:rPr>
                <w:bCs/>
                <w:sz w:val="22"/>
                <w:szCs w:val="22"/>
                <w:lang w:val="en-US"/>
              </w:rPr>
              <w:t>162</w:t>
            </w:r>
          </w:p>
        </w:tc>
      </w:tr>
      <w:tr w:rsidR="00445F59" w:rsidRPr="00C2517C" w:rsidTr="006E16AB">
        <w:trPr>
          <w:trHeight w:val="227"/>
          <w:jc w:val="center"/>
        </w:trPr>
        <w:tc>
          <w:tcPr>
            <w:tcW w:w="5000" w:type="pct"/>
            <w:gridSpan w:val="11"/>
            <w:vAlign w:val="center"/>
          </w:tcPr>
          <w:p w:rsidR="00445F59" w:rsidRPr="00C2517C" w:rsidRDefault="00445F59" w:rsidP="00E917D5">
            <w:pPr>
              <w:spacing w:after="60"/>
              <w:rPr>
                <w:b/>
                <w:sz w:val="22"/>
                <w:szCs w:val="22"/>
                <w:lang w:val="en-US"/>
              </w:rPr>
            </w:pPr>
            <w:r w:rsidRPr="00C2517C">
              <w:rPr>
                <w:b/>
                <w:sz w:val="22"/>
                <w:szCs w:val="22"/>
                <w:lang w:val="en-US"/>
              </w:rPr>
              <w:t>Cumulative data of scientific activity of the teacher</w:t>
            </w:r>
          </w:p>
        </w:tc>
      </w:tr>
      <w:tr w:rsidR="00445F59" w:rsidRPr="00C2517C" w:rsidTr="00445F59">
        <w:trPr>
          <w:trHeight w:val="227"/>
          <w:jc w:val="center"/>
        </w:trPr>
        <w:tc>
          <w:tcPr>
            <w:tcW w:w="2563" w:type="pct"/>
            <w:gridSpan w:val="5"/>
          </w:tcPr>
          <w:p w:rsidR="00445F59" w:rsidRPr="00C2517C" w:rsidRDefault="00445F59" w:rsidP="00E917D5">
            <w:pPr>
              <w:rPr>
                <w:sz w:val="22"/>
                <w:szCs w:val="22"/>
                <w:lang w:val="en-US"/>
              </w:rPr>
            </w:pPr>
            <w:r w:rsidRPr="00C2517C">
              <w:rPr>
                <w:sz w:val="22"/>
                <w:szCs w:val="22"/>
                <w:lang w:val="en-US"/>
              </w:rPr>
              <w:t>Total number of citations, without self citations</w:t>
            </w:r>
            <w:r>
              <w:rPr>
                <w:sz w:val="22"/>
                <w:szCs w:val="22"/>
                <w:lang w:val="en-US"/>
              </w:rPr>
              <w:t xml:space="preserve"> </w:t>
            </w:r>
          </w:p>
        </w:tc>
        <w:tc>
          <w:tcPr>
            <w:tcW w:w="2437" w:type="pct"/>
            <w:gridSpan w:val="6"/>
            <w:vAlign w:val="center"/>
          </w:tcPr>
          <w:p w:rsidR="00445F59" w:rsidRPr="00445F59" w:rsidRDefault="00445F59" w:rsidP="00E917D5">
            <w:pPr>
              <w:spacing w:after="60"/>
              <w:rPr>
                <w:sz w:val="22"/>
                <w:szCs w:val="22"/>
                <w:lang w:val="en-US"/>
              </w:rPr>
            </w:pPr>
            <w:r w:rsidRPr="00445F59">
              <w:rPr>
                <w:sz w:val="22"/>
                <w:szCs w:val="22"/>
                <w:lang w:val="en-US"/>
              </w:rPr>
              <w:t>163 (Scopus, 02.04.2019.)</w:t>
            </w:r>
          </w:p>
        </w:tc>
      </w:tr>
      <w:tr w:rsidR="00445F59" w:rsidRPr="00C2517C" w:rsidTr="00445F59">
        <w:trPr>
          <w:trHeight w:val="227"/>
          <w:jc w:val="center"/>
        </w:trPr>
        <w:tc>
          <w:tcPr>
            <w:tcW w:w="2563" w:type="pct"/>
            <w:gridSpan w:val="5"/>
          </w:tcPr>
          <w:p w:rsidR="00445F59" w:rsidRPr="00C2517C" w:rsidRDefault="00445F59" w:rsidP="00E917D5">
            <w:pPr>
              <w:rPr>
                <w:sz w:val="22"/>
                <w:szCs w:val="22"/>
                <w:lang w:val="en-US"/>
              </w:rPr>
            </w:pPr>
            <w:r w:rsidRPr="00C2517C">
              <w:rPr>
                <w:sz w:val="22"/>
                <w:szCs w:val="22"/>
                <w:lang w:val="en-US"/>
              </w:rPr>
              <w:t>Total number of papers on the SCI (or SSCI) list</w:t>
            </w:r>
          </w:p>
        </w:tc>
        <w:tc>
          <w:tcPr>
            <w:tcW w:w="2437" w:type="pct"/>
            <w:gridSpan w:val="6"/>
            <w:vAlign w:val="center"/>
          </w:tcPr>
          <w:p w:rsidR="00445F59" w:rsidRPr="00445F59" w:rsidRDefault="00445F59" w:rsidP="00445F59">
            <w:pPr>
              <w:spacing w:after="60"/>
              <w:rPr>
                <w:sz w:val="22"/>
                <w:szCs w:val="22"/>
                <w:lang w:val="en-US"/>
              </w:rPr>
            </w:pPr>
            <w:r w:rsidRPr="00445F59">
              <w:rPr>
                <w:sz w:val="22"/>
                <w:szCs w:val="22"/>
                <w:lang w:val="en-US"/>
              </w:rPr>
              <w:t>18 (02.04.2019.)</w:t>
            </w:r>
          </w:p>
        </w:tc>
      </w:tr>
      <w:tr w:rsidR="00445F59" w:rsidRPr="00C2517C" w:rsidTr="00445F59">
        <w:trPr>
          <w:trHeight w:val="227"/>
          <w:jc w:val="center"/>
        </w:trPr>
        <w:tc>
          <w:tcPr>
            <w:tcW w:w="2563" w:type="pct"/>
            <w:gridSpan w:val="5"/>
          </w:tcPr>
          <w:p w:rsidR="00445F59" w:rsidRPr="00C2517C" w:rsidRDefault="00445F59" w:rsidP="00E917D5">
            <w:pPr>
              <w:rPr>
                <w:sz w:val="22"/>
                <w:szCs w:val="22"/>
                <w:lang w:val="en-US"/>
              </w:rPr>
            </w:pPr>
            <w:r w:rsidRPr="00C2517C">
              <w:rPr>
                <w:sz w:val="22"/>
                <w:szCs w:val="22"/>
                <w:lang w:val="en-US"/>
              </w:rPr>
              <w:t>Current participation in projects</w:t>
            </w:r>
          </w:p>
        </w:tc>
        <w:tc>
          <w:tcPr>
            <w:tcW w:w="1203" w:type="pct"/>
            <w:gridSpan w:val="4"/>
            <w:vAlign w:val="center"/>
          </w:tcPr>
          <w:p w:rsidR="00445F59" w:rsidRPr="00C2517C" w:rsidRDefault="00445F59" w:rsidP="00E917D5">
            <w:pPr>
              <w:spacing w:after="60"/>
              <w:rPr>
                <w:b/>
                <w:sz w:val="22"/>
                <w:szCs w:val="22"/>
                <w:lang w:val="en-US"/>
              </w:rPr>
            </w:pPr>
            <w:r w:rsidRPr="00C2517C">
              <w:rPr>
                <w:sz w:val="22"/>
                <w:szCs w:val="22"/>
                <w:lang w:val="en-US"/>
              </w:rPr>
              <w:t>Domestic</w:t>
            </w:r>
            <w:r>
              <w:rPr>
                <w:sz w:val="22"/>
                <w:szCs w:val="22"/>
                <w:lang w:val="en-US"/>
              </w:rPr>
              <w:t>: 2</w:t>
            </w:r>
          </w:p>
        </w:tc>
        <w:tc>
          <w:tcPr>
            <w:tcW w:w="1234" w:type="pct"/>
            <w:gridSpan w:val="2"/>
            <w:vAlign w:val="center"/>
          </w:tcPr>
          <w:p w:rsidR="00445F59" w:rsidRPr="00C2517C" w:rsidRDefault="00445F59" w:rsidP="00E917D5">
            <w:pPr>
              <w:spacing w:after="60"/>
              <w:rPr>
                <w:b/>
                <w:sz w:val="22"/>
                <w:szCs w:val="22"/>
                <w:lang w:val="en-US"/>
              </w:rPr>
            </w:pPr>
            <w:r w:rsidRPr="00C2517C">
              <w:rPr>
                <w:sz w:val="22"/>
                <w:szCs w:val="22"/>
                <w:lang w:val="en-US"/>
              </w:rPr>
              <w:t>International</w:t>
            </w:r>
            <w:r>
              <w:rPr>
                <w:sz w:val="22"/>
                <w:szCs w:val="22"/>
                <w:lang w:val="en-US"/>
              </w:rPr>
              <w:t>: /</w:t>
            </w:r>
          </w:p>
        </w:tc>
      </w:tr>
      <w:tr w:rsidR="00445F59" w:rsidRPr="00C2517C" w:rsidTr="00445F59">
        <w:trPr>
          <w:trHeight w:val="227"/>
          <w:jc w:val="center"/>
        </w:trPr>
        <w:tc>
          <w:tcPr>
            <w:tcW w:w="2563" w:type="pct"/>
            <w:gridSpan w:val="5"/>
          </w:tcPr>
          <w:p w:rsidR="00445F59" w:rsidRPr="00C2517C" w:rsidRDefault="00445F59" w:rsidP="00E917D5">
            <w:pPr>
              <w:rPr>
                <w:lang w:val="en-US"/>
              </w:rPr>
            </w:pPr>
            <w:r w:rsidRPr="00C2517C">
              <w:rPr>
                <w:sz w:val="22"/>
                <w:szCs w:val="22"/>
                <w:lang w:val="en-US"/>
              </w:rPr>
              <w:t>Specialization</w:t>
            </w:r>
          </w:p>
        </w:tc>
        <w:tc>
          <w:tcPr>
            <w:tcW w:w="2437" w:type="pct"/>
            <w:gridSpan w:val="6"/>
            <w:vAlign w:val="center"/>
          </w:tcPr>
          <w:p w:rsidR="00445F59" w:rsidRPr="00C2517C" w:rsidRDefault="00445F59" w:rsidP="00E917D5">
            <w:pPr>
              <w:spacing w:after="60"/>
              <w:rPr>
                <w:b/>
                <w:sz w:val="22"/>
                <w:szCs w:val="22"/>
                <w:lang w:val="en-US"/>
              </w:rPr>
            </w:pPr>
            <w:r w:rsidRPr="00AE3D5F">
              <w:t xml:space="preserve">British Antarctic Survey, Cambridge, UK, FP6-2003-NEST-B-1 </w:t>
            </w:r>
            <w:r>
              <w:t>project</w:t>
            </w:r>
            <w:r>
              <w:rPr>
                <w:lang w:val="sr-Cyrl-CS"/>
              </w:rPr>
              <w:t xml:space="preserve">, </w:t>
            </w:r>
            <w:r>
              <w:t>sept</w:t>
            </w:r>
            <w:r>
              <w:rPr>
                <w:lang w:val="sr-Cyrl-CS"/>
              </w:rPr>
              <w:t xml:space="preserve">. 2005- </w:t>
            </w:r>
            <w:r>
              <w:t>dec</w:t>
            </w:r>
            <w:r w:rsidRPr="00AE3D5F">
              <w:rPr>
                <w:lang w:val="sr-Cyrl-CS"/>
              </w:rPr>
              <w:t>. 200</w:t>
            </w:r>
            <w:r w:rsidRPr="00AE3D5F">
              <w:t>7</w:t>
            </w:r>
          </w:p>
        </w:tc>
      </w:tr>
      <w:tr w:rsidR="00445F59" w:rsidRPr="00C2517C" w:rsidTr="00445F59">
        <w:trPr>
          <w:trHeight w:val="227"/>
          <w:jc w:val="center"/>
        </w:trPr>
        <w:tc>
          <w:tcPr>
            <w:tcW w:w="2563" w:type="pct"/>
            <w:gridSpan w:val="5"/>
          </w:tcPr>
          <w:p w:rsidR="00445F59" w:rsidRPr="004B1AD0" w:rsidRDefault="00445F59" w:rsidP="00E917D5">
            <w:pPr>
              <w:rPr>
                <w:sz w:val="22"/>
                <w:szCs w:val="22"/>
                <w:lang w:val="en-US"/>
              </w:rPr>
            </w:pPr>
            <w:r w:rsidRPr="004B1AD0">
              <w:rPr>
                <w:sz w:val="22"/>
                <w:szCs w:val="22"/>
                <w:lang w:val="en-US"/>
              </w:rPr>
              <w:t>Other information you consider to be important</w:t>
            </w:r>
          </w:p>
        </w:tc>
        <w:tc>
          <w:tcPr>
            <w:tcW w:w="2437" w:type="pct"/>
            <w:gridSpan w:val="6"/>
            <w:vAlign w:val="center"/>
          </w:tcPr>
          <w:p w:rsidR="00E24624" w:rsidRPr="004B1AD0" w:rsidRDefault="00E24624" w:rsidP="00E24624">
            <w:pPr>
              <w:spacing w:after="60"/>
              <w:rPr>
                <w:sz w:val="22"/>
                <w:szCs w:val="22"/>
                <w:lang w:val="en-US"/>
              </w:rPr>
            </w:pPr>
            <w:r w:rsidRPr="004B1AD0">
              <w:rPr>
                <w:sz w:val="22"/>
                <w:szCs w:val="22"/>
                <w:lang w:val="en-US"/>
              </w:rPr>
              <w:t>Membership: Serbian Biochemical Society, Serbian Biological Society, Serbian Chemical Society, Serbian Society for Molecular Biology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00E50"/>
    <w:rsid w:val="00445F59"/>
    <w:rsid w:val="0047415A"/>
    <w:rsid w:val="004B1AD0"/>
    <w:rsid w:val="004C0D70"/>
    <w:rsid w:val="004D2C20"/>
    <w:rsid w:val="00635318"/>
    <w:rsid w:val="006E16AB"/>
    <w:rsid w:val="0071117B"/>
    <w:rsid w:val="00776EB4"/>
    <w:rsid w:val="007D72F9"/>
    <w:rsid w:val="00880906"/>
    <w:rsid w:val="008B2F72"/>
    <w:rsid w:val="008C170D"/>
    <w:rsid w:val="0095547F"/>
    <w:rsid w:val="00957F5D"/>
    <w:rsid w:val="00B8486C"/>
    <w:rsid w:val="00C51D12"/>
    <w:rsid w:val="00CC2037"/>
    <w:rsid w:val="00D93FAC"/>
    <w:rsid w:val="00DB3DEA"/>
    <w:rsid w:val="00E24624"/>
    <w:rsid w:val="00E72870"/>
    <w:rsid w:val="00F372BA"/>
    <w:rsid w:val="00FE26FB"/>
    <w:rsid w:val="00FF0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TMLPreformatted">
    <w:name w:val="HTML Preformatted"/>
    <w:basedOn w:val="Normal"/>
    <w:link w:val="HTMLPreformattedChar"/>
    <w:uiPriority w:val="99"/>
    <w:unhideWhenUsed/>
    <w:rsid w:val="00445F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445F5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589D0-781A-46E5-9B45-D7BAE1F9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1002</Words>
  <Characters>5712</Characters>
  <Application>Microsoft Office Word</Application>
  <DocSecurity>0</DocSecurity>
  <Lines>47</Lines>
  <Paragraphs>13</Paragraphs>
  <ScaleCrop>false</ScaleCrop>
  <Company/>
  <LinksUpToDate>false</LinksUpToDate>
  <CharactersWithSpaces>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2019-09-26T12:02:00Z</dcterms:created>
  <dcterms:modified xsi:type="dcterms:W3CDTF">2020-03-07T11:26:00Z</dcterms:modified>
</cp:coreProperties>
</file>