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1702"/>
        <w:gridCol w:w="992"/>
        <w:gridCol w:w="1680"/>
        <w:gridCol w:w="172"/>
        <w:gridCol w:w="1125"/>
        <w:gridCol w:w="36"/>
        <w:gridCol w:w="1195"/>
        <w:gridCol w:w="44"/>
        <w:gridCol w:w="1299"/>
        <w:gridCol w:w="1163"/>
      </w:tblGrid>
      <w:tr w:rsidR="006E16AB" w:rsidRPr="00C2517C" w:rsidTr="00B01769">
        <w:trPr>
          <w:trHeight w:val="227"/>
          <w:jc w:val="center"/>
        </w:trPr>
        <w:tc>
          <w:tcPr>
            <w:tcW w:w="1635"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365" w:type="pct"/>
            <w:gridSpan w:val="8"/>
            <w:vAlign w:val="center"/>
          </w:tcPr>
          <w:p w:rsidR="006E16AB" w:rsidRPr="00776EB4" w:rsidRDefault="00CB52C5" w:rsidP="00CB52C5">
            <w:pPr>
              <w:rPr>
                <w:sz w:val="22"/>
                <w:szCs w:val="22"/>
              </w:rPr>
            </w:pPr>
            <w:r>
              <w:rPr>
                <w:sz w:val="22"/>
                <w:szCs w:val="22"/>
                <w:lang w:val="en-US"/>
              </w:rPr>
              <w:t>Elvira</w:t>
            </w:r>
            <w:r w:rsidR="00776EB4">
              <w:rPr>
                <w:sz w:val="22"/>
                <w:szCs w:val="22"/>
                <w:lang w:val="en-US"/>
              </w:rPr>
              <w:t xml:space="preserve"> </w:t>
            </w:r>
            <w:proofErr w:type="spellStart"/>
            <w:r>
              <w:rPr>
                <w:sz w:val="22"/>
                <w:szCs w:val="22"/>
                <w:lang w:val="en-US"/>
              </w:rPr>
              <w:t>Vukašinović</w:t>
            </w:r>
            <w:proofErr w:type="spellEnd"/>
          </w:p>
        </w:tc>
      </w:tr>
      <w:tr w:rsidR="006E16AB" w:rsidRPr="00C2517C" w:rsidTr="00B01769">
        <w:trPr>
          <w:trHeight w:val="227"/>
          <w:jc w:val="center"/>
        </w:trPr>
        <w:tc>
          <w:tcPr>
            <w:tcW w:w="1635"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365" w:type="pct"/>
            <w:gridSpan w:val="8"/>
            <w:vAlign w:val="center"/>
          </w:tcPr>
          <w:p w:rsidR="006E16AB" w:rsidRPr="00776EB4" w:rsidRDefault="005C06FD" w:rsidP="00776EB4">
            <w:pPr>
              <w:rPr>
                <w:sz w:val="22"/>
                <w:szCs w:val="22"/>
                <w:lang w:val="en-US"/>
              </w:rPr>
            </w:pPr>
            <w:r>
              <w:rPr>
                <w:sz w:val="22"/>
                <w:szCs w:val="22"/>
              </w:rPr>
              <w:t>Research assocciate</w:t>
            </w:r>
          </w:p>
        </w:tc>
      </w:tr>
      <w:tr w:rsidR="006E16AB" w:rsidRPr="00C2517C" w:rsidTr="00B01769">
        <w:trPr>
          <w:trHeight w:val="227"/>
          <w:jc w:val="center"/>
        </w:trPr>
        <w:tc>
          <w:tcPr>
            <w:tcW w:w="1635"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365" w:type="pct"/>
            <w:gridSpan w:val="8"/>
            <w:vAlign w:val="center"/>
          </w:tcPr>
          <w:p w:rsidR="006E16AB" w:rsidRPr="00C2517C" w:rsidRDefault="005C06FD" w:rsidP="00E917D5">
            <w:pPr>
              <w:rPr>
                <w:sz w:val="22"/>
                <w:szCs w:val="22"/>
                <w:lang w:val="en-US"/>
              </w:rPr>
            </w:pPr>
            <w:r>
              <w:rPr>
                <w:sz w:val="22"/>
                <w:szCs w:val="22"/>
                <w:lang w:val="en-US"/>
              </w:rPr>
              <w:t>Biochemistry</w:t>
            </w:r>
          </w:p>
        </w:tc>
      </w:tr>
      <w:tr w:rsidR="00B01769" w:rsidRPr="00C2517C" w:rsidTr="00B01769">
        <w:trPr>
          <w:trHeight w:val="227"/>
          <w:jc w:val="center"/>
        </w:trPr>
        <w:tc>
          <w:tcPr>
            <w:tcW w:w="1138" w:type="pct"/>
            <w:gridSpan w:val="2"/>
            <w:vAlign w:val="center"/>
          </w:tcPr>
          <w:p w:rsidR="00B01769" w:rsidRPr="00C2517C" w:rsidRDefault="00B01769" w:rsidP="00E917D5">
            <w:pPr>
              <w:rPr>
                <w:sz w:val="22"/>
                <w:szCs w:val="22"/>
                <w:lang w:val="en-US"/>
              </w:rPr>
            </w:pPr>
            <w:r w:rsidRPr="00C2517C">
              <w:rPr>
                <w:b/>
                <w:sz w:val="22"/>
                <w:szCs w:val="22"/>
                <w:lang w:val="en-US"/>
              </w:rPr>
              <w:t>Academic career</w:t>
            </w:r>
          </w:p>
        </w:tc>
        <w:tc>
          <w:tcPr>
            <w:tcW w:w="497" w:type="pct"/>
            <w:vAlign w:val="center"/>
          </w:tcPr>
          <w:p w:rsidR="00B01769" w:rsidRPr="00C2517C" w:rsidRDefault="00B01769" w:rsidP="00E917D5">
            <w:pPr>
              <w:rPr>
                <w:sz w:val="22"/>
                <w:szCs w:val="22"/>
                <w:lang w:val="en-US"/>
              </w:rPr>
            </w:pPr>
            <w:r w:rsidRPr="00C2517C">
              <w:rPr>
                <w:sz w:val="22"/>
                <w:szCs w:val="22"/>
                <w:lang w:val="en-US"/>
              </w:rPr>
              <w:t xml:space="preserve">Year  </w:t>
            </w:r>
          </w:p>
        </w:tc>
        <w:tc>
          <w:tcPr>
            <w:tcW w:w="1492" w:type="pct"/>
            <w:gridSpan w:val="3"/>
            <w:vAlign w:val="center"/>
          </w:tcPr>
          <w:p w:rsidR="00B01769" w:rsidRPr="0095547F" w:rsidRDefault="00B01769" w:rsidP="00E917D5">
            <w:pPr>
              <w:rPr>
                <w:sz w:val="22"/>
                <w:szCs w:val="22"/>
                <w:lang w:val="en-US"/>
              </w:rPr>
            </w:pPr>
            <w:r w:rsidRPr="0095547F">
              <w:rPr>
                <w:sz w:val="22"/>
                <w:szCs w:val="22"/>
                <w:lang w:val="en-US"/>
              </w:rPr>
              <w:t>Institution</w:t>
            </w:r>
          </w:p>
        </w:tc>
        <w:tc>
          <w:tcPr>
            <w:tcW w:w="1873" w:type="pct"/>
            <w:gridSpan w:val="5"/>
            <w:vAlign w:val="center"/>
          </w:tcPr>
          <w:p w:rsidR="00B01769" w:rsidRPr="00C2517C" w:rsidRDefault="00B01769" w:rsidP="0095547F">
            <w:pPr>
              <w:rPr>
                <w:sz w:val="22"/>
                <w:szCs w:val="22"/>
                <w:lang w:val="en-US"/>
              </w:rPr>
            </w:pPr>
            <w:r>
              <w:rPr>
                <w:rStyle w:val="tlid-translation"/>
              </w:rPr>
              <w:t>Narrow scientific field</w:t>
            </w:r>
            <w:r>
              <w:t xml:space="preserve"> </w:t>
            </w:r>
            <w:r>
              <w:rPr>
                <w:rStyle w:val="tlid-translation"/>
              </w:rPr>
              <w:t>or art field</w:t>
            </w:r>
          </w:p>
        </w:tc>
      </w:tr>
      <w:tr w:rsidR="00B01769" w:rsidRPr="00C2517C" w:rsidTr="00B01769">
        <w:trPr>
          <w:trHeight w:val="227"/>
          <w:jc w:val="center"/>
        </w:trPr>
        <w:tc>
          <w:tcPr>
            <w:tcW w:w="1138" w:type="pct"/>
            <w:gridSpan w:val="2"/>
            <w:vAlign w:val="center"/>
          </w:tcPr>
          <w:p w:rsidR="00B01769" w:rsidRPr="00C2517C" w:rsidRDefault="00B01769" w:rsidP="00E917D5">
            <w:pPr>
              <w:rPr>
                <w:sz w:val="22"/>
                <w:szCs w:val="22"/>
                <w:lang w:val="en-US"/>
              </w:rPr>
            </w:pPr>
            <w:r w:rsidRPr="00C2517C">
              <w:rPr>
                <w:sz w:val="22"/>
                <w:szCs w:val="22"/>
                <w:lang w:val="en-US"/>
              </w:rPr>
              <w:t>Election to the title</w:t>
            </w:r>
          </w:p>
        </w:tc>
        <w:tc>
          <w:tcPr>
            <w:tcW w:w="497" w:type="pct"/>
            <w:vAlign w:val="center"/>
          </w:tcPr>
          <w:p w:rsidR="00B01769" w:rsidRPr="00776EB4" w:rsidRDefault="00B01769" w:rsidP="00776EB4">
            <w:pPr>
              <w:rPr>
                <w:sz w:val="22"/>
                <w:szCs w:val="22"/>
                <w:lang w:val="sr-Cyrl-CS"/>
              </w:rPr>
            </w:pPr>
            <w:r w:rsidRPr="00776EB4">
              <w:rPr>
                <w:sz w:val="22"/>
                <w:szCs w:val="22"/>
                <w:lang w:val="sr-Cyrl-CS"/>
              </w:rPr>
              <w:t>2015</w:t>
            </w:r>
          </w:p>
        </w:tc>
        <w:tc>
          <w:tcPr>
            <w:tcW w:w="1492" w:type="pct"/>
            <w:gridSpan w:val="3"/>
            <w:vAlign w:val="center"/>
          </w:tcPr>
          <w:p w:rsidR="00B01769" w:rsidRPr="00C2517C" w:rsidRDefault="00B01769" w:rsidP="00E917D5">
            <w:pPr>
              <w:rPr>
                <w:sz w:val="22"/>
                <w:szCs w:val="22"/>
                <w:lang w:val="en-US"/>
              </w:rPr>
            </w:pPr>
            <w:r>
              <w:rPr>
                <w:sz w:val="22"/>
                <w:szCs w:val="22"/>
                <w:lang w:val="en-US"/>
              </w:rPr>
              <w:t>Faculty of Sciences, Novi Sad</w:t>
            </w:r>
          </w:p>
        </w:tc>
        <w:tc>
          <w:tcPr>
            <w:tcW w:w="1873" w:type="pct"/>
            <w:gridSpan w:val="5"/>
            <w:vAlign w:val="center"/>
          </w:tcPr>
          <w:p w:rsidR="00B01769" w:rsidRPr="00CB52C5" w:rsidRDefault="00B01769" w:rsidP="00E917D5">
            <w:pPr>
              <w:rPr>
                <w:sz w:val="22"/>
                <w:szCs w:val="22"/>
                <w:lang w:val="en-US"/>
              </w:rPr>
            </w:pPr>
            <w:proofErr w:type="spellStart"/>
            <w:r w:rsidRPr="00CB52C5">
              <w:rPr>
                <w:sz w:val="22"/>
                <w:szCs w:val="22"/>
                <w:lang w:val="en-US"/>
              </w:rPr>
              <w:t>Biche</w:t>
            </w:r>
            <w:bookmarkStart w:id="0" w:name="_GoBack"/>
            <w:bookmarkEnd w:id="0"/>
            <w:r w:rsidRPr="00CB52C5">
              <w:rPr>
                <w:sz w:val="22"/>
                <w:szCs w:val="22"/>
                <w:lang w:val="en-US"/>
              </w:rPr>
              <w:t>mistry</w:t>
            </w:r>
            <w:proofErr w:type="spellEnd"/>
          </w:p>
        </w:tc>
      </w:tr>
      <w:tr w:rsidR="00B01769" w:rsidRPr="00C2517C" w:rsidTr="00B01769">
        <w:trPr>
          <w:trHeight w:val="227"/>
          <w:jc w:val="center"/>
        </w:trPr>
        <w:tc>
          <w:tcPr>
            <w:tcW w:w="1138" w:type="pct"/>
            <w:gridSpan w:val="2"/>
            <w:vAlign w:val="center"/>
          </w:tcPr>
          <w:p w:rsidR="00B01769" w:rsidRPr="00C2517C" w:rsidRDefault="00B01769" w:rsidP="00E917D5">
            <w:pPr>
              <w:rPr>
                <w:sz w:val="22"/>
                <w:szCs w:val="22"/>
                <w:lang w:val="en-US"/>
              </w:rPr>
            </w:pPr>
            <w:r w:rsidRPr="00C2517C">
              <w:rPr>
                <w:sz w:val="22"/>
                <w:szCs w:val="22"/>
                <w:lang w:val="en-US"/>
              </w:rPr>
              <w:t>PhD</w:t>
            </w:r>
          </w:p>
        </w:tc>
        <w:tc>
          <w:tcPr>
            <w:tcW w:w="497" w:type="pct"/>
            <w:vAlign w:val="center"/>
          </w:tcPr>
          <w:p w:rsidR="00B01769" w:rsidRPr="005C06FD" w:rsidRDefault="00B01769" w:rsidP="00776EB4">
            <w:pPr>
              <w:rPr>
                <w:sz w:val="22"/>
                <w:szCs w:val="22"/>
                <w:lang w:val="en-GB"/>
              </w:rPr>
            </w:pPr>
            <w:r w:rsidRPr="00776EB4">
              <w:rPr>
                <w:sz w:val="22"/>
                <w:szCs w:val="22"/>
                <w:lang w:val="sr-Cyrl-CS"/>
              </w:rPr>
              <w:t>20</w:t>
            </w:r>
            <w:r>
              <w:rPr>
                <w:sz w:val="22"/>
                <w:szCs w:val="22"/>
                <w:lang w:val="en-GB"/>
              </w:rPr>
              <w:t>14</w:t>
            </w:r>
          </w:p>
        </w:tc>
        <w:tc>
          <w:tcPr>
            <w:tcW w:w="1492" w:type="pct"/>
            <w:gridSpan w:val="3"/>
            <w:vAlign w:val="center"/>
          </w:tcPr>
          <w:p w:rsidR="00B01769" w:rsidRPr="00C2517C" w:rsidRDefault="00B01769" w:rsidP="002F58A7">
            <w:pPr>
              <w:rPr>
                <w:sz w:val="22"/>
                <w:szCs w:val="22"/>
                <w:lang w:val="en-US"/>
              </w:rPr>
            </w:pPr>
            <w:r>
              <w:rPr>
                <w:sz w:val="22"/>
                <w:szCs w:val="22"/>
                <w:lang w:val="en-US"/>
              </w:rPr>
              <w:t>Faculty of Sciences, Novi Sad</w:t>
            </w:r>
          </w:p>
        </w:tc>
        <w:tc>
          <w:tcPr>
            <w:tcW w:w="1873" w:type="pct"/>
            <w:gridSpan w:val="5"/>
            <w:vAlign w:val="center"/>
          </w:tcPr>
          <w:p w:rsidR="00B01769" w:rsidRPr="00CB52C5" w:rsidRDefault="00B01769" w:rsidP="002F58A7">
            <w:pPr>
              <w:rPr>
                <w:sz w:val="22"/>
                <w:szCs w:val="22"/>
                <w:lang w:val="en-US"/>
              </w:rPr>
            </w:pPr>
            <w:r w:rsidRPr="00CB52C5">
              <w:rPr>
                <w:sz w:val="22"/>
                <w:szCs w:val="22"/>
                <w:lang w:val="en-US"/>
              </w:rPr>
              <w:t>Biochemistry</w:t>
            </w:r>
          </w:p>
        </w:tc>
      </w:tr>
      <w:tr w:rsidR="00B01769" w:rsidRPr="00C2517C" w:rsidTr="00B01769">
        <w:trPr>
          <w:trHeight w:val="227"/>
          <w:jc w:val="center"/>
        </w:trPr>
        <w:tc>
          <w:tcPr>
            <w:tcW w:w="1138" w:type="pct"/>
            <w:gridSpan w:val="2"/>
            <w:vAlign w:val="center"/>
          </w:tcPr>
          <w:p w:rsidR="00B01769" w:rsidRPr="00C2517C" w:rsidRDefault="00B01769" w:rsidP="00E917D5">
            <w:pPr>
              <w:rPr>
                <w:sz w:val="22"/>
                <w:szCs w:val="22"/>
                <w:lang w:val="en-US"/>
              </w:rPr>
            </w:pPr>
            <w:r w:rsidRPr="00C2517C">
              <w:rPr>
                <w:sz w:val="22"/>
                <w:szCs w:val="22"/>
                <w:lang w:val="en-US"/>
              </w:rPr>
              <w:t>Master diploma</w:t>
            </w:r>
          </w:p>
        </w:tc>
        <w:tc>
          <w:tcPr>
            <w:tcW w:w="497" w:type="pct"/>
            <w:vAlign w:val="center"/>
          </w:tcPr>
          <w:p w:rsidR="00B01769" w:rsidRPr="00F372BA" w:rsidRDefault="00B01769" w:rsidP="00776EB4">
            <w:pPr>
              <w:rPr>
                <w:sz w:val="22"/>
                <w:szCs w:val="22"/>
              </w:rPr>
            </w:pPr>
            <w:r w:rsidRPr="00776EB4">
              <w:rPr>
                <w:sz w:val="22"/>
                <w:szCs w:val="22"/>
                <w:lang w:val="sr-Cyrl-CS"/>
              </w:rPr>
              <w:t>200</w:t>
            </w:r>
            <w:r>
              <w:rPr>
                <w:sz w:val="22"/>
                <w:szCs w:val="22"/>
              </w:rPr>
              <w:t>7</w:t>
            </w:r>
          </w:p>
        </w:tc>
        <w:tc>
          <w:tcPr>
            <w:tcW w:w="1492" w:type="pct"/>
            <w:gridSpan w:val="3"/>
            <w:vAlign w:val="center"/>
          </w:tcPr>
          <w:p w:rsidR="00B01769" w:rsidRPr="00C2517C" w:rsidRDefault="00B01769" w:rsidP="00E917D5">
            <w:pPr>
              <w:rPr>
                <w:sz w:val="22"/>
                <w:szCs w:val="22"/>
                <w:lang w:val="en-US"/>
              </w:rPr>
            </w:pPr>
            <w:r>
              <w:rPr>
                <w:sz w:val="22"/>
                <w:szCs w:val="22"/>
                <w:lang w:val="en-US"/>
              </w:rPr>
              <w:t>Faculty of Sciences, Novi Sad</w:t>
            </w:r>
          </w:p>
        </w:tc>
        <w:tc>
          <w:tcPr>
            <w:tcW w:w="1873" w:type="pct"/>
            <w:gridSpan w:val="5"/>
            <w:vAlign w:val="center"/>
          </w:tcPr>
          <w:p w:rsidR="00B01769" w:rsidRPr="00CB52C5" w:rsidRDefault="00B01769" w:rsidP="00E917D5">
            <w:pPr>
              <w:rPr>
                <w:sz w:val="22"/>
                <w:szCs w:val="22"/>
                <w:lang w:val="en-US"/>
              </w:rPr>
            </w:pPr>
            <w:r w:rsidRPr="00CB52C5">
              <w:rPr>
                <w:sz w:val="22"/>
                <w:szCs w:val="22"/>
                <w:lang w:val="en-US"/>
              </w:rPr>
              <w:t>Biochemistry</w:t>
            </w:r>
          </w:p>
        </w:tc>
      </w:tr>
      <w:tr w:rsidR="00B01769" w:rsidRPr="00C2517C" w:rsidTr="00B01769">
        <w:trPr>
          <w:trHeight w:val="227"/>
          <w:jc w:val="center"/>
        </w:trPr>
        <w:tc>
          <w:tcPr>
            <w:tcW w:w="1138" w:type="pct"/>
            <w:gridSpan w:val="2"/>
            <w:vAlign w:val="center"/>
          </w:tcPr>
          <w:p w:rsidR="00B01769" w:rsidRPr="00C2517C" w:rsidRDefault="00B01769" w:rsidP="00E917D5">
            <w:pPr>
              <w:rPr>
                <w:sz w:val="22"/>
                <w:szCs w:val="22"/>
                <w:lang w:val="en-US"/>
              </w:rPr>
            </w:pPr>
            <w:r w:rsidRPr="00C2517C">
              <w:rPr>
                <w:sz w:val="22"/>
                <w:szCs w:val="22"/>
                <w:lang w:val="en-US"/>
              </w:rPr>
              <w:t xml:space="preserve">Diploma </w:t>
            </w:r>
          </w:p>
        </w:tc>
        <w:tc>
          <w:tcPr>
            <w:tcW w:w="497" w:type="pct"/>
            <w:vAlign w:val="center"/>
          </w:tcPr>
          <w:p w:rsidR="00B01769" w:rsidRPr="005C06FD" w:rsidRDefault="00B01769" w:rsidP="00776EB4">
            <w:pPr>
              <w:rPr>
                <w:sz w:val="22"/>
                <w:szCs w:val="22"/>
                <w:lang w:val="en-GB"/>
              </w:rPr>
            </w:pPr>
            <w:r w:rsidRPr="00776EB4">
              <w:rPr>
                <w:sz w:val="22"/>
                <w:szCs w:val="22"/>
                <w:lang w:val="sr-Cyrl-CS"/>
              </w:rPr>
              <w:t>200</w:t>
            </w:r>
            <w:r>
              <w:rPr>
                <w:sz w:val="22"/>
                <w:szCs w:val="22"/>
                <w:lang w:val="en-GB"/>
              </w:rPr>
              <w:t>6</w:t>
            </w:r>
          </w:p>
        </w:tc>
        <w:tc>
          <w:tcPr>
            <w:tcW w:w="1492" w:type="pct"/>
            <w:gridSpan w:val="3"/>
            <w:vAlign w:val="center"/>
          </w:tcPr>
          <w:p w:rsidR="00B01769" w:rsidRPr="00C2517C" w:rsidRDefault="00B01769" w:rsidP="00E917D5">
            <w:pPr>
              <w:rPr>
                <w:sz w:val="22"/>
                <w:szCs w:val="22"/>
                <w:lang w:val="en-US"/>
              </w:rPr>
            </w:pPr>
            <w:r>
              <w:rPr>
                <w:sz w:val="22"/>
                <w:szCs w:val="22"/>
                <w:lang w:val="en-US"/>
              </w:rPr>
              <w:t>Faculty of Sciences, Novi Sad</w:t>
            </w:r>
          </w:p>
        </w:tc>
        <w:tc>
          <w:tcPr>
            <w:tcW w:w="1873" w:type="pct"/>
            <w:gridSpan w:val="5"/>
            <w:vAlign w:val="center"/>
          </w:tcPr>
          <w:p w:rsidR="00B01769" w:rsidRPr="00CB52C5" w:rsidRDefault="00B01769" w:rsidP="00E917D5">
            <w:pPr>
              <w:rPr>
                <w:sz w:val="22"/>
                <w:szCs w:val="22"/>
                <w:lang w:val="en-US"/>
              </w:rPr>
            </w:pPr>
            <w:r w:rsidRPr="00CB52C5">
              <w:rPr>
                <w:sz w:val="22"/>
                <w:szCs w:val="22"/>
                <w:lang w:val="en-US"/>
              </w:rPr>
              <w:t>Biochemistry</w:t>
            </w: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B8486C" w:rsidRPr="00C2517C" w:rsidTr="00445F59">
        <w:trPr>
          <w:trHeight w:val="227"/>
          <w:jc w:val="center"/>
        </w:trPr>
        <w:tc>
          <w:tcPr>
            <w:tcW w:w="285" w:type="pct"/>
            <w:vAlign w:val="center"/>
          </w:tcPr>
          <w:p w:rsidR="00B8486C" w:rsidRPr="00C2517C" w:rsidRDefault="00B8486C" w:rsidP="00E917D5">
            <w:pPr>
              <w:spacing w:after="60"/>
              <w:rPr>
                <w:sz w:val="22"/>
                <w:szCs w:val="22"/>
                <w:lang w:val="en-US"/>
              </w:rPr>
            </w:pPr>
            <w:r w:rsidRPr="00C2517C">
              <w:rPr>
                <w:sz w:val="22"/>
                <w:szCs w:val="22"/>
                <w:lang w:val="en-US"/>
              </w:rPr>
              <w:t>No.</w:t>
            </w:r>
          </w:p>
        </w:tc>
        <w:tc>
          <w:tcPr>
            <w:tcW w:w="2192" w:type="pct"/>
            <w:gridSpan w:val="3"/>
            <w:vAlign w:val="center"/>
          </w:tcPr>
          <w:p w:rsidR="00B8486C" w:rsidRPr="00C2517C" w:rsidRDefault="00B8486C" w:rsidP="00E917D5">
            <w:pPr>
              <w:spacing w:after="60"/>
              <w:rPr>
                <w:sz w:val="22"/>
                <w:szCs w:val="22"/>
                <w:lang w:val="en-US"/>
              </w:rPr>
            </w:pPr>
            <w:r w:rsidRPr="00C2517C">
              <w:rPr>
                <w:sz w:val="22"/>
                <w:szCs w:val="22"/>
                <w:lang w:val="en-US"/>
              </w:rPr>
              <w:t>Title of the dissertation – doctoral art project</w:t>
            </w:r>
          </w:p>
        </w:tc>
        <w:tc>
          <w:tcPr>
            <w:tcW w:w="668" w:type="pct"/>
            <w:gridSpan w:val="3"/>
            <w:vAlign w:val="center"/>
          </w:tcPr>
          <w:p w:rsidR="00B8486C" w:rsidRPr="00C2517C" w:rsidRDefault="00B8486C" w:rsidP="00E917D5">
            <w:pPr>
              <w:spacing w:after="60"/>
              <w:rPr>
                <w:sz w:val="22"/>
                <w:szCs w:val="22"/>
                <w:lang w:val="en-US"/>
              </w:rPr>
            </w:pPr>
            <w:r w:rsidRPr="00C2517C">
              <w:rPr>
                <w:sz w:val="22"/>
                <w:szCs w:val="22"/>
                <w:lang w:val="en-US"/>
              </w:rPr>
              <w:t xml:space="preserve">Name of the candidate </w:t>
            </w:r>
          </w:p>
        </w:tc>
        <w:tc>
          <w:tcPr>
            <w:tcW w:w="599" w:type="pct"/>
            <w:vAlign w:val="center"/>
          </w:tcPr>
          <w:p w:rsidR="00B8486C" w:rsidRPr="00C2517C" w:rsidRDefault="00B8486C" w:rsidP="00E917D5">
            <w:pPr>
              <w:spacing w:after="60"/>
              <w:rPr>
                <w:sz w:val="22"/>
                <w:szCs w:val="22"/>
                <w:lang w:val="en-US"/>
              </w:rPr>
            </w:pPr>
            <w:r w:rsidRPr="00C2517C">
              <w:rPr>
                <w:sz w:val="22"/>
                <w:szCs w:val="22"/>
                <w:lang w:val="en-US"/>
              </w:rPr>
              <w:t xml:space="preserve">*submitted </w:t>
            </w:r>
          </w:p>
        </w:tc>
        <w:tc>
          <w:tcPr>
            <w:tcW w:w="1256" w:type="pct"/>
            <w:gridSpan w:val="3"/>
            <w:vAlign w:val="center"/>
          </w:tcPr>
          <w:p w:rsidR="00B8486C" w:rsidRPr="00C2517C" w:rsidRDefault="00B8486C" w:rsidP="00E917D5">
            <w:pPr>
              <w:spacing w:after="60"/>
              <w:rPr>
                <w:sz w:val="22"/>
                <w:szCs w:val="22"/>
                <w:lang w:val="en-US"/>
              </w:rPr>
            </w:pPr>
            <w:r w:rsidRPr="00C2517C">
              <w:rPr>
                <w:sz w:val="22"/>
                <w:szCs w:val="22"/>
                <w:lang w:val="en-US"/>
              </w:rPr>
              <w:t>** defended</w:t>
            </w:r>
          </w:p>
        </w:tc>
      </w:tr>
      <w:tr w:rsidR="00B8486C" w:rsidRPr="00C2517C" w:rsidTr="00445F59">
        <w:trPr>
          <w:trHeight w:val="227"/>
          <w:jc w:val="center"/>
        </w:trPr>
        <w:tc>
          <w:tcPr>
            <w:tcW w:w="285" w:type="pct"/>
            <w:vAlign w:val="center"/>
          </w:tcPr>
          <w:p w:rsidR="00B8486C" w:rsidRPr="00C2517C" w:rsidRDefault="00B8486C" w:rsidP="00E917D5">
            <w:pPr>
              <w:spacing w:after="60"/>
              <w:rPr>
                <w:sz w:val="22"/>
                <w:szCs w:val="22"/>
                <w:lang w:val="en-US"/>
              </w:rPr>
            </w:pPr>
          </w:p>
        </w:tc>
        <w:tc>
          <w:tcPr>
            <w:tcW w:w="2192" w:type="pct"/>
            <w:gridSpan w:val="3"/>
            <w:vAlign w:val="center"/>
          </w:tcPr>
          <w:p w:rsidR="00B8486C" w:rsidRPr="00C2517C" w:rsidRDefault="00B8486C" w:rsidP="00E917D5">
            <w:pPr>
              <w:spacing w:after="60"/>
              <w:rPr>
                <w:sz w:val="22"/>
                <w:szCs w:val="22"/>
                <w:lang w:val="en-US"/>
              </w:rPr>
            </w:pPr>
          </w:p>
        </w:tc>
        <w:tc>
          <w:tcPr>
            <w:tcW w:w="668" w:type="pct"/>
            <w:gridSpan w:val="3"/>
            <w:vAlign w:val="center"/>
          </w:tcPr>
          <w:p w:rsidR="00B8486C" w:rsidRPr="00C2517C" w:rsidRDefault="00B8486C" w:rsidP="00E917D5">
            <w:pPr>
              <w:spacing w:after="60"/>
              <w:rPr>
                <w:sz w:val="22"/>
                <w:szCs w:val="22"/>
                <w:lang w:val="en-US"/>
              </w:rPr>
            </w:pPr>
          </w:p>
        </w:tc>
        <w:tc>
          <w:tcPr>
            <w:tcW w:w="599" w:type="pct"/>
            <w:vAlign w:val="center"/>
          </w:tcPr>
          <w:p w:rsidR="00B8486C" w:rsidRPr="00C2517C" w:rsidRDefault="00B8486C" w:rsidP="00E917D5">
            <w:pPr>
              <w:spacing w:after="60"/>
              <w:rPr>
                <w:sz w:val="22"/>
                <w:szCs w:val="22"/>
                <w:lang w:val="en-US"/>
              </w:rPr>
            </w:pPr>
          </w:p>
        </w:tc>
        <w:tc>
          <w:tcPr>
            <w:tcW w:w="1256" w:type="pct"/>
            <w:gridSpan w:val="3"/>
            <w:vAlign w:val="center"/>
          </w:tcPr>
          <w:p w:rsidR="00B8486C" w:rsidRPr="00C2517C" w:rsidRDefault="00B8486C" w:rsidP="00E917D5">
            <w:pPr>
              <w:spacing w:after="60"/>
              <w:rPr>
                <w:sz w:val="22"/>
                <w:szCs w:val="22"/>
                <w:lang w:val="en-US"/>
              </w:rPr>
            </w:pP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B8486C" w:rsidRPr="00C2517C" w:rsidTr="006E16AB">
        <w:trPr>
          <w:trHeight w:val="227"/>
          <w:jc w:val="center"/>
        </w:trPr>
        <w:tc>
          <w:tcPr>
            <w:tcW w:w="5000" w:type="pct"/>
            <w:gridSpan w:val="11"/>
            <w:vAlign w:val="center"/>
          </w:tcPr>
          <w:p w:rsidR="00B8486C" w:rsidRPr="00C2517C" w:rsidRDefault="00B8486C"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1.</w:t>
            </w:r>
          </w:p>
        </w:tc>
        <w:tc>
          <w:tcPr>
            <w:tcW w:w="4132" w:type="pct"/>
            <w:gridSpan w:val="9"/>
            <w:vAlign w:val="center"/>
          </w:tcPr>
          <w:p w:rsidR="00445F59" w:rsidRPr="00AE3D5F" w:rsidRDefault="00445F59"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
          <w:p w:rsidR="00445F59" w:rsidRPr="00AE3D5F" w:rsidRDefault="00445F59" w:rsidP="002F58A7">
            <w:pPr>
              <w:pStyle w:val="HTMLPreformatted"/>
              <w:rPr>
                <w:rFonts w:ascii="Times New Roman" w:hAnsi="Times New Roman" w:cs="Times New Roman"/>
                <w:color w:val="000000"/>
              </w:rPr>
            </w:pPr>
            <w:r w:rsidRPr="00AE3D5F">
              <w:rPr>
                <w:rFonts w:ascii="Times New Roman" w:hAnsi="Times New Roman" w:cs="Times New Roman"/>
                <w:color w:val="000000"/>
              </w:rPr>
              <w:t>Laboratory bioassays on the response of honey bee (</w:t>
            </w:r>
            <w:proofErr w:type="spellStart"/>
            <w:r w:rsidRPr="00AE3D5F">
              <w:rPr>
                <w:rFonts w:ascii="Times New Roman" w:hAnsi="Times New Roman" w:cs="Times New Roman"/>
                <w:color w:val="000000"/>
              </w:rPr>
              <w:t>Apis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mellifera</w:t>
            </w:r>
            <w:proofErr w:type="spellEnd"/>
            <w:r w:rsidRPr="00AE3D5F">
              <w:rPr>
                <w:rFonts w:ascii="Times New Roman" w:hAnsi="Times New Roman" w:cs="Times New Roman"/>
                <w:color w:val="000000"/>
              </w:rPr>
              <w:t xml:space="preserve"> L.) glutathione S-</w:t>
            </w:r>
            <w:proofErr w:type="spellStart"/>
            <w:r w:rsidRPr="00AE3D5F">
              <w:rPr>
                <w:rFonts w:ascii="Times New Roman" w:hAnsi="Times New Roman" w:cs="Times New Roman"/>
                <w:color w:val="000000"/>
              </w:rPr>
              <w:t>transferase</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acetylcholinesterase</w:t>
            </w:r>
            <w:proofErr w:type="spellEnd"/>
            <w:r w:rsidRPr="00AE3D5F">
              <w:rPr>
                <w:rFonts w:ascii="Times New Roman" w:hAnsi="Times New Roman" w:cs="Times New Roman"/>
                <w:color w:val="000000"/>
              </w:rPr>
              <w:t xml:space="preserve"> to the oral exposure to copper, cadmium, and lead (2019) </w:t>
            </w:r>
            <w:r w:rsidRPr="005C06FD">
              <w:rPr>
                <w:rFonts w:ascii="Times New Roman" w:hAnsi="Times New Roman" w:cs="Times New Roman"/>
                <w:i/>
                <w:color w:val="000000"/>
              </w:rPr>
              <w:t>Environmental Science and Pollution Research</w:t>
            </w:r>
            <w:r w:rsidRPr="00AE3D5F">
              <w:rPr>
                <w:rFonts w:ascii="Times New Roman" w:hAnsi="Times New Roman" w:cs="Times New Roman"/>
                <w:color w:val="000000"/>
              </w:rPr>
              <w:t xml:space="preserve">, 26 (7), pp. 6890-6897. </w:t>
            </w:r>
          </w:p>
        </w:tc>
        <w:tc>
          <w:tcPr>
            <w:tcW w:w="583" w:type="pct"/>
            <w:vAlign w:val="center"/>
          </w:tcPr>
          <w:p w:rsidR="00445F59" w:rsidRPr="00AE3D5F" w:rsidRDefault="00445F59" w:rsidP="002F58A7">
            <w:pPr>
              <w:rPr>
                <w:lang w:val="en-US"/>
              </w:rPr>
            </w:pPr>
            <w:r w:rsidRPr="00AE3D5F">
              <w:rPr>
                <w:lang w:val="en-US"/>
              </w:rPr>
              <w:t>M22</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2.</w:t>
            </w:r>
          </w:p>
        </w:tc>
        <w:tc>
          <w:tcPr>
            <w:tcW w:w="4132" w:type="pct"/>
            <w:gridSpan w:val="9"/>
            <w:vAlign w:val="center"/>
          </w:tcPr>
          <w:p w:rsidR="00445F59" w:rsidRPr="00AE3D5F" w:rsidRDefault="005C06FD" w:rsidP="005C06FD">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w:t>
            </w: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The influence of low temperature and </w:t>
            </w:r>
            <w:proofErr w:type="spellStart"/>
            <w:r w:rsidRPr="00AE3D5F">
              <w:rPr>
                <w:rFonts w:ascii="Times New Roman" w:hAnsi="Times New Roman" w:cs="Times New Roman"/>
                <w:color w:val="000000"/>
              </w:rPr>
              <w:t>diapause</w:t>
            </w:r>
            <w:proofErr w:type="spellEnd"/>
            <w:r w:rsidRPr="00AE3D5F">
              <w:rPr>
                <w:rFonts w:ascii="Times New Roman" w:hAnsi="Times New Roman" w:cs="Times New Roman"/>
                <w:color w:val="000000"/>
              </w:rPr>
              <w:t xml:space="preserve"> phase on sugar and </w:t>
            </w:r>
            <w:proofErr w:type="spellStart"/>
            <w:r w:rsidRPr="00AE3D5F">
              <w:rPr>
                <w:rFonts w:ascii="Times New Roman" w:hAnsi="Times New Roman" w:cs="Times New Roman"/>
                <w:color w:val="000000"/>
              </w:rPr>
              <w:t>polyol</w:t>
            </w:r>
            <w:proofErr w:type="spellEnd"/>
            <w:r w:rsidRPr="00AE3D5F">
              <w:rPr>
                <w:rFonts w:ascii="Times New Roman" w:hAnsi="Times New Roman" w:cs="Times New Roman"/>
                <w:color w:val="000000"/>
              </w:rPr>
              <w:t xml:space="preserve"> content in the European corn borer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Hbn</w:t>
            </w:r>
            <w:proofErr w:type="spellEnd"/>
            <w:r w:rsidRPr="00AE3D5F">
              <w:rPr>
                <w:rFonts w:ascii="Times New Roman" w:hAnsi="Times New Roman" w:cs="Times New Roman"/>
                <w:color w:val="000000"/>
              </w:rPr>
              <w:t xml:space="preserve">.) (2018) </w:t>
            </w:r>
            <w:r w:rsidRPr="005C06FD">
              <w:rPr>
                <w:rFonts w:ascii="Times New Roman" w:hAnsi="Times New Roman" w:cs="Times New Roman"/>
                <w:i/>
                <w:color w:val="000000"/>
              </w:rPr>
              <w:t>Journal of Insect Physiology</w:t>
            </w:r>
            <w:r w:rsidRPr="00AE3D5F">
              <w:rPr>
                <w:rFonts w:ascii="Times New Roman" w:hAnsi="Times New Roman" w:cs="Times New Roman"/>
                <w:color w:val="000000"/>
              </w:rPr>
              <w:t xml:space="preserve">, 109, pp. 107-113. </w:t>
            </w:r>
          </w:p>
        </w:tc>
        <w:tc>
          <w:tcPr>
            <w:tcW w:w="583" w:type="pct"/>
            <w:vAlign w:val="center"/>
          </w:tcPr>
          <w:p w:rsidR="00445F59" w:rsidRPr="00AE3D5F" w:rsidRDefault="00445F59" w:rsidP="002F58A7">
            <w:pPr>
              <w:rPr>
                <w:lang w:val="en-US"/>
              </w:rPr>
            </w:pPr>
            <w:r w:rsidRPr="00AE3D5F">
              <w:rPr>
                <w:lang w:val="en-US"/>
              </w:rPr>
              <w:t>M21a</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3.</w:t>
            </w:r>
          </w:p>
        </w:tc>
        <w:tc>
          <w:tcPr>
            <w:tcW w:w="4132" w:type="pct"/>
            <w:gridSpan w:val="9"/>
            <w:vAlign w:val="center"/>
          </w:tcPr>
          <w:p w:rsidR="00445F59" w:rsidRPr="005C06FD" w:rsidRDefault="005C06FD" w:rsidP="002F58A7">
            <w:pPr>
              <w:pStyle w:val="HTMLPreformatted"/>
              <w:rPr>
                <w:rFonts w:ascii="Times New Roman" w:hAnsi="Times New Roman" w:cs="Times New Roman"/>
                <w:color w:val="000000"/>
              </w:rPr>
            </w:pPr>
            <w:proofErr w:type="spellStart"/>
            <w:r w:rsidRPr="005C06FD">
              <w:rPr>
                <w:rStyle w:val="ui-cell-data"/>
                <w:rFonts w:ascii="Times New Roman" w:hAnsi="Times New Roman" w:cs="Times New Roman"/>
                <w:color w:val="000000" w:themeColor="text1"/>
              </w:rPr>
              <w:t>Vukašinović</w:t>
            </w:r>
            <w:proofErr w:type="spellEnd"/>
            <w:r w:rsidRPr="005C06FD">
              <w:rPr>
                <w:rStyle w:val="ui-cell-data"/>
                <w:rFonts w:ascii="Times New Roman" w:hAnsi="Times New Roman" w:cs="Times New Roman"/>
                <w:color w:val="000000" w:themeColor="text1"/>
              </w:rPr>
              <w:t xml:space="preserve"> E.L., Pond D.W., </w:t>
            </w:r>
            <w:proofErr w:type="spellStart"/>
            <w:r w:rsidRPr="005C06FD">
              <w:rPr>
                <w:rStyle w:val="ui-cell-data"/>
                <w:rFonts w:ascii="Times New Roman" w:hAnsi="Times New Roman" w:cs="Times New Roman"/>
                <w:color w:val="000000" w:themeColor="text1"/>
              </w:rPr>
              <w:t>Grubor-Lajšić</w:t>
            </w:r>
            <w:proofErr w:type="spellEnd"/>
            <w:r w:rsidRPr="005C06FD">
              <w:rPr>
                <w:rStyle w:val="ui-cell-data"/>
                <w:rFonts w:ascii="Times New Roman" w:hAnsi="Times New Roman" w:cs="Times New Roman"/>
                <w:color w:val="000000" w:themeColor="text1"/>
              </w:rPr>
              <w:t xml:space="preserve"> G., Worland M.R., </w:t>
            </w:r>
            <w:proofErr w:type="spellStart"/>
            <w:r w:rsidRPr="005C06FD">
              <w:rPr>
                <w:rStyle w:val="ui-cell-data"/>
                <w:rFonts w:ascii="Times New Roman" w:hAnsi="Times New Roman" w:cs="Times New Roman"/>
                <w:color w:val="000000" w:themeColor="text1"/>
              </w:rPr>
              <w:t>Kojić</w:t>
            </w:r>
            <w:proofErr w:type="spellEnd"/>
            <w:r w:rsidRPr="005C06FD">
              <w:rPr>
                <w:rStyle w:val="ui-cell-data"/>
                <w:rFonts w:ascii="Times New Roman" w:hAnsi="Times New Roman" w:cs="Times New Roman"/>
                <w:color w:val="000000" w:themeColor="text1"/>
              </w:rPr>
              <w:t xml:space="preserve"> D., </w:t>
            </w:r>
            <w:proofErr w:type="spellStart"/>
            <w:r w:rsidRPr="005C06FD">
              <w:rPr>
                <w:rStyle w:val="ui-cell-data"/>
                <w:rFonts w:ascii="Times New Roman" w:hAnsi="Times New Roman" w:cs="Times New Roman"/>
                <w:color w:val="000000" w:themeColor="text1"/>
              </w:rPr>
              <w:t>Purać</w:t>
            </w:r>
            <w:proofErr w:type="spellEnd"/>
            <w:r w:rsidRPr="005C06FD">
              <w:rPr>
                <w:rStyle w:val="ui-cell-data"/>
                <w:rFonts w:ascii="Times New Roman" w:hAnsi="Times New Roman" w:cs="Times New Roman"/>
                <w:color w:val="000000" w:themeColor="text1"/>
              </w:rPr>
              <w:t xml:space="preserve"> J., </w:t>
            </w:r>
            <w:proofErr w:type="spellStart"/>
            <w:r w:rsidRPr="005C06FD">
              <w:rPr>
                <w:rStyle w:val="ui-cell-data"/>
                <w:rFonts w:ascii="Times New Roman" w:hAnsi="Times New Roman" w:cs="Times New Roman"/>
                <w:color w:val="000000" w:themeColor="text1"/>
              </w:rPr>
              <w:t>Popović</w:t>
            </w:r>
            <w:proofErr w:type="spellEnd"/>
            <w:r w:rsidRPr="005C06FD">
              <w:rPr>
                <w:rStyle w:val="ui-cell-data"/>
                <w:rFonts w:ascii="Times New Roman" w:hAnsi="Times New Roman" w:cs="Times New Roman"/>
                <w:color w:val="000000" w:themeColor="text1"/>
              </w:rPr>
              <w:t xml:space="preserve"> Ž.D., </w:t>
            </w:r>
            <w:proofErr w:type="spellStart"/>
            <w:r w:rsidRPr="005C06FD">
              <w:rPr>
                <w:rStyle w:val="ui-cell-data"/>
                <w:rFonts w:ascii="Times New Roman" w:hAnsi="Times New Roman" w:cs="Times New Roman"/>
                <w:color w:val="000000" w:themeColor="text1"/>
              </w:rPr>
              <w:t>Blagojević</w:t>
            </w:r>
            <w:proofErr w:type="spellEnd"/>
            <w:r w:rsidRPr="005C06FD">
              <w:rPr>
                <w:rStyle w:val="ui-cell-data"/>
                <w:rFonts w:ascii="Times New Roman" w:hAnsi="Times New Roman" w:cs="Times New Roman"/>
                <w:color w:val="000000" w:themeColor="text1"/>
              </w:rPr>
              <w:t xml:space="preserve"> D.P. (2018) Temperature adaptation of lipids in </w:t>
            </w:r>
            <w:proofErr w:type="spellStart"/>
            <w:r w:rsidRPr="005C06FD">
              <w:rPr>
                <w:rStyle w:val="ui-cell-data"/>
                <w:rFonts w:ascii="Times New Roman" w:hAnsi="Times New Roman" w:cs="Times New Roman"/>
                <w:color w:val="000000" w:themeColor="text1"/>
              </w:rPr>
              <w:t>diapausing</w:t>
            </w:r>
            <w:proofErr w:type="spellEnd"/>
            <w:r w:rsidRPr="005C06FD">
              <w:rPr>
                <w:rStyle w:val="ui-cell-data"/>
                <w:rFonts w:ascii="Times New Roman" w:hAnsi="Times New Roman" w:cs="Times New Roman"/>
                <w:color w:val="000000" w:themeColor="text1"/>
              </w:rPr>
              <w:t xml:space="preserve"> </w:t>
            </w:r>
            <w:proofErr w:type="spellStart"/>
            <w:r w:rsidRPr="005C06FD">
              <w:rPr>
                <w:rStyle w:val="ui-cell-data"/>
                <w:rFonts w:ascii="Times New Roman" w:hAnsi="Times New Roman" w:cs="Times New Roman"/>
                <w:i/>
                <w:color w:val="000000" w:themeColor="text1"/>
              </w:rPr>
              <w:t>Ostrinia</w:t>
            </w:r>
            <w:proofErr w:type="spellEnd"/>
            <w:r w:rsidRPr="005C06FD">
              <w:rPr>
                <w:rStyle w:val="ui-cell-data"/>
                <w:rFonts w:ascii="Times New Roman" w:hAnsi="Times New Roman" w:cs="Times New Roman"/>
                <w:i/>
                <w:color w:val="000000" w:themeColor="text1"/>
              </w:rPr>
              <w:t xml:space="preserve"> </w:t>
            </w:r>
            <w:proofErr w:type="spellStart"/>
            <w:r w:rsidRPr="005C06FD">
              <w:rPr>
                <w:rStyle w:val="ui-cell-data"/>
                <w:rFonts w:ascii="Times New Roman" w:hAnsi="Times New Roman" w:cs="Times New Roman"/>
                <w:i/>
                <w:color w:val="000000" w:themeColor="text1"/>
              </w:rPr>
              <w:t>nubilalis</w:t>
            </w:r>
            <w:proofErr w:type="spellEnd"/>
            <w:r w:rsidRPr="005C06FD">
              <w:rPr>
                <w:rStyle w:val="ui-cell-data"/>
                <w:rFonts w:ascii="Times New Roman" w:hAnsi="Times New Roman" w:cs="Times New Roman"/>
                <w:color w:val="000000" w:themeColor="text1"/>
              </w:rPr>
              <w:t xml:space="preserve">: an experimental study to distinguish environmental versus endogenous controls. </w:t>
            </w:r>
            <w:r w:rsidRPr="005C06FD">
              <w:rPr>
                <w:rFonts w:ascii="Times New Roman" w:hAnsi="Times New Roman" w:cs="Times New Roman"/>
                <w:i/>
                <w:color w:val="000000" w:themeColor="text1"/>
              </w:rPr>
              <w:t>Journal of Comparative Physiology, Part B</w:t>
            </w:r>
            <w:r w:rsidRPr="005C06FD">
              <w:rPr>
                <w:rFonts w:ascii="Times New Roman" w:hAnsi="Times New Roman" w:cs="Times New Roman"/>
                <w:color w:val="000000" w:themeColor="text1"/>
              </w:rPr>
              <w:t>, 1</w:t>
            </w:r>
            <w:r w:rsidRPr="005C06FD">
              <w:rPr>
                <w:rStyle w:val="ui-cell-data"/>
                <w:rFonts w:ascii="Times New Roman" w:hAnsi="Times New Roman" w:cs="Times New Roman"/>
                <w:color w:val="000000" w:themeColor="text1"/>
              </w:rPr>
              <w:t>88, 27 - 36</w:t>
            </w:r>
          </w:p>
        </w:tc>
        <w:tc>
          <w:tcPr>
            <w:tcW w:w="583" w:type="pct"/>
            <w:vAlign w:val="center"/>
          </w:tcPr>
          <w:p w:rsidR="00445F59" w:rsidRPr="00AE3D5F" w:rsidRDefault="00445F59" w:rsidP="002F58A7">
            <w:pPr>
              <w:rPr>
                <w:lang w:val="en-US"/>
              </w:rPr>
            </w:pPr>
            <w:r w:rsidRPr="00AE3D5F">
              <w:rPr>
                <w:lang w:val="en-US"/>
              </w:rPr>
              <w:t>M21</w:t>
            </w:r>
            <w:r w:rsidR="005C06FD" w:rsidRPr="00CB52C5">
              <w:rPr>
                <w:lang w:val="en-US"/>
              </w:rPr>
              <w:t>a</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4.</w:t>
            </w:r>
          </w:p>
        </w:tc>
        <w:tc>
          <w:tcPr>
            <w:tcW w:w="4132" w:type="pct"/>
            <w:gridSpan w:val="9"/>
            <w:vAlign w:val="center"/>
          </w:tcPr>
          <w:p w:rsidR="00445F59" w:rsidRPr="00AE3D5F" w:rsidRDefault="005C06FD"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Šikoparija</w:t>
            </w:r>
            <w:proofErr w:type="spellEnd"/>
            <w:r w:rsidRPr="00AE3D5F">
              <w:rPr>
                <w:rFonts w:ascii="Times New Roman" w:hAnsi="Times New Roman" w:cs="Times New Roman"/>
                <w:color w:val="000000"/>
              </w:rPr>
              <w:t xml:space="preserve">, B.,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Plavša</w:t>
            </w:r>
            <w:proofErr w:type="spellEnd"/>
            <w:r w:rsidRPr="00AE3D5F">
              <w:rPr>
                <w:rFonts w:ascii="Times New Roman" w:hAnsi="Times New Roman" w:cs="Times New Roman"/>
                <w:color w:val="000000"/>
              </w:rPr>
              <w:t xml:space="preserve">, N., </w:t>
            </w:r>
            <w:proofErr w:type="spellStart"/>
            <w:r w:rsidRPr="00AE3D5F">
              <w:rPr>
                <w:rFonts w:ascii="Times New Roman" w:hAnsi="Times New Roman" w:cs="Times New Roman"/>
                <w:color w:val="000000"/>
              </w:rPr>
              <w:t>Stevanović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Seasonal variation in the activity of selected antioxidant enzymes and </w:t>
            </w:r>
            <w:proofErr w:type="spellStart"/>
            <w:r w:rsidRPr="00AE3D5F">
              <w:rPr>
                <w:rFonts w:ascii="Times New Roman" w:hAnsi="Times New Roman" w:cs="Times New Roman"/>
                <w:color w:val="000000"/>
              </w:rPr>
              <w:t>malondialdehyde</w:t>
            </w:r>
            <w:proofErr w:type="spellEnd"/>
            <w:r w:rsidRPr="00AE3D5F">
              <w:rPr>
                <w:rFonts w:ascii="Times New Roman" w:hAnsi="Times New Roman" w:cs="Times New Roman"/>
                <w:color w:val="000000"/>
              </w:rPr>
              <w:t xml:space="preserve"> level in worker honey bees (2017) </w:t>
            </w:r>
            <w:proofErr w:type="spellStart"/>
            <w:r w:rsidRPr="005C06FD">
              <w:rPr>
                <w:rFonts w:ascii="Times New Roman" w:hAnsi="Times New Roman" w:cs="Times New Roman"/>
                <w:i/>
                <w:color w:val="000000"/>
              </w:rPr>
              <w:t>Entomologia</w:t>
            </w:r>
            <w:proofErr w:type="spellEnd"/>
            <w:r w:rsidRPr="005C06FD">
              <w:rPr>
                <w:rFonts w:ascii="Times New Roman" w:hAnsi="Times New Roman" w:cs="Times New Roman"/>
                <w:i/>
                <w:color w:val="000000"/>
              </w:rPr>
              <w:t xml:space="preserve"> </w:t>
            </w:r>
            <w:proofErr w:type="spellStart"/>
            <w:r w:rsidRPr="005C06FD">
              <w:rPr>
                <w:rFonts w:ascii="Times New Roman" w:hAnsi="Times New Roman" w:cs="Times New Roman"/>
                <w:i/>
                <w:color w:val="000000"/>
              </w:rPr>
              <w:t>Experimentalis</w:t>
            </w:r>
            <w:proofErr w:type="spellEnd"/>
            <w:r w:rsidRPr="005C06FD">
              <w:rPr>
                <w:rFonts w:ascii="Times New Roman" w:hAnsi="Times New Roman" w:cs="Times New Roman"/>
                <w:i/>
                <w:color w:val="000000"/>
              </w:rPr>
              <w:t xml:space="preserve"> et </w:t>
            </w:r>
            <w:proofErr w:type="spellStart"/>
            <w:r w:rsidRPr="005C06FD">
              <w:rPr>
                <w:rFonts w:ascii="Times New Roman" w:hAnsi="Times New Roman" w:cs="Times New Roman"/>
                <w:i/>
                <w:color w:val="000000"/>
              </w:rPr>
              <w:t>Applicata</w:t>
            </w:r>
            <w:proofErr w:type="spellEnd"/>
            <w:r w:rsidRPr="00AE3D5F">
              <w:rPr>
                <w:rFonts w:ascii="Times New Roman" w:hAnsi="Times New Roman" w:cs="Times New Roman"/>
                <w:color w:val="000000"/>
              </w:rPr>
              <w:t>, 165 (2-3), pp. 120-128.</w:t>
            </w:r>
          </w:p>
        </w:tc>
        <w:tc>
          <w:tcPr>
            <w:tcW w:w="583" w:type="pct"/>
            <w:vAlign w:val="center"/>
          </w:tcPr>
          <w:p w:rsidR="00445F59" w:rsidRPr="00AE3D5F" w:rsidRDefault="00445F59" w:rsidP="002F58A7">
            <w:pPr>
              <w:rPr>
                <w:lang w:val="en-US"/>
              </w:rPr>
            </w:pPr>
            <w:r w:rsidRPr="00AE3D5F">
              <w:rPr>
                <w:lang w:val="en-US"/>
              </w:rPr>
              <w:t>M21</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5.</w:t>
            </w:r>
          </w:p>
        </w:tc>
        <w:tc>
          <w:tcPr>
            <w:tcW w:w="4132" w:type="pct"/>
            <w:gridSpan w:val="9"/>
            <w:vAlign w:val="center"/>
          </w:tcPr>
          <w:p w:rsidR="00445F59" w:rsidRPr="00AE3D5F" w:rsidRDefault="005C06FD"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Nikolić</w:t>
            </w:r>
            <w:proofErr w:type="spellEnd"/>
            <w:r w:rsidRPr="00AE3D5F">
              <w:rPr>
                <w:rFonts w:ascii="Times New Roman" w:hAnsi="Times New Roman" w:cs="Times New Roman"/>
                <w:color w:val="000000"/>
              </w:rPr>
              <w:t xml:space="preserve">, T.V.,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Orčić</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Batinić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The impact of </w:t>
            </w:r>
            <w:proofErr w:type="spellStart"/>
            <w:r w:rsidRPr="00AE3D5F">
              <w:rPr>
                <w:rFonts w:ascii="Times New Roman" w:hAnsi="Times New Roman" w:cs="Times New Roman"/>
                <w:color w:val="000000"/>
              </w:rPr>
              <w:t>sublethal</w:t>
            </w:r>
            <w:proofErr w:type="spellEnd"/>
            <w:r w:rsidRPr="00AE3D5F">
              <w:rPr>
                <w:rFonts w:ascii="Times New Roman" w:hAnsi="Times New Roman" w:cs="Times New Roman"/>
                <w:color w:val="000000"/>
              </w:rPr>
              <w:t xml:space="preserve"> concentrations of Cu, </w:t>
            </w:r>
            <w:proofErr w:type="spellStart"/>
            <w:r w:rsidRPr="00AE3D5F">
              <w:rPr>
                <w:rFonts w:ascii="Times New Roman" w:hAnsi="Times New Roman" w:cs="Times New Roman"/>
                <w:color w:val="000000"/>
              </w:rPr>
              <w:t>Pb</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Cd</w:t>
            </w:r>
            <w:proofErr w:type="spellEnd"/>
            <w:r w:rsidRPr="00AE3D5F">
              <w:rPr>
                <w:rFonts w:ascii="Times New Roman" w:hAnsi="Times New Roman" w:cs="Times New Roman"/>
                <w:color w:val="000000"/>
              </w:rPr>
              <w:t xml:space="preserve"> on honey bee </w:t>
            </w:r>
            <w:proofErr w:type="spellStart"/>
            <w:r w:rsidRPr="00AE3D5F">
              <w:rPr>
                <w:rFonts w:ascii="Times New Roman" w:hAnsi="Times New Roman" w:cs="Times New Roman"/>
                <w:color w:val="000000"/>
              </w:rPr>
              <w:t>redox</w:t>
            </w:r>
            <w:proofErr w:type="spellEnd"/>
            <w:r w:rsidRPr="00AE3D5F">
              <w:rPr>
                <w:rFonts w:ascii="Times New Roman" w:hAnsi="Times New Roman" w:cs="Times New Roman"/>
                <w:color w:val="000000"/>
              </w:rPr>
              <w:t xml:space="preserve"> status, superoxide dismutase and </w:t>
            </w:r>
            <w:proofErr w:type="spellStart"/>
            <w:r w:rsidRPr="00AE3D5F">
              <w:rPr>
                <w:rFonts w:ascii="Times New Roman" w:hAnsi="Times New Roman" w:cs="Times New Roman"/>
                <w:color w:val="000000"/>
              </w:rPr>
              <w:t>catalase</w:t>
            </w:r>
            <w:proofErr w:type="spellEnd"/>
            <w:r w:rsidRPr="00AE3D5F">
              <w:rPr>
                <w:rFonts w:ascii="Times New Roman" w:hAnsi="Times New Roman" w:cs="Times New Roman"/>
                <w:color w:val="000000"/>
              </w:rPr>
              <w:t xml:space="preserve"> in laboratory conditions (2016) </w:t>
            </w:r>
            <w:r w:rsidRPr="005C06FD">
              <w:rPr>
                <w:rFonts w:ascii="Times New Roman" w:hAnsi="Times New Roman" w:cs="Times New Roman"/>
                <w:i/>
                <w:color w:val="000000"/>
              </w:rPr>
              <w:t>Chemosphere</w:t>
            </w:r>
            <w:r w:rsidRPr="00AE3D5F">
              <w:rPr>
                <w:rFonts w:ascii="Times New Roman" w:hAnsi="Times New Roman" w:cs="Times New Roman"/>
                <w:color w:val="000000"/>
              </w:rPr>
              <w:t>, 164, pp. 98-105.</w:t>
            </w:r>
          </w:p>
        </w:tc>
        <w:tc>
          <w:tcPr>
            <w:tcW w:w="583" w:type="pct"/>
            <w:vAlign w:val="center"/>
          </w:tcPr>
          <w:p w:rsidR="00445F59" w:rsidRPr="00AE3D5F" w:rsidRDefault="00445F59" w:rsidP="002F58A7">
            <w:pPr>
              <w:rPr>
                <w:lang w:val="en-US"/>
              </w:rPr>
            </w:pPr>
            <w:r w:rsidRPr="00AE3D5F">
              <w:rPr>
                <w:lang w:val="en-US"/>
              </w:rPr>
              <w:t>M2</w:t>
            </w:r>
            <w:r w:rsidR="005C06FD">
              <w:rPr>
                <w:lang w:val="en-US"/>
              </w:rPr>
              <w:t>1</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6.</w:t>
            </w:r>
          </w:p>
        </w:tc>
        <w:tc>
          <w:tcPr>
            <w:tcW w:w="4132" w:type="pct"/>
            <w:gridSpan w:val="9"/>
            <w:vAlign w:val="center"/>
          </w:tcPr>
          <w:p w:rsidR="00445F59" w:rsidRPr="00AE3D5F" w:rsidRDefault="005C06FD"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Pond, D.W., Worland, M.R.,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Ž.D.,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Diapause</w:t>
            </w:r>
            <w:proofErr w:type="spellEnd"/>
            <w:r w:rsidRPr="00AE3D5F">
              <w:rPr>
                <w:rFonts w:ascii="Times New Roman" w:hAnsi="Times New Roman" w:cs="Times New Roman"/>
                <w:color w:val="000000"/>
              </w:rPr>
              <w:t xml:space="preserve"> induces remodeling of the fatty acid composition of membrane and storage lipids in overwintering larvae of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Hubn</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xml:space="preserve">) (2015) </w:t>
            </w:r>
            <w:r w:rsidRPr="005C06FD">
              <w:rPr>
                <w:rFonts w:ascii="Times New Roman" w:hAnsi="Times New Roman" w:cs="Times New Roman"/>
                <w:i/>
                <w:color w:val="000000"/>
              </w:rPr>
              <w:t>Comparative Biochemistry and Physiology Part - B</w:t>
            </w:r>
            <w:r w:rsidRPr="00AE3D5F">
              <w:rPr>
                <w:rFonts w:ascii="Times New Roman" w:hAnsi="Times New Roman" w:cs="Times New Roman"/>
                <w:color w:val="000000"/>
              </w:rPr>
              <w:t>: Biochemistry and Molecular Biology, 184, pp. 36-43.</w:t>
            </w:r>
          </w:p>
        </w:tc>
        <w:tc>
          <w:tcPr>
            <w:tcW w:w="583" w:type="pct"/>
            <w:vAlign w:val="center"/>
          </w:tcPr>
          <w:p w:rsidR="00445F59" w:rsidRPr="00AE3D5F" w:rsidRDefault="00445F59" w:rsidP="002F58A7">
            <w:pPr>
              <w:rPr>
                <w:lang w:val="en-US"/>
              </w:rPr>
            </w:pPr>
            <w:r w:rsidRPr="00AE3D5F">
              <w:rPr>
                <w:lang w:val="en-US"/>
              </w:rPr>
              <w:t>M21</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7.</w:t>
            </w:r>
          </w:p>
        </w:tc>
        <w:tc>
          <w:tcPr>
            <w:tcW w:w="4132" w:type="pct"/>
            <w:gridSpan w:val="9"/>
            <w:vAlign w:val="center"/>
          </w:tcPr>
          <w:p w:rsidR="00445F59" w:rsidRPr="00AE3D5F" w:rsidRDefault="005C06FD"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Popović</w:t>
            </w:r>
            <w:proofErr w:type="spellEnd"/>
            <w:r w:rsidRPr="00AE3D5F">
              <w:rPr>
                <w:rFonts w:ascii="Times New Roman" w:hAnsi="Times New Roman" w:cs="Times New Roman"/>
                <w:color w:val="000000"/>
              </w:rPr>
              <w:t xml:space="preserve">, Z.D., </w:t>
            </w: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 </w:t>
            </w:r>
            <w:proofErr w:type="spellStart"/>
            <w:r w:rsidRPr="00AE3D5F">
              <w:rPr>
                <w:rFonts w:ascii="Times New Roman" w:hAnsi="Times New Roman" w:cs="Times New Roman"/>
                <w:color w:val="000000"/>
              </w:rPr>
              <w:t>Tiziani</w:t>
            </w:r>
            <w:proofErr w:type="spellEnd"/>
            <w:r w:rsidRPr="00AE3D5F">
              <w:rPr>
                <w:rFonts w:ascii="Times New Roman" w:hAnsi="Times New Roman" w:cs="Times New Roman"/>
                <w:color w:val="000000"/>
              </w:rPr>
              <w:t xml:space="preserve">, S., </w:t>
            </w:r>
            <w:proofErr w:type="spellStart"/>
            <w:r w:rsidRPr="00AE3D5F">
              <w:rPr>
                <w:rFonts w:ascii="Times New Roman" w:hAnsi="Times New Roman" w:cs="Times New Roman"/>
                <w:color w:val="000000"/>
              </w:rPr>
              <w:t>Günther</w:t>
            </w:r>
            <w:proofErr w:type="spellEnd"/>
            <w:r w:rsidRPr="00AE3D5F">
              <w:rPr>
                <w:rFonts w:ascii="Times New Roman" w:hAnsi="Times New Roman" w:cs="Times New Roman"/>
                <w:color w:val="000000"/>
              </w:rPr>
              <w:t xml:space="preserve">, U.L.,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Metabolomic</w:t>
            </w:r>
            <w:proofErr w:type="spellEnd"/>
            <w:r w:rsidRPr="00AE3D5F">
              <w:rPr>
                <w:rFonts w:ascii="Times New Roman" w:hAnsi="Times New Roman" w:cs="Times New Roman"/>
                <w:color w:val="000000"/>
              </w:rPr>
              <w:t xml:space="preserve"> analysis of </w:t>
            </w:r>
            <w:proofErr w:type="spellStart"/>
            <w:r w:rsidRPr="00AE3D5F">
              <w:rPr>
                <w:rFonts w:ascii="Times New Roman" w:hAnsi="Times New Roman" w:cs="Times New Roman"/>
                <w:color w:val="000000"/>
              </w:rPr>
              <w:t>diapausing</w:t>
            </w:r>
            <w:proofErr w:type="spellEnd"/>
            <w:r w:rsidRPr="00AE3D5F">
              <w:rPr>
                <w:rFonts w:ascii="Times New Roman" w:hAnsi="Times New Roman" w:cs="Times New Roman"/>
                <w:color w:val="000000"/>
              </w:rPr>
              <w:t xml:space="preserve"> and </w:t>
            </w:r>
            <w:proofErr w:type="spellStart"/>
            <w:r w:rsidRPr="00AE3D5F">
              <w:rPr>
                <w:rFonts w:ascii="Times New Roman" w:hAnsi="Times New Roman" w:cs="Times New Roman"/>
                <w:color w:val="000000"/>
              </w:rPr>
              <w:t>noni-diapausing</w:t>
            </w:r>
            <w:proofErr w:type="spellEnd"/>
            <w:r w:rsidRPr="00AE3D5F">
              <w:rPr>
                <w:rFonts w:ascii="Times New Roman" w:hAnsi="Times New Roman" w:cs="Times New Roman"/>
                <w:color w:val="000000"/>
              </w:rPr>
              <w:t xml:space="preserve"> larvae of the European corn borer </w:t>
            </w:r>
            <w:proofErr w:type="spellStart"/>
            <w:r w:rsidRPr="005C06FD">
              <w:rPr>
                <w:rFonts w:ascii="Times New Roman" w:hAnsi="Times New Roman" w:cs="Times New Roman"/>
                <w:i/>
                <w:color w:val="000000"/>
              </w:rPr>
              <w:t>Ostrinia</w:t>
            </w:r>
            <w:proofErr w:type="spellEnd"/>
            <w:r w:rsidRPr="00AE3D5F">
              <w:rPr>
                <w:rFonts w:ascii="Times New Roman" w:hAnsi="Times New Roman" w:cs="Times New Roman"/>
                <w:color w:val="000000"/>
              </w:rPr>
              <w:t xml:space="preserve"> </w:t>
            </w:r>
            <w:proofErr w:type="spellStart"/>
            <w:r w:rsidRPr="005C06FD">
              <w:rPr>
                <w:rFonts w:ascii="Times New Roman" w:hAnsi="Times New Roman" w:cs="Times New Roman"/>
                <w:i/>
                <w:color w:val="000000"/>
              </w:rPr>
              <w:t>nubilalis</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Hbn</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xml:space="preserve">) (2015) </w:t>
            </w:r>
            <w:proofErr w:type="spellStart"/>
            <w:r w:rsidRPr="005C06FD">
              <w:rPr>
                <w:rFonts w:ascii="Times New Roman" w:hAnsi="Times New Roman" w:cs="Times New Roman"/>
                <w:i/>
                <w:color w:val="000000"/>
              </w:rPr>
              <w:t>Acta</w:t>
            </w:r>
            <w:proofErr w:type="spellEnd"/>
            <w:r w:rsidRPr="005C06FD">
              <w:rPr>
                <w:rFonts w:ascii="Times New Roman" w:hAnsi="Times New Roman" w:cs="Times New Roman"/>
                <w:i/>
                <w:color w:val="000000"/>
              </w:rPr>
              <w:t xml:space="preserve"> </w:t>
            </w:r>
            <w:proofErr w:type="spellStart"/>
            <w:r w:rsidRPr="005C06FD">
              <w:rPr>
                <w:rFonts w:ascii="Times New Roman" w:hAnsi="Times New Roman" w:cs="Times New Roman"/>
                <w:i/>
                <w:color w:val="000000"/>
              </w:rPr>
              <w:t>Chimica</w:t>
            </w:r>
            <w:proofErr w:type="spellEnd"/>
            <w:r w:rsidRPr="005C06FD">
              <w:rPr>
                <w:rFonts w:ascii="Times New Roman" w:hAnsi="Times New Roman" w:cs="Times New Roman"/>
                <w:i/>
                <w:color w:val="000000"/>
              </w:rPr>
              <w:t xml:space="preserve"> </w:t>
            </w:r>
            <w:proofErr w:type="spellStart"/>
            <w:r w:rsidRPr="005C06FD">
              <w:rPr>
                <w:rFonts w:ascii="Times New Roman" w:hAnsi="Times New Roman" w:cs="Times New Roman"/>
                <w:i/>
                <w:color w:val="000000"/>
              </w:rPr>
              <w:t>Slovenica</w:t>
            </w:r>
            <w:proofErr w:type="spellEnd"/>
            <w:r w:rsidRPr="00AE3D5F">
              <w:rPr>
                <w:rFonts w:ascii="Times New Roman" w:hAnsi="Times New Roman" w:cs="Times New Roman"/>
                <w:color w:val="000000"/>
              </w:rPr>
              <w:t>, 62 (4), pp. 761-767.</w:t>
            </w:r>
          </w:p>
        </w:tc>
        <w:tc>
          <w:tcPr>
            <w:tcW w:w="583" w:type="pct"/>
            <w:vAlign w:val="center"/>
          </w:tcPr>
          <w:p w:rsidR="00445F59" w:rsidRPr="00AE3D5F" w:rsidRDefault="00445F59" w:rsidP="002F58A7">
            <w:pPr>
              <w:rPr>
                <w:lang w:val="en-US"/>
              </w:rPr>
            </w:pPr>
            <w:r w:rsidRPr="00AE3D5F">
              <w:rPr>
                <w:lang w:val="en-US"/>
              </w:rPr>
              <w:t>M2</w:t>
            </w:r>
            <w:r w:rsidR="005C06FD">
              <w:rPr>
                <w:lang w:val="en-US"/>
              </w:rPr>
              <w:t>3</w:t>
            </w:r>
          </w:p>
        </w:tc>
      </w:tr>
      <w:tr w:rsidR="00445F59" w:rsidRPr="00C2517C" w:rsidTr="00445F59">
        <w:trPr>
          <w:trHeight w:val="227"/>
          <w:jc w:val="center"/>
        </w:trPr>
        <w:tc>
          <w:tcPr>
            <w:tcW w:w="285" w:type="pct"/>
            <w:vAlign w:val="center"/>
          </w:tcPr>
          <w:p w:rsidR="00445F59" w:rsidRPr="00AE3D5F" w:rsidRDefault="00445F59" w:rsidP="002F58A7">
            <w:pPr>
              <w:rPr>
                <w:lang w:val="en-US"/>
              </w:rPr>
            </w:pPr>
            <w:r w:rsidRPr="00AE3D5F">
              <w:rPr>
                <w:lang w:val="en-US"/>
              </w:rPr>
              <w:t>8.</w:t>
            </w:r>
          </w:p>
        </w:tc>
        <w:tc>
          <w:tcPr>
            <w:tcW w:w="4132" w:type="pct"/>
            <w:gridSpan w:val="9"/>
            <w:vAlign w:val="center"/>
          </w:tcPr>
          <w:p w:rsidR="00445F59" w:rsidRPr="00AE3D5F" w:rsidRDefault="005C06FD" w:rsidP="002F58A7">
            <w:pPr>
              <w:pStyle w:val="HTMLPreformatted"/>
              <w:rPr>
                <w:rFonts w:ascii="Times New Roman" w:hAnsi="Times New Roman" w:cs="Times New Roman"/>
                <w:color w:val="000000"/>
              </w:rPr>
            </w:pPr>
            <w:proofErr w:type="spellStart"/>
            <w:r w:rsidRPr="00AE3D5F">
              <w:rPr>
                <w:rFonts w:ascii="Times New Roman" w:hAnsi="Times New Roman" w:cs="Times New Roman"/>
                <w:color w:val="000000"/>
              </w:rPr>
              <w:t>Vukašinović</w:t>
            </w:r>
            <w:proofErr w:type="spellEnd"/>
            <w:r w:rsidRPr="00AE3D5F">
              <w:rPr>
                <w:rFonts w:ascii="Times New Roman" w:hAnsi="Times New Roman" w:cs="Times New Roman"/>
                <w:color w:val="000000"/>
              </w:rPr>
              <w:t xml:space="preserve">, E.L., Pond, D.W., Worland, M.R., </w:t>
            </w:r>
            <w:proofErr w:type="spellStart"/>
            <w:r w:rsidRPr="00AE3D5F">
              <w:rPr>
                <w:rFonts w:ascii="Times New Roman" w:hAnsi="Times New Roman" w:cs="Times New Roman"/>
                <w:color w:val="000000"/>
              </w:rPr>
              <w:t>Kojić</w:t>
            </w:r>
            <w:proofErr w:type="spellEnd"/>
            <w:r w:rsidRPr="00AE3D5F">
              <w:rPr>
                <w:rFonts w:ascii="Times New Roman" w:hAnsi="Times New Roman" w:cs="Times New Roman"/>
                <w:color w:val="000000"/>
              </w:rPr>
              <w:t xml:space="preserve">, D., </w:t>
            </w:r>
            <w:proofErr w:type="spellStart"/>
            <w:r w:rsidRPr="00AE3D5F">
              <w:rPr>
                <w:rFonts w:ascii="Times New Roman" w:hAnsi="Times New Roman" w:cs="Times New Roman"/>
                <w:color w:val="000000"/>
              </w:rPr>
              <w:t>Purać</w:t>
            </w:r>
            <w:proofErr w:type="spellEnd"/>
            <w:r w:rsidRPr="00AE3D5F">
              <w:rPr>
                <w:rFonts w:ascii="Times New Roman" w:hAnsi="Times New Roman" w:cs="Times New Roman"/>
                <w:color w:val="000000"/>
              </w:rPr>
              <w:t xml:space="preserve">, J., </w:t>
            </w:r>
            <w:proofErr w:type="spellStart"/>
            <w:r w:rsidRPr="00AE3D5F">
              <w:rPr>
                <w:rFonts w:ascii="Times New Roman" w:hAnsi="Times New Roman" w:cs="Times New Roman"/>
                <w:color w:val="000000"/>
              </w:rPr>
              <w:t>Blagojević</w:t>
            </w:r>
            <w:proofErr w:type="spellEnd"/>
            <w:r w:rsidRPr="00AE3D5F">
              <w:rPr>
                <w:rFonts w:ascii="Times New Roman" w:hAnsi="Times New Roman" w:cs="Times New Roman"/>
                <w:color w:val="000000"/>
              </w:rPr>
              <w:t xml:space="preserve">, D.P., </w:t>
            </w:r>
            <w:proofErr w:type="spellStart"/>
            <w:r w:rsidRPr="00AE3D5F">
              <w:rPr>
                <w:rFonts w:ascii="Times New Roman" w:hAnsi="Times New Roman" w:cs="Times New Roman"/>
                <w:color w:val="000000"/>
              </w:rPr>
              <w:t>Grubor-Lajšić</w:t>
            </w:r>
            <w:proofErr w:type="spellEnd"/>
            <w:r w:rsidRPr="00AE3D5F">
              <w:rPr>
                <w:rFonts w:ascii="Times New Roman" w:hAnsi="Times New Roman" w:cs="Times New Roman"/>
                <w:color w:val="000000"/>
              </w:rPr>
              <w:t xml:space="preserve">, G. </w:t>
            </w:r>
            <w:proofErr w:type="spellStart"/>
            <w:r w:rsidRPr="00AE3D5F">
              <w:rPr>
                <w:rFonts w:ascii="Times New Roman" w:hAnsi="Times New Roman" w:cs="Times New Roman"/>
                <w:color w:val="000000"/>
              </w:rPr>
              <w:t>Diapause</w:t>
            </w:r>
            <w:proofErr w:type="spellEnd"/>
            <w:r w:rsidRPr="00AE3D5F">
              <w:rPr>
                <w:rFonts w:ascii="Times New Roman" w:hAnsi="Times New Roman" w:cs="Times New Roman"/>
                <w:color w:val="000000"/>
              </w:rPr>
              <w:t xml:space="preserve"> induces changes in the composition and biophysical properties of lipids in larvae of the European corn borer, </w:t>
            </w:r>
            <w:proofErr w:type="spellStart"/>
            <w:r w:rsidRPr="00AE3D5F">
              <w:rPr>
                <w:rFonts w:ascii="Times New Roman" w:hAnsi="Times New Roman" w:cs="Times New Roman"/>
                <w:color w:val="000000"/>
              </w:rPr>
              <w:t>Ostrinia</w:t>
            </w:r>
            <w:proofErr w:type="spellEnd"/>
            <w:r w:rsidRPr="00AE3D5F">
              <w:rPr>
                <w:rFonts w:ascii="Times New Roman" w:hAnsi="Times New Roman" w:cs="Times New Roman"/>
                <w:color w:val="000000"/>
              </w:rPr>
              <w:t xml:space="preserve"> </w:t>
            </w:r>
            <w:proofErr w:type="spellStart"/>
            <w:r w:rsidRPr="00AE3D5F">
              <w:rPr>
                <w:rFonts w:ascii="Times New Roman" w:hAnsi="Times New Roman" w:cs="Times New Roman"/>
                <w:color w:val="000000"/>
              </w:rPr>
              <w:t>nubilalis</w:t>
            </w:r>
            <w:proofErr w:type="spellEnd"/>
            <w:r w:rsidRPr="00AE3D5F">
              <w:rPr>
                <w:rFonts w:ascii="Times New Roman" w:hAnsi="Times New Roman" w:cs="Times New Roman"/>
                <w:color w:val="000000"/>
              </w:rPr>
              <w:t xml:space="preserve"> (Lepidoptera: </w:t>
            </w:r>
            <w:proofErr w:type="spellStart"/>
            <w:r w:rsidRPr="00AE3D5F">
              <w:rPr>
                <w:rFonts w:ascii="Times New Roman" w:hAnsi="Times New Roman" w:cs="Times New Roman"/>
                <w:color w:val="000000"/>
              </w:rPr>
              <w:t>Crambidae</w:t>
            </w:r>
            <w:proofErr w:type="spellEnd"/>
            <w:r w:rsidRPr="00AE3D5F">
              <w:rPr>
                <w:rFonts w:ascii="Times New Roman" w:hAnsi="Times New Roman" w:cs="Times New Roman"/>
                <w:color w:val="000000"/>
              </w:rPr>
              <w:t xml:space="preserve">) (2013) </w:t>
            </w:r>
            <w:r w:rsidRPr="005C06FD">
              <w:rPr>
                <w:rFonts w:ascii="Times New Roman" w:hAnsi="Times New Roman" w:cs="Times New Roman"/>
                <w:i/>
                <w:color w:val="000000"/>
              </w:rPr>
              <w:t>Comparative Biochemistry and Physiology - B Biochemistry and Molecular Biology</w:t>
            </w:r>
            <w:r w:rsidRPr="00AE3D5F">
              <w:rPr>
                <w:rFonts w:ascii="Times New Roman" w:hAnsi="Times New Roman" w:cs="Times New Roman"/>
                <w:color w:val="000000"/>
              </w:rPr>
              <w:t>, 165 (4), pp. 219-225.</w:t>
            </w:r>
          </w:p>
        </w:tc>
        <w:tc>
          <w:tcPr>
            <w:tcW w:w="583" w:type="pct"/>
            <w:vAlign w:val="center"/>
          </w:tcPr>
          <w:p w:rsidR="00445F59" w:rsidRPr="00AE3D5F" w:rsidRDefault="00445F59" w:rsidP="002F58A7">
            <w:pPr>
              <w:rPr>
                <w:lang w:val="en-US"/>
              </w:rPr>
            </w:pPr>
            <w:r w:rsidRPr="00AE3D5F">
              <w:rPr>
                <w:lang w:val="en-US"/>
              </w:rPr>
              <w:t>M2</w:t>
            </w:r>
            <w:r w:rsidR="005C06FD">
              <w:rPr>
                <w:lang w:val="en-US"/>
              </w:rPr>
              <w:t>1</w:t>
            </w:r>
          </w:p>
        </w:tc>
      </w:tr>
      <w:tr w:rsidR="005C06FD" w:rsidRPr="00C2517C" w:rsidTr="00445F59">
        <w:trPr>
          <w:trHeight w:val="227"/>
          <w:jc w:val="center"/>
        </w:trPr>
        <w:tc>
          <w:tcPr>
            <w:tcW w:w="285" w:type="pct"/>
            <w:vAlign w:val="center"/>
          </w:tcPr>
          <w:p w:rsidR="005C06FD" w:rsidRPr="00AE3D5F" w:rsidRDefault="005C06FD" w:rsidP="002F58A7">
            <w:pPr>
              <w:rPr>
                <w:lang w:val="en-US"/>
              </w:rPr>
            </w:pPr>
            <w:r w:rsidRPr="00AE3D5F">
              <w:rPr>
                <w:lang w:val="en-US"/>
              </w:rPr>
              <w:t>9.</w:t>
            </w:r>
          </w:p>
        </w:tc>
        <w:tc>
          <w:tcPr>
            <w:tcW w:w="4132" w:type="pct"/>
            <w:gridSpan w:val="9"/>
            <w:vAlign w:val="center"/>
          </w:tcPr>
          <w:p w:rsidR="005C06FD" w:rsidRPr="0055046B" w:rsidRDefault="005C06FD" w:rsidP="006658EF">
            <w:pPr>
              <w:tabs>
                <w:tab w:val="left" w:pos="567"/>
              </w:tabs>
              <w:spacing w:after="60"/>
              <w:rPr>
                <w:color w:val="000000" w:themeColor="text1"/>
                <w:lang w:val="sr-Cyrl-CS"/>
              </w:rPr>
            </w:pPr>
            <w:r w:rsidRPr="0055046B">
              <w:rPr>
                <w:color w:val="000000" w:themeColor="text1"/>
              </w:rPr>
              <w:t xml:space="preserve">Popović Ž., Purać J., Kojić D., Pamer E., Worland M., Blagojević D. and Grubor-Lajšić G. (2011) LEA protein expression during cold-induced dehydration in the Arctic collembola </w:t>
            </w:r>
            <w:r w:rsidRPr="0055046B">
              <w:rPr>
                <w:i/>
                <w:color w:val="000000" w:themeColor="text1"/>
              </w:rPr>
              <w:lastRenderedPageBreak/>
              <w:t>Megaphorura</w:t>
            </w:r>
            <w:r w:rsidRPr="0055046B">
              <w:rPr>
                <w:color w:val="000000" w:themeColor="text1"/>
              </w:rPr>
              <w:t xml:space="preserve"> </w:t>
            </w:r>
            <w:r w:rsidRPr="0055046B">
              <w:rPr>
                <w:i/>
                <w:color w:val="000000" w:themeColor="text1"/>
              </w:rPr>
              <w:t>arctica</w:t>
            </w:r>
            <w:r w:rsidRPr="0055046B">
              <w:rPr>
                <w:color w:val="000000" w:themeColor="text1"/>
              </w:rPr>
              <w:t>. </w:t>
            </w:r>
            <w:r w:rsidRPr="0055046B">
              <w:rPr>
                <w:i/>
                <w:iCs/>
                <w:color w:val="000000" w:themeColor="text1"/>
              </w:rPr>
              <w:t>Archives of biological sciences</w:t>
            </w:r>
            <w:r w:rsidRPr="0055046B">
              <w:rPr>
                <w:color w:val="000000" w:themeColor="text1"/>
              </w:rPr>
              <w:t>, 63 (3), pp. 681-683</w:t>
            </w:r>
          </w:p>
        </w:tc>
        <w:tc>
          <w:tcPr>
            <w:tcW w:w="583" w:type="pct"/>
            <w:vAlign w:val="center"/>
          </w:tcPr>
          <w:p w:rsidR="005C06FD" w:rsidRPr="00AE3D5F" w:rsidRDefault="005C06FD" w:rsidP="002F58A7">
            <w:pPr>
              <w:rPr>
                <w:lang w:val="en-US"/>
              </w:rPr>
            </w:pPr>
            <w:r>
              <w:rPr>
                <w:lang w:val="en-US"/>
              </w:rPr>
              <w:lastRenderedPageBreak/>
              <w:t>M23</w:t>
            </w:r>
          </w:p>
        </w:tc>
      </w:tr>
      <w:tr w:rsidR="005C06FD" w:rsidRPr="00C2517C" w:rsidTr="00445F59">
        <w:trPr>
          <w:trHeight w:val="227"/>
          <w:jc w:val="center"/>
        </w:trPr>
        <w:tc>
          <w:tcPr>
            <w:tcW w:w="285" w:type="pct"/>
            <w:vAlign w:val="center"/>
          </w:tcPr>
          <w:p w:rsidR="005C06FD" w:rsidRPr="00AE3D5F" w:rsidRDefault="005C06FD" w:rsidP="002F58A7">
            <w:pPr>
              <w:rPr>
                <w:lang w:val="en-US"/>
              </w:rPr>
            </w:pPr>
            <w:r w:rsidRPr="00AE3D5F">
              <w:rPr>
                <w:lang w:val="en-US"/>
              </w:rPr>
              <w:lastRenderedPageBreak/>
              <w:t>10.</w:t>
            </w:r>
          </w:p>
        </w:tc>
        <w:tc>
          <w:tcPr>
            <w:tcW w:w="4132" w:type="pct"/>
            <w:gridSpan w:val="9"/>
            <w:vAlign w:val="center"/>
          </w:tcPr>
          <w:p w:rsidR="005C06FD" w:rsidRPr="005C06FD" w:rsidRDefault="005C06FD" w:rsidP="002F58A7">
            <w:pPr>
              <w:pStyle w:val="HTMLPreformatted"/>
              <w:rPr>
                <w:rFonts w:ascii="Times New Roman" w:hAnsi="Times New Roman" w:cs="Times New Roman"/>
                <w:color w:val="000000"/>
              </w:rPr>
            </w:pPr>
            <w:r w:rsidRPr="005C06FD">
              <w:rPr>
                <w:rFonts w:ascii="Times New Roman" w:hAnsi="Times New Roman" w:cs="Times New Roman"/>
                <w:color w:val="000000" w:themeColor="text1"/>
              </w:rPr>
              <w:t xml:space="preserve">Kojić D., Pajević S., Jovanović-Galović A., Purać J., Pamer E., Škondrić S., Milovac S., Popović Ž. and </w:t>
            </w:r>
            <w:proofErr w:type="spellStart"/>
            <w:r w:rsidRPr="005C06FD">
              <w:rPr>
                <w:rFonts w:ascii="Times New Roman" w:hAnsi="Times New Roman" w:cs="Times New Roman"/>
                <w:color w:val="000000" w:themeColor="text1"/>
              </w:rPr>
              <w:t>Grubor-Lajšić</w:t>
            </w:r>
            <w:proofErr w:type="spellEnd"/>
            <w:r w:rsidRPr="005C06FD">
              <w:rPr>
                <w:rFonts w:ascii="Times New Roman" w:hAnsi="Times New Roman" w:cs="Times New Roman"/>
                <w:color w:val="000000" w:themeColor="text1"/>
              </w:rPr>
              <w:t xml:space="preserve"> G. (2012) Efficacy of natural </w:t>
            </w:r>
            <w:proofErr w:type="spellStart"/>
            <w:r w:rsidRPr="005C06FD">
              <w:rPr>
                <w:rFonts w:ascii="Times New Roman" w:hAnsi="Times New Roman" w:cs="Times New Roman"/>
                <w:color w:val="000000" w:themeColor="text1"/>
              </w:rPr>
              <w:t>aluminosilicates</w:t>
            </w:r>
            <w:proofErr w:type="spellEnd"/>
            <w:r w:rsidRPr="005C06FD">
              <w:rPr>
                <w:rFonts w:ascii="Times New Roman" w:hAnsi="Times New Roman" w:cs="Times New Roman"/>
                <w:color w:val="000000" w:themeColor="text1"/>
              </w:rPr>
              <w:t xml:space="preserve"> in moderating drought effects on the morphological and physiological parameters of maize plants (</w:t>
            </w:r>
            <w:proofErr w:type="spellStart"/>
            <w:r w:rsidRPr="005C06FD">
              <w:rPr>
                <w:rFonts w:ascii="Times New Roman" w:hAnsi="Times New Roman" w:cs="Times New Roman"/>
                <w:i/>
                <w:color w:val="000000" w:themeColor="text1"/>
              </w:rPr>
              <w:t>Zea</w:t>
            </w:r>
            <w:proofErr w:type="spellEnd"/>
            <w:r w:rsidRPr="005C06FD">
              <w:rPr>
                <w:rFonts w:ascii="Times New Roman" w:hAnsi="Times New Roman" w:cs="Times New Roman"/>
                <w:color w:val="000000" w:themeColor="text1"/>
              </w:rPr>
              <w:t xml:space="preserve"> </w:t>
            </w:r>
            <w:proofErr w:type="spellStart"/>
            <w:r w:rsidRPr="005C06FD">
              <w:rPr>
                <w:rFonts w:ascii="Times New Roman" w:hAnsi="Times New Roman" w:cs="Times New Roman"/>
                <w:i/>
                <w:color w:val="000000" w:themeColor="text1"/>
              </w:rPr>
              <w:t>mays</w:t>
            </w:r>
            <w:proofErr w:type="spellEnd"/>
            <w:r w:rsidRPr="005C06FD">
              <w:rPr>
                <w:rFonts w:ascii="Times New Roman" w:hAnsi="Times New Roman" w:cs="Times New Roman"/>
                <w:color w:val="000000" w:themeColor="text1"/>
              </w:rPr>
              <w:t xml:space="preserve"> L.). </w:t>
            </w:r>
            <w:r w:rsidRPr="005C06FD">
              <w:rPr>
                <w:rFonts w:ascii="Times New Roman" w:hAnsi="Times New Roman" w:cs="Times New Roman"/>
                <w:i/>
                <w:iCs/>
                <w:color w:val="000000" w:themeColor="text1"/>
              </w:rPr>
              <w:t>Journal of Soil Science and Plant Nutrition</w:t>
            </w:r>
            <w:r w:rsidRPr="005C06FD">
              <w:rPr>
                <w:rFonts w:ascii="Times New Roman" w:hAnsi="Times New Roman" w:cs="Times New Roman"/>
                <w:color w:val="000000" w:themeColor="text1"/>
              </w:rPr>
              <w:t>, 12 (1), pp. 113-123</w:t>
            </w:r>
          </w:p>
        </w:tc>
        <w:tc>
          <w:tcPr>
            <w:tcW w:w="583" w:type="pct"/>
            <w:vAlign w:val="center"/>
          </w:tcPr>
          <w:p w:rsidR="005C06FD" w:rsidRPr="00AE3D5F" w:rsidRDefault="005C06FD" w:rsidP="002F58A7">
            <w:pPr>
              <w:rPr>
                <w:lang w:val="en-US"/>
              </w:rPr>
            </w:pPr>
            <w:r>
              <w:rPr>
                <w:lang w:val="en-US"/>
              </w:rPr>
              <w:t>M23</w:t>
            </w:r>
          </w:p>
        </w:tc>
      </w:tr>
      <w:tr w:rsidR="005C06FD" w:rsidRPr="00C2517C" w:rsidTr="00445F59">
        <w:trPr>
          <w:trHeight w:val="227"/>
          <w:jc w:val="center"/>
        </w:trPr>
        <w:tc>
          <w:tcPr>
            <w:tcW w:w="285" w:type="pct"/>
            <w:vAlign w:val="center"/>
          </w:tcPr>
          <w:p w:rsidR="005C06FD" w:rsidRPr="00AE3D5F" w:rsidRDefault="005C06FD" w:rsidP="002F58A7">
            <w:pPr>
              <w:rPr>
                <w:lang w:val="en-US"/>
              </w:rPr>
            </w:pPr>
            <w:r w:rsidRPr="00AE3D5F">
              <w:rPr>
                <w:lang w:val="en-US"/>
              </w:rPr>
              <w:t>11.</w:t>
            </w:r>
          </w:p>
        </w:tc>
        <w:tc>
          <w:tcPr>
            <w:tcW w:w="4132" w:type="pct"/>
            <w:gridSpan w:val="9"/>
            <w:vAlign w:val="center"/>
          </w:tcPr>
          <w:p w:rsidR="005C06FD" w:rsidRPr="005C06FD" w:rsidRDefault="005C06FD" w:rsidP="002F58A7">
            <w:pPr>
              <w:pStyle w:val="HTMLPreformatted"/>
              <w:rPr>
                <w:rFonts w:ascii="Times New Roman" w:hAnsi="Times New Roman" w:cs="Times New Roman"/>
                <w:color w:val="000000"/>
              </w:rPr>
            </w:pPr>
            <w:r w:rsidRPr="005C06FD">
              <w:rPr>
                <w:rFonts w:ascii="Times New Roman" w:hAnsi="Times New Roman" w:cs="Times New Roman"/>
                <w:color w:val="000000" w:themeColor="text1"/>
              </w:rPr>
              <w:t xml:space="preserve">Pamer E., Vujović G., Knežević P., Kojić D., Prvulović, D., Miljanović B. and </w:t>
            </w:r>
            <w:proofErr w:type="spellStart"/>
            <w:r w:rsidRPr="005C06FD">
              <w:rPr>
                <w:rFonts w:ascii="Times New Roman" w:hAnsi="Times New Roman" w:cs="Times New Roman"/>
                <w:color w:val="000000" w:themeColor="text1"/>
              </w:rPr>
              <w:t>Grubor-Lajšić</w:t>
            </w:r>
            <w:proofErr w:type="spellEnd"/>
            <w:r w:rsidRPr="005C06FD">
              <w:rPr>
                <w:rFonts w:ascii="Times New Roman" w:hAnsi="Times New Roman" w:cs="Times New Roman"/>
                <w:color w:val="000000" w:themeColor="text1"/>
              </w:rPr>
              <w:t> G. (2011) Water Quality A</w:t>
            </w:r>
            <w:r>
              <w:rPr>
                <w:rFonts w:ascii="Times New Roman" w:hAnsi="Times New Roman" w:cs="Times New Roman"/>
                <w:color w:val="000000" w:themeColor="text1"/>
              </w:rPr>
              <w:t xml:space="preserve">ssessment in Lakes of </w:t>
            </w:r>
            <w:proofErr w:type="spellStart"/>
            <w:r>
              <w:rPr>
                <w:rFonts w:ascii="Times New Roman" w:hAnsi="Times New Roman" w:cs="Times New Roman"/>
                <w:color w:val="000000" w:themeColor="text1"/>
              </w:rPr>
              <w:t>Vojvodina</w:t>
            </w:r>
            <w:proofErr w:type="spellEnd"/>
            <w:r w:rsidRPr="005C06FD">
              <w:rPr>
                <w:rFonts w:ascii="Times New Roman" w:hAnsi="Times New Roman" w:cs="Times New Roman"/>
                <w:color w:val="000000" w:themeColor="text1"/>
              </w:rPr>
              <w:t>. </w:t>
            </w:r>
            <w:r w:rsidRPr="005C06FD">
              <w:rPr>
                <w:rFonts w:ascii="Times New Roman" w:hAnsi="Times New Roman" w:cs="Times New Roman"/>
                <w:i/>
                <w:iCs/>
                <w:color w:val="000000" w:themeColor="text1"/>
              </w:rPr>
              <w:t>International Journal of Environmental Research</w:t>
            </w:r>
            <w:r w:rsidRPr="005C06FD">
              <w:rPr>
                <w:rFonts w:ascii="Times New Roman" w:hAnsi="Times New Roman" w:cs="Times New Roman"/>
                <w:color w:val="000000" w:themeColor="text1"/>
              </w:rPr>
              <w:t>, 5 (4), pp. 891-900</w:t>
            </w:r>
          </w:p>
        </w:tc>
        <w:tc>
          <w:tcPr>
            <w:tcW w:w="583" w:type="pct"/>
            <w:vAlign w:val="center"/>
          </w:tcPr>
          <w:p w:rsidR="005C06FD" w:rsidRPr="00AE3D5F" w:rsidRDefault="005C06FD" w:rsidP="002F58A7">
            <w:pPr>
              <w:rPr>
                <w:lang w:val="en-US"/>
              </w:rPr>
            </w:pPr>
            <w:r>
              <w:rPr>
                <w:lang w:val="en-US"/>
              </w:rPr>
              <w:t>M22</w:t>
            </w:r>
          </w:p>
        </w:tc>
      </w:tr>
      <w:tr w:rsidR="005C06FD" w:rsidRPr="00C2517C" w:rsidTr="00445F59">
        <w:trPr>
          <w:trHeight w:val="227"/>
          <w:jc w:val="center"/>
        </w:trPr>
        <w:tc>
          <w:tcPr>
            <w:tcW w:w="285" w:type="pct"/>
            <w:vAlign w:val="center"/>
          </w:tcPr>
          <w:p w:rsidR="005C06FD" w:rsidRPr="00AE3D5F" w:rsidRDefault="005C06FD" w:rsidP="002F58A7">
            <w:pPr>
              <w:rPr>
                <w:lang w:val="en-US"/>
              </w:rPr>
            </w:pPr>
            <w:r w:rsidRPr="00AE3D5F">
              <w:rPr>
                <w:lang w:val="en-US"/>
              </w:rPr>
              <w:t>12.</w:t>
            </w:r>
          </w:p>
        </w:tc>
        <w:tc>
          <w:tcPr>
            <w:tcW w:w="4132" w:type="pct"/>
            <w:gridSpan w:val="9"/>
            <w:vAlign w:val="center"/>
          </w:tcPr>
          <w:p w:rsidR="005C06FD" w:rsidRPr="005C06FD" w:rsidRDefault="005C06FD" w:rsidP="002F58A7">
            <w:pPr>
              <w:pStyle w:val="HTMLPreformatted"/>
              <w:rPr>
                <w:rFonts w:ascii="Times New Roman" w:hAnsi="Times New Roman" w:cs="Times New Roman"/>
                <w:color w:val="000000"/>
              </w:rPr>
            </w:pPr>
            <w:proofErr w:type="spellStart"/>
            <w:r w:rsidRPr="005C06FD">
              <w:rPr>
                <w:rFonts w:ascii="Times New Roman" w:hAnsi="Times New Roman" w:cs="Times New Roman"/>
                <w:color w:val="000000" w:themeColor="text1"/>
              </w:rPr>
              <w:t>Kojić</w:t>
            </w:r>
            <w:proofErr w:type="spellEnd"/>
            <w:r w:rsidRPr="005C06FD">
              <w:rPr>
                <w:rFonts w:ascii="Times New Roman" w:hAnsi="Times New Roman" w:cs="Times New Roman"/>
                <w:color w:val="000000" w:themeColor="text1"/>
              </w:rPr>
              <w:t> D., </w:t>
            </w:r>
            <w:proofErr w:type="spellStart"/>
            <w:r w:rsidRPr="005C06FD">
              <w:rPr>
                <w:rFonts w:ascii="Times New Roman" w:hAnsi="Times New Roman" w:cs="Times New Roman"/>
                <w:color w:val="000000" w:themeColor="text1"/>
              </w:rPr>
              <w:t>Purać</w:t>
            </w:r>
            <w:proofErr w:type="spellEnd"/>
            <w:r w:rsidRPr="005C06FD">
              <w:rPr>
                <w:rFonts w:ascii="Times New Roman" w:hAnsi="Times New Roman" w:cs="Times New Roman"/>
                <w:color w:val="000000" w:themeColor="text1"/>
              </w:rPr>
              <w:t> J., </w:t>
            </w:r>
            <w:proofErr w:type="spellStart"/>
            <w:r w:rsidRPr="005C06FD">
              <w:rPr>
                <w:rFonts w:ascii="Times New Roman" w:hAnsi="Times New Roman" w:cs="Times New Roman"/>
                <w:color w:val="000000" w:themeColor="text1"/>
              </w:rPr>
              <w:t>Popović</w:t>
            </w:r>
            <w:proofErr w:type="spellEnd"/>
            <w:r w:rsidRPr="005C06FD">
              <w:rPr>
                <w:rFonts w:ascii="Times New Roman" w:hAnsi="Times New Roman" w:cs="Times New Roman"/>
                <w:color w:val="000000" w:themeColor="text1"/>
              </w:rPr>
              <w:t> Ž., </w:t>
            </w:r>
            <w:proofErr w:type="spellStart"/>
            <w:r w:rsidRPr="005C06FD">
              <w:rPr>
                <w:rFonts w:ascii="Times New Roman" w:hAnsi="Times New Roman" w:cs="Times New Roman"/>
                <w:color w:val="000000" w:themeColor="text1"/>
              </w:rPr>
              <w:t>Pamer</w:t>
            </w:r>
            <w:proofErr w:type="spellEnd"/>
            <w:r w:rsidRPr="005C06FD">
              <w:rPr>
                <w:rFonts w:ascii="Times New Roman" w:hAnsi="Times New Roman" w:cs="Times New Roman"/>
                <w:color w:val="000000" w:themeColor="text1"/>
              </w:rPr>
              <w:t xml:space="preserve"> E. and </w:t>
            </w:r>
            <w:proofErr w:type="spellStart"/>
            <w:r w:rsidRPr="005C06FD">
              <w:rPr>
                <w:rFonts w:ascii="Times New Roman" w:hAnsi="Times New Roman" w:cs="Times New Roman"/>
                <w:color w:val="000000" w:themeColor="text1"/>
              </w:rPr>
              <w:t>Grubor-Lajšić</w:t>
            </w:r>
            <w:proofErr w:type="spellEnd"/>
            <w:r w:rsidRPr="005C06FD">
              <w:rPr>
                <w:rFonts w:ascii="Times New Roman" w:hAnsi="Times New Roman" w:cs="Times New Roman"/>
                <w:color w:val="000000" w:themeColor="text1"/>
              </w:rPr>
              <w:t xml:space="preserve">, G. (2010) Importance of the body water management for winter cold survival of the European corn borer </w:t>
            </w:r>
            <w:proofErr w:type="spellStart"/>
            <w:r w:rsidRPr="005C06FD">
              <w:rPr>
                <w:rFonts w:ascii="Times New Roman" w:hAnsi="Times New Roman" w:cs="Times New Roman"/>
                <w:i/>
                <w:color w:val="000000" w:themeColor="text1"/>
              </w:rPr>
              <w:t>Ostrinia</w:t>
            </w:r>
            <w:proofErr w:type="spellEnd"/>
            <w:r w:rsidRPr="005C06FD">
              <w:rPr>
                <w:rFonts w:ascii="Times New Roman" w:hAnsi="Times New Roman" w:cs="Times New Roman"/>
                <w:color w:val="000000" w:themeColor="text1"/>
              </w:rPr>
              <w:t xml:space="preserve"> </w:t>
            </w:r>
            <w:proofErr w:type="spellStart"/>
            <w:r w:rsidRPr="005C06FD">
              <w:rPr>
                <w:rFonts w:ascii="Times New Roman" w:hAnsi="Times New Roman" w:cs="Times New Roman"/>
                <w:i/>
                <w:color w:val="000000" w:themeColor="text1"/>
              </w:rPr>
              <w:t>nubilalis</w:t>
            </w:r>
            <w:proofErr w:type="spellEnd"/>
            <w:r w:rsidRPr="005C06FD">
              <w:rPr>
                <w:rFonts w:ascii="Times New Roman" w:hAnsi="Times New Roman" w:cs="Times New Roman"/>
                <w:color w:val="000000" w:themeColor="text1"/>
              </w:rPr>
              <w:t xml:space="preserve"> </w:t>
            </w:r>
            <w:proofErr w:type="spellStart"/>
            <w:r w:rsidRPr="005C06FD">
              <w:rPr>
                <w:rFonts w:ascii="Times New Roman" w:hAnsi="Times New Roman" w:cs="Times New Roman"/>
                <w:color w:val="000000" w:themeColor="text1"/>
              </w:rPr>
              <w:t>Hübn</w:t>
            </w:r>
            <w:proofErr w:type="spellEnd"/>
            <w:r w:rsidRPr="005C06FD">
              <w:rPr>
                <w:rFonts w:ascii="Times New Roman" w:hAnsi="Times New Roman" w:cs="Times New Roman"/>
                <w:color w:val="000000" w:themeColor="text1"/>
              </w:rPr>
              <w:t xml:space="preserve">. (Lepidoptera: </w:t>
            </w:r>
            <w:proofErr w:type="spellStart"/>
            <w:r w:rsidRPr="005C06FD">
              <w:rPr>
                <w:rFonts w:ascii="Times New Roman" w:hAnsi="Times New Roman" w:cs="Times New Roman"/>
                <w:color w:val="000000" w:themeColor="text1"/>
              </w:rPr>
              <w:t>Pyralidae</w:t>
            </w:r>
            <w:proofErr w:type="spellEnd"/>
            <w:r w:rsidRPr="005C06FD">
              <w:rPr>
                <w:rFonts w:ascii="Times New Roman" w:hAnsi="Times New Roman" w:cs="Times New Roman"/>
                <w:color w:val="000000" w:themeColor="text1"/>
              </w:rPr>
              <w:t>). </w:t>
            </w:r>
            <w:r w:rsidRPr="005C06FD">
              <w:rPr>
                <w:rFonts w:ascii="Times New Roman" w:hAnsi="Times New Roman" w:cs="Times New Roman"/>
                <w:i/>
                <w:iCs/>
                <w:color w:val="000000" w:themeColor="text1"/>
              </w:rPr>
              <w:t>Biotechnology and Biotechnological Equipment</w:t>
            </w:r>
            <w:r w:rsidRPr="005C06FD">
              <w:rPr>
                <w:rFonts w:ascii="Times New Roman" w:hAnsi="Times New Roman" w:cs="Times New Roman"/>
                <w:color w:val="000000" w:themeColor="text1"/>
              </w:rPr>
              <w:t>, 24 (2), pp. 648-654</w:t>
            </w:r>
          </w:p>
        </w:tc>
        <w:tc>
          <w:tcPr>
            <w:tcW w:w="583" w:type="pct"/>
            <w:vAlign w:val="center"/>
          </w:tcPr>
          <w:p w:rsidR="005C06FD" w:rsidRPr="00AE3D5F" w:rsidRDefault="005C06FD" w:rsidP="002F58A7">
            <w:pPr>
              <w:rPr>
                <w:lang w:val="en-US"/>
              </w:rPr>
            </w:pPr>
            <w:r>
              <w:rPr>
                <w:lang w:val="en-US"/>
              </w:rPr>
              <w:t>M23</w:t>
            </w:r>
          </w:p>
        </w:tc>
      </w:tr>
      <w:tr w:rsidR="005C06FD" w:rsidRPr="00C2517C" w:rsidTr="006E16AB">
        <w:trPr>
          <w:trHeight w:val="227"/>
          <w:jc w:val="center"/>
        </w:trPr>
        <w:tc>
          <w:tcPr>
            <w:tcW w:w="5000" w:type="pct"/>
            <w:gridSpan w:val="11"/>
            <w:vAlign w:val="center"/>
          </w:tcPr>
          <w:p w:rsidR="005C06FD" w:rsidRPr="00445F59" w:rsidRDefault="005C06FD" w:rsidP="00E917D5">
            <w:pPr>
              <w:spacing w:after="60"/>
              <w:rPr>
                <w:bCs/>
                <w:sz w:val="22"/>
                <w:szCs w:val="22"/>
                <w:lang w:val="en-US"/>
              </w:rPr>
            </w:pPr>
            <w:r w:rsidRPr="00C2517C">
              <w:rPr>
                <w:b/>
                <w:sz w:val="22"/>
                <w:szCs w:val="22"/>
                <w:lang w:val="en-US"/>
              </w:rPr>
              <w:t>Cumulative data of scientific activity of the teacher</w:t>
            </w:r>
            <w:r>
              <w:rPr>
                <w:b/>
                <w:sz w:val="22"/>
                <w:szCs w:val="22"/>
                <w:lang w:val="en-US"/>
              </w:rPr>
              <w:t xml:space="preserve">: </w:t>
            </w:r>
            <w:r>
              <w:rPr>
                <w:bCs/>
                <w:sz w:val="22"/>
                <w:szCs w:val="22"/>
                <w:lang w:val="en-US"/>
              </w:rPr>
              <w:t>162</w:t>
            </w:r>
          </w:p>
        </w:tc>
      </w:tr>
      <w:tr w:rsidR="005C06FD" w:rsidRPr="00C2517C" w:rsidTr="006E16AB">
        <w:trPr>
          <w:trHeight w:val="227"/>
          <w:jc w:val="center"/>
        </w:trPr>
        <w:tc>
          <w:tcPr>
            <w:tcW w:w="5000" w:type="pct"/>
            <w:gridSpan w:val="11"/>
            <w:vAlign w:val="center"/>
          </w:tcPr>
          <w:p w:rsidR="005C06FD" w:rsidRPr="00C2517C" w:rsidRDefault="005C06FD" w:rsidP="00E917D5">
            <w:pPr>
              <w:spacing w:after="60"/>
              <w:rPr>
                <w:b/>
                <w:sz w:val="22"/>
                <w:szCs w:val="22"/>
                <w:lang w:val="en-US"/>
              </w:rPr>
            </w:pPr>
            <w:r w:rsidRPr="00C2517C">
              <w:rPr>
                <w:b/>
                <w:sz w:val="22"/>
                <w:szCs w:val="22"/>
                <w:lang w:val="en-US"/>
              </w:rPr>
              <w:t>Cumulative data of scientific activity of the teacher</w:t>
            </w:r>
          </w:p>
        </w:tc>
      </w:tr>
      <w:tr w:rsidR="005C06FD" w:rsidRPr="00C2517C" w:rsidTr="00445F59">
        <w:trPr>
          <w:trHeight w:val="227"/>
          <w:jc w:val="center"/>
        </w:trPr>
        <w:tc>
          <w:tcPr>
            <w:tcW w:w="2563" w:type="pct"/>
            <w:gridSpan w:val="5"/>
          </w:tcPr>
          <w:p w:rsidR="005C06FD" w:rsidRPr="00C2517C" w:rsidRDefault="005C06FD" w:rsidP="00E917D5">
            <w:pPr>
              <w:rPr>
                <w:sz w:val="22"/>
                <w:szCs w:val="22"/>
                <w:lang w:val="en-US"/>
              </w:rPr>
            </w:pPr>
            <w:r w:rsidRPr="00C2517C">
              <w:rPr>
                <w:sz w:val="22"/>
                <w:szCs w:val="22"/>
                <w:lang w:val="en-US"/>
              </w:rPr>
              <w:t>Total number of citations, without self citations</w:t>
            </w:r>
            <w:r>
              <w:rPr>
                <w:sz w:val="22"/>
                <w:szCs w:val="22"/>
                <w:lang w:val="en-US"/>
              </w:rPr>
              <w:t xml:space="preserve"> </w:t>
            </w:r>
          </w:p>
        </w:tc>
        <w:tc>
          <w:tcPr>
            <w:tcW w:w="2437" w:type="pct"/>
            <w:gridSpan w:val="6"/>
            <w:vAlign w:val="center"/>
          </w:tcPr>
          <w:p w:rsidR="005C06FD" w:rsidRPr="00445F59" w:rsidRDefault="00CB52C5" w:rsidP="00CB52C5">
            <w:pPr>
              <w:spacing w:after="60"/>
              <w:rPr>
                <w:sz w:val="22"/>
                <w:szCs w:val="22"/>
                <w:lang w:val="en-US"/>
              </w:rPr>
            </w:pPr>
            <w:r w:rsidRPr="00CB52C5">
              <w:rPr>
                <w:sz w:val="22"/>
                <w:szCs w:val="22"/>
                <w:lang w:val="en-US"/>
              </w:rPr>
              <w:t>54</w:t>
            </w:r>
            <w:r w:rsidR="005C06FD" w:rsidRPr="00CB52C5">
              <w:rPr>
                <w:sz w:val="22"/>
                <w:szCs w:val="22"/>
                <w:lang w:val="en-US"/>
              </w:rPr>
              <w:t xml:space="preserve"> (</w:t>
            </w:r>
            <w:r w:rsidR="005C06FD" w:rsidRPr="00445F59">
              <w:rPr>
                <w:sz w:val="22"/>
                <w:szCs w:val="22"/>
                <w:lang w:val="en-US"/>
              </w:rPr>
              <w:t>Scopus</w:t>
            </w:r>
            <w:r>
              <w:rPr>
                <w:sz w:val="22"/>
                <w:szCs w:val="22"/>
                <w:lang w:val="en-US"/>
              </w:rPr>
              <w:t>)</w:t>
            </w:r>
          </w:p>
        </w:tc>
      </w:tr>
      <w:tr w:rsidR="005C06FD" w:rsidRPr="00C2517C" w:rsidTr="00445F59">
        <w:trPr>
          <w:trHeight w:val="227"/>
          <w:jc w:val="center"/>
        </w:trPr>
        <w:tc>
          <w:tcPr>
            <w:tcW w:w="2563" w:type="pct"/>
            <w:gridSpan w:val="5"/>
          </w:tcPr>
          <w:p w:rsidR="005C06FD" w:rsidRPr="00C2517C" w:rsidRDefault="005C06FD" w:rsidP="00E917D5">
            <w:pPr>
              <w:rPr>
                <w:sz w:val="22"/>
                <w:szCs w:val="22"/>
                <w:lang w:val="en-US"/>
              </w:rPr>
            </w:pPr>
            <w:r w:rsidRPr="00C2517C">
              <w:rPr>
                <w:sz w:val="22"/>
                <w:szCs w:val="22"/>
                <w:lang w:val="en-US"/>
              </w:rPr>
              <w:t>Total number of papers on the SCI (or SSCI) list</w:t>
            </w:r>
          </w:p>
        </w:tc>
        <w:tc>
          <w:tcPr>
            <w:tcW w:w="2437" w:type="pct"/>
            <w:gridSpan w:val="6"/>
            <w:vAlign w:val="center"/>
          </w:tcPr>
          <w:p w:rsidR="005C06FD" w:rsidRPr="00445F59" w:rsidRDefault="005C06FD" w:rsidP="005C06FD">
            <w:pPr>
              <w:spacing w:after="60"/>
              <w:rPr>
                <w:sz w:val="22"/>
                <w:szCs w:val="22"/>
                <w:lang w:val="en-US"/>
              </w:rPr>
            </w:pPr>
            <w:r>
              <w:rPr>
                <w:sz w:val="22"/>
                <w:szCs w:val="22"/>
                <w:lang w:val="en-US"/>
              </w:rPr>
              <w:t>12</w:t>
            </w:r>
            <w:r w:rsidR="00CB52C5">
              <w:rPr>
                <w:sz w:val="22"/>
                <w:szCs w:val="22"/>
                <w:lang w:val="en-US"/>
              </w:rPr>
              <w:t xml:space="preserve"> </w:t>
            </w:r>
            <w:r w:rsidR="00CB52C5" w:rsidRPr="00CB52C5">
              <w:rPr>
                <w:sz w:val="22"/>
                <w:szCs w:val="22"/>
                <w:lang w:val="en-US"/>
              </w:rPr>
              <w:t>(Scopus)</w:t>
            </w:r>
          </w:p>
        </w:tc>
      </w:tr>
      <w:tr w:rsidR="005C06FD" w:rsidRPr="00C2517C" w:rsidTr="00445F59">
        <w:trPr>
          <w:trHeight w:val="227"/>
          <w:jc w:val="center"/>
        </w:trPr>
        <w:tc>
          <w:tcPr>
            <w:tcW w:w="2563" w:type="pct"/>
            <w:gridSpan w:val="5"/>
          </w:tcPr>
          <w:p w:rsidR="005C06FD" w:rsidRPr="00C2517C" w:rsidRDefault="005C06FD" w:rsidP="00E917D5">
            <w:pPr>
              <w:rPr>
                <w:sz w:val="22"/>
                <w:szCs w:val="22"/>
                <w:lang w:val="en-US"/>
              </w:rPr>
            </w:pPr>
            <w:r w:rsidRPr="00C2517C">
              <w:rPr>
                <w:sz w:val="22"/>
                <w:szCs w:val="22"/>
                <w:lang w:val="en-US"/>
              </w:rPr>
              <w:t>Current participation in projects</w:t>
            </w:r>
          </w:p>
        </w:tc>
        <w:tc>
          <w:tcPr>
            <w:tcW w:w="1203" w:type="pct"/>
            <w:gridSpan w:val="4"/>
            <w:vAlign w:val="center"/>
          </w:tcPr>
          <w:p w:rsidR="005C06FD" w:rsidRPr="00C2517C" w:rsidRDefault="005C06FD" w:rsidP="00E917D5">
            <w:pPr>
              <w:spacing w:after="60"/>
              <w:rPr>
                <w:b/>
                <w:sz w:val="22"/>
                <w:szCs w:val="22"/>
                <w:lang w:val="en-US"/>
              </w:rPr>
            </w:pPr>
            <w:r w:rsidRPr="00C2517C">
              <w:rPr>
                <w:sz w:val="22"/>
                <w:szCs w:val="22"/>
                <w:lang w:val="en-US"/>
              </w:rPr>
              <w:t>Domestic</w:t>
            </w:r>
            <w:r>
              <w:rPr>
                <w:sz w:val="22"/>
                <w:szCs w:val="22"/>
                <w:lang w:val="en-US"/>
              </w:rPr>
              <w:t>: 2</w:t>
            </w:r>
          </w:p>
        </w:tc>
        <w:tc>
          <w:tcPr>
            <w:tcW w:w="1234" w:type="pct"/>
            <w:gridSpan w:val="2"/>
            <w:vAlign w:val="center"/>
          </w:tcPr>
          <w:p w:rsidR="005C06FD" w:rsidRPr="00C2517C" w:rsidRDefault="005C06FD" w:rsidP="00E917D5">
            <w:pPr>
              <w:spacing w:after="60"/>
              <w:rPr>
                <w:b/>
                <w:sz w:val="22"/>
                <w:szCs w:val="22"/>
                <w:lang w:val="en-US"/>
              </w:rPr>
            </w:pPr>
            <w:r w:rsidRPr="00C2517C">
              <w:rPr>
                <w:sz w:val="22"/>
                <w:szCs w:val="22"/>
                <w:lang w:val="en-US"/>
              </w:rPr>
              <w:t>International</w:t>
            </w:r>
            <w:r>
              <w:rPr>
                <w:sz w:val="22"/>
                <w:szCs w:val="22"/>
                <w:lang w:val="en-US"/>
              </w:rPr>
              <w:t>: /</w:t>
            </w:r>
          </w:p>
        </w:tc>
      </w:tr>
      <w:tr w:rsidR="005C06FD" w:rsidRPr="00C2517C" w:rsidTr="00445F59">
        <w:trPr>
          <w:trHeight w:val="227"/>
          <w:jc w:val="center"/>
        </w:trPr>
        <w:tc>
          <w:tcPr>
            <w:tcW w:w="2563" w:type="pct"/>
            <w:gridSpan w:val="5"/>
          </w:tcPr>
          <w:p w:rsidR="005C06FD" w:rsidRPr="00C2517C" w:rsidRDefault="005C06FD" w:rsidP="00E917D5">
            <w:pPr>
              <w:rPr>
                <w:lang w:val="en-US"/>
              </w:rPr>
            </w:pPr>
            <w:r w:rsidRPr="00C2517C">
              <w:rPr>
                <w:sz w:val="22"/>
                <w:szCs w:val="22"/>
                <w:lang w:val="en-US"/>
              </w:rPr>
              <w:t>Specialization</w:t>
            </w:r>
          </w:p>
        </w:tc>
        <w:tc>
          <w:tcPr>
            <w:tcW w:w="2437" w:type="pct"/>
            <w:gridSpan w:val="6"/>
            <w:vAlign w:val="center"/>
          </w:tcPr>
          <w:p w:rsidR="005C06FD" w:rsidRPr="00AB3E90" w:rsidRDefault="00CB52C5" w:rsidP="00E917D5">
            <w:pPr>
              <w:spacing w:after="60"/>
              <w:rPr>
                <w:b/>
                <w:sz w:val="22"/>
                <w:szCs w:val="22"/>
                <w:lang w:val="en-US"/>
              </w:rPr>
            </w:pPr>
            <w:r w:rsidRPr="00AB3E90">
              <w:rPr>
                <w:sz w:val="22"/>
                <w:szCs w:val="22"/>
              </w:rPr>
              <w:t>International scientific collaboration research realized in Natural environmental research council:  British Antarctic Survey (BAS), Cambridge, United Kingdom</w:t>
            </w:r>
          </w:p>
        </w:tc>
      </w:tr>
      <w:tr w:rsidR="005C06FD" w:rsidRPr="00C2517C" w:rsidTr="00445F59">
        <w:trPr>
          <w:trHeight w:val="227"/>
          <w:jc w:val="center"/>
        </w:trPr>
        <w:tc>
          <w:tcPr>
            <w:tcW w:w="2563" w:type="pct"/>
            <w:gridSpan w:val="5"/>
          </w:tcPr>
          <w:p w:rsidR="005C06FD" w:rsidRPr="004B1AD0" w:rsidRDefault="005C06FD" w:rsidP="00E917D5">
            <w:pPr>
              <w:rPr>
                <w:sz w:val="22"/>
                <w:szCs w:val="22"/>
                <w:lang w:val="en-US"/>
              </w:rPr>
            </w:pPr>
            <w:r w:rsidRPr="004B1AD0">
              <w:rPr>
                <w:sz w:val="22"/>
                <w:szCs w:val="22"/>
                <w:lang w:val="en-US"/>
              </w:rPr>
              <w:t>Other information you consider to be important</w:t>
            </w:r>
          </w:p>
        </w:tc>
        <w:tc>
          <w:tcPr>
            <w:tcW w:w="2437" w:type="pct"/>
            <w:gridSpan w:val="6"/>
            <w:vAlign w:val="center"/>
          </w:tcPr>
          <w:p w:rsidR="005C06FD" w:rsidRPr="004B1AD0" w:rsidRDefault="005C06FD" w:rsidP="005C06FD">
            <w:pPr>
              <w:spacing w:after="60"/>
              <w:rPr>
                <w:sz w:val="22"/>
                <w:szCs w:val="22"/>
                <w:lang w:val="en-US"/>
              </w:rPr>
            </w:pPr>
            <w:r w:rsidRPr="004B1AD0">
              <w:rPr>
                <w:sz w:val="22"/>
                <w:szCs w:val="22"/>
                <w:lang w:val="en-US"/>
              </w:rPr>
              <w:t xml:space="preserve">Membership: Serbian Biochemical Society, Serbian Biological Society, Serbian </w:t>
            </w:r>
            <w:r>
              <w:rPr>
                <w:sz w:val="22"/>
                <w:szCs w:val="22"/>
                <w:lang w:val="en-US"/>
              </w:rPr>
              <w:t>Entomological Society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2B0C6B"/>
    <w:rsid w:val="00445F59"/>
    <w:rsid w:val="0047415A"/>
    <w:rsid w:val="004B1AD0"/>
    <w:rsid w:val="004C0D70"/>
    <w:rsid w:val="004D2C20"/>
    <w:rsid w:val="005C06FD"/>
    <w:rsid w:val="006523E3"/>
    <w:rsid w:val="00694FF7"/>
    <w:rsid w:val="006E16AB"/>
    <w:rsid w:val="0071117B"/>
    <w:rsid w:val="00776EB4"/>
    <w:rsid w:val="007D72F9"/>
    <w:rsid w:val="00880906"/>
    <w:rsid w:val="008B2F72"/>
    <w:rsid w:val="008C170D"/>
    <w:rsid w:val="0095547F"/>
    <w:rsid w:val="00957F5D"/>
    <w:rsid w:val="009A078E"/>
    <w:rsid w:val="00A12015"/>
    <w:rsid w:val="00AB3E90"/>
    <w:rsid w:val="00B01769"/>
    <w:rsid w:val="00B8486C"/>
    <w:rsid w:val="00C51D12"/>
    <w:rsid w:val="00CB52C5"/>
    <w:rsid w:val="00CC2037"/>
    <w:rsid w:val="00DF2307"/>
    <w:rsid w:val="00E24624"/>
    <w:rsid w:val="00E24879"/>
    <w:rsid w:val="00E56B64"/>
    <w:rsid w:val="00F372BA"/>
    <w:rsid w:val="00FE2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paragraph" w:styleId="HTMLPreformatted">
    <w:name w:val="HTML Preformatted"/>
    <w:basedOn w:val="Normal"/>
    <w:link w:val="HTMLPreformattedChar"/>
    <w:uiPriority w:val="99"/>
    <w:unhideWhenUsed/>
    <w:rsid w:val="00445F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445F59"/>
    <w:rPr>
      <w:rFonts w:ascii="Courier New" w:eastAsia="Times New Roman" w:hAnsi="Courier New" w:cs="Courier New"/>
      <w:sz w:val="20"/>
      <w:szCs w:val="20"/>
    </w:rPr>
  </w:style>
  <w:style w:type="character" w:customStyle="1" w:styleId="ui-cell-data">
    <w:name w:val="ui-cell-data"/>
    <w:basedOn w:val="DefaultParagraphFont"/>
    <w:rsid w:val="005C06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2E84A-B0FC-4CB6-AB2F-2B09C7FEC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3</cp:revision>
  <dcterms:created xsi:type="dcterms:W3CDTF">2019-10-04T14:58:00Z</dcterms:created>
  <dcterms:modified xsi:type="dcterms:W3CDTF">2020-02-22T11:47:00Z</dcterms:modified>
</cp:coreProperties>
</file>