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1443"/>
        <w:gridCol w:w="852"/>
        <w:gridCol w:w="1937"/>
        <w:gridCol w:w="1032"/>
        <w:gridCol w:w="182"/>
        <w:gridCol w:w="156"/>
        <w:gridCol w:w="974"/>
        <w:gridCol w:w="223"/>
        <w:gridCol w:w="1165"/>
        <w:gridCol w:w="1327"/>
      </w:tblGrid>
      <w:tr w:rsidR="006E16AB" w:rsidRPr="00C2517C" w:rsidTr="0061034B">
        <w:trPr>
          <w:trHeight w:val="227"/>
          <w:jc w:val="center"/>
        </w:trPr>
        <w:tc>
          <w:tcPr>
            <w:tcW w:w="1494"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06" w:type="pct"/>
            <w:gridSpan w:val="8"/>
            <w:vAlign w:val="center"/>
          </w:tcPr>
          <w:p w:rsidR="006E16AB" w:rsidRPr="00C2517C" w:rsidRDefault="00837BC3" w:rsidP="00E917D5">
            <w:pPr>
              <w:rPr>
                <w:sz w:val="22"/>
                <w:szCs w:val="22"/>
                <w:lang w:val="en-US"/>
              </w:rPr>
            </w:pPr>
            <w:r>
              <w:rPr>
                <w:sz w:val="22"/>
                <w:szCs w:val="22"/>
                <w:lang w:val="en-US"/>
              </w:rPr>
              <w:t xml:space="preserve">Tamara </w:t>
            </w:r>
            <w:proofErr w:type="spellStart"/>
            <w:r>
              <w:rPr>
                <w:sz w:val="22"/>
                <w:szCs w:val="22"/>
                <w:lang w:val="en-US"/>
              </w:rPr>
              <w:t>Jurca</w:t>
            </w:r>
            <w:proofErr w:type="spellEnd"/>
          </w:p>
        </w:tc>
      </w:tr>
      <w:tr w:rsidR="006E16AB" w:rsidRPr="00C2517C" w:rsidTr="0061034B">
        <w:trPr>
          <w:trHeight w:val="227"/>
          <w:jc w:val="center"/>
        </w:trPr>
        <w:tc>
          <w:tcPr>
            <w:tcW w:w="1494"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06" w:type="pct"/>
            <w:gridSpan w:val="8"/>
            <w:vAlign w:val="center"/>
          </w:tcPr>
          <w:p w:rsidR="006E16AB" w:rsidRPr="00C2517C" w:rsidRDefault="00837BC3" w:rsidP="00E917D5">
            <w:pPr>
              <w:rPr>
                <w:sz w:val="22"/>
                <w:szCs w:val="22"/>
                <w:lang w:val="en-US"/>
              </w:rPr>
            </w:pPr>
            <w:r>
              <w:rPr>
                <w:sz w:val="22"/>
                <w:szCs w:val="22"/>
                <w:lang w:val="en-US"/>
              </w:rPr>
              <w:t>Assistant professor</w:t>
            </w:r>
          </w:p>
        </w:tc>
      </w:tr>
      <w:tr w:rsidR="006E16AB" w:rsidRPr="00C2517C" w:rsidTr="0061034B">
        <w:trPr>
          <w:trHeight w:val="227"/>
          <w:jc w:val="center"/>
        </w:trPr>
        <w:tc>
          <w:tcPr>
            <w:tcW w:w="1494"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06" w:type="pct"/>
            <w:gridSpan w:val="8"/>
            <w:vAlign w:val="center"/>
          </w:tcPr>
          <w:p w:rsidR="006E16AB" w:rsidRPr="00C2517C" w:rsidRDefault="00837BC3" w:rsidP="00E917D5">
            <w:pPr>
              <w:rPr>
                <w:sz w:val="22"/>
                <w:szCs w:val="22"/>
                <w:lang w:val="en-US"/>
              </w:rPr>
            </w:pPr>
            <w:r>
              <w:rPr>
                <w:sz w:val="22"/>
                <w:szCs w:val="22"/>
                <w:lang w:val="en-US"/>
              </w:rPr>
              <w:t>Hydrobiology</w:t>
            </w:r>
          </w:p>
        </w:tc>
      </w:tr>
      <w:tr w:rsidR="0061034B" w:rsidRPr="00C2517C" w:rsidTr="0061034B">
        <w:trPr>
          <w:trHeight w:val="227"/>
          <w:jc w:val="center"/>
        </w:trPr>
        <w:tc>
          <w:tcPr>
            <w:tcW w:w="1067" w:type="pct"/>
            <w:gridSpan w:val="2"/>
            <w:vAlign w:val="center"/>
          </w:tcPr>
          <w:p w:rsidR="0061034B" w:rsidRPr="00C2517C" w:rsidRDefault="0061034B" w:rsidP="00E917D5">
            <w:pPr>
              <w:rPr>
                <w:sz w:val="22"/>
                <w:szCs w:val="22"/>
                <w:lang w:val="en-US"/>
              </w:rPr>
            </w:pPr>
            <w:r w:rsidRPr="00C2517C">
              <w:rPr>
                <w:b/>
                <w:sz w:val="22"/>
                <w:szCs w:val="22"/>
                <w:lang w:val="en-US"/>
              </w:rPr>
              <w:t>Academic career</w:t>
            </w:r>
          </w:p>
        </w:tc>
        <w:tc>
          <w:tcPr>
            <w:tcW w:w="427" w:type="pct"/>
            <w:vAlign w:val="center"/>
          </w:tcPr>
          <w:p w:rsidR="0061034B" w:rsidRPr="00717055" w:rsidRDefault="0061034B" w:rsidP="00E917D5">
            <w:pPr>
              <w:rPr>
                <w:b/>
                <w:sz w:val="22"/>
                <w:szCs w:val="22"/>
                <w:lang w:val="en-US"/>
              </w:rPr>
            </w:pPr>
            <w:r w:rsidRPr="00717055">
              <w:rPr>
                <w:b/>
                <w:sz w:val="22"/>
                <w:szCs w:val="22"/>
                <w:lang w:val="en-US"/>
              </w:rPr>
              <w:t xml:space="preserve">Year  </w:t>
            </w:r>
          </w:p>
        </w:tc>
        <w:tc>
          <w:tcPr>
            <w:tcW w:w="1579" w:type="pct"/>
            <w:gridSpan w:val="3"/>
            <w:vAlign w:val="center"/>
          </w:tcPr>
          <w:p w:rsidR="0061034B" w:rsidRPr="00717055" w:rsidRDefault="0061034B" w:rsidP="00E917D5">
            <w:pPr>
              <w:rPr>
                <w:b/>
                <w:sz w:val="22"/>
                <w:szCs w:val="22"/>
                <w:lang w:val="en-US"/>
              </w:rPr>
            </w:pPr>
            <w:r w:rsidRPr="00717055">
              <w:rPr>
                <w:b/>
                <w:sz w:val="22"/>
                <w:szCs w:val="22"/>
                <w:lang w:val="en-US"/>
              </w:rPr>
              <w:t>Institution</w:t>
            </w:r>
          </w:p>
        </w:tc>
        <w:tc>
          <w:tcPr>
            <w:tcW w:w="1927" w:type="pct"/>
            <w:gridSpan w:val="5"/>
            <w:vAlign w:val="center"/>
          </w:tcPr>
          <w:p w:rsidR="0061034B" w:rsidRPr="00717055" w:rsidRDefault="0061034B" w:rsidP="0095547F">
            <w:pPr>
              <w:rPr>
                <w:b/>
                <w:sz w:val="22"/>
                <w:szCs w:val="22"/>
                <w:lang w:val="en-US"/>
              </w:rPr>
            </w:pPr>
            <w:r w:rsidRPr="00717055">
              <w:rPr>
                <w:rStyle w:val="tlid-translation"/>
                <w:b/>
              </w:rPr>
              <w:t>Narrow scientific field</w:t>
            </w:r>
            <w:r w:rsidRPr="00717055">
              <w:rPr>
                <w:b/>
              </w:rPr>
              <w:t xml:space="preserve"> </w:t>
            </w:r>
            <w:r w:rsidRPr="00717055">
              <w:rPr>
                <w:rStyle w:val="tlid-translation"/>
                <w:b/>
              </w:rPr>
              <w:t>or art field</w:t>
            </w:r>
          </w:p>
        </w:tc>
      </w:tr>
      <w:tr w:rsidR="0061034B" w:rsidRPr="00C2517C" w:rsidTr="0061034B">
        <w:trPr>
          <w:trHeight w:val="227"/>
          <w:jc w:val="center"/>
        </w:trPr>
        <w:tc>
          <w:tcPr>
            <w:tcW w:w="1067" w:type="pct"/>
            <w:gridSpan w:val="2"/>
            <w:vAlign w:val="center"/>
          </w:tcPr>
          <w:p w:rsidR="0061034B" w:rsidRPr="00C2517C" w:rsidRDefault="0061034B" w:rsidP="00E917D5">
            <w:pPr>
              <w:rPr>
                <w:sz w:val="22"/>
                <w:szCs w:val="22"/>
                <w:lang w:val="en-US"/>
              </w:rPr>
            </w:pPr>
            <w:r w:rsidRPr="00C2517C">
              <w:rPr>
                <w:sz w:val="22"/>
                <w:szCs w:val="22"/>
                <w:lang w:val="en-US"/>
              </w:rPr>
              <w:t>Election to the title</w:t>
            </w:r>
          </w:p>
        </w:tc>
        <w:tc>
          <w:tcPr>
            <w:tcW w:w="427" w:type="pct"/>
            <w:vAlign w:val="center"/>
          </w:tcPr>
          <w:p w:rsidR="0061034B" w:rsidRPr="00C2517C" w:rsidRDefault="0061034B" w:rsidP="00E917D5">
            <w:pPr>
              <w:rPr>
                <w:sz w:val="22"/>
                <w:szCs w:val="22"/>
                <w:lang w:val="en-US"/>
              </w:rPr>
            </w:pPr>
            <w:r>
              <w:rPr>
                <w:sz w:val="22"/>
                <w:szCs w:val="22"/>
                <w:lang w:val="en-US"/>
              </w:rPr>
              <w:t>2016</w:t>
            </w:r>
          </w:p>
        </w:tc>
        <w:tc>
          <w:tcPr>
            <w:tcW w:w="1579" w:type="pct"/>
            <w:gridSpan w:val="3"/>
            <w:vAlign w:val="center"/>
          </w:tcPr>
          <w:p w:rsidR="0061034B" w:rsidRPr="00C2517C" w:rsidRDefault="0061034B" w:rsidP="00E917D5">
            <w:pPr>
              <w:rPr>
                <w:sz w:val="22"/>
                <w:szCs w:val="22"/>
                <w:lang w:val="en-US"/>
              </w:rPr>
            </w:pPr>
            <w:r>
              <w:rPr>
                <w:sz w:val="22"/>
                <w:szCs w:val="22"/>
                <w:lang w:val="en-US"/>
              </w:rPr>
              <w:t>Faculty of Sciences, Novi Sad</w:t>
            </w:r>
          </w:p>
        </w:tc>
        <w:tc>
          <w:tcPr>
            <w:tcW w:w="1927" w:type="pct"/>
            <w:gridSpan w:val="5"/>
            <w:vAlign w:val="center"/>
          </w:tcPr>
          <w:p w:rsidR="0061034B" w:rsidRPr="00C2517C" w:rsidRDefault="0061034B" w:rsidP="00E917D5">
            <w:pPr>
              <w:rPr>
                <w:sz w:val="22"/>
                <w:szCs w:val="22"/>
                <w:lang w:val="en-US"/>
              </w:rPr>
            </w:pPr>
            <w:r>
              <w:rPr>
                <w:sz w:val="22"/>
                <w:szCs w:val="22"/>
                <w:lang w:val="en-US"/>
              </w:rPr>
              <w:t>Hydrobiology</w:t>
            </w:r>
          </w:p>
        </w:tc>
      </w:tr>
      <w:tr w:rsidR="0061034B" w:rsidRPr="00C2517C" w:rsidTr="0061034B">
        <w:trPr>
          <w:trHeight w:val="227"/>
          <w:jc w:val="center"/>
        </w:trPr>
        <w:tc>
          <w:tcPr>
            <w:tcW w:w="1067" w:type="pct"/>
            <w:gridSpan w:val="2"/>
            <w:vAlign w:val="center"/>
          </w:tcPr>
          <w:p w:rsidR="0061034B" w:rsidRPr="00C2517C" w:rsidRDefault="0061034B" w:rsidP="00E917D5">
            <w:pPr>
              <w:rPr>
                <w:sz w:val="22"/>
                <w:szCs w:val="22"/>
                <w:lang w:val="en-US"/>
              </w:rPr>
            </w:pPr>
            <w:r w:rsidRPr="00C2517C">
              <w:rPr>
                <w:sz w:val="22"/>
                <w:szCs w:val="22"/>
                <w:lang w:val="en-US"/>
              </w:rPr>
              <w:t>PhD</w:t>
            </w:r>
          </w:p>
        </w:tc>
        <w:tc>
          <w:tcPr>
            <w:tcW w:w="427" w:type="pct"/>
            <w:vAlign w:val="center"/>
          </w:tcPr>
          <w:p w:rsidR="0061034B" w:rsidRPr="00C2517C" w:rsidRDefault="0061034B" w:rsidP="00E917D5">
            <w:pPr>
              <w:rPr>
                <w:sz w:val="22"/>
                <w:szCs w:val="22"/>
                <w:lang w:val="en-US"/>
              </w:rPr>
            </w:pPr>
            <w:r>
              <w:rPr>
                <w:sz w:val="22"/>
                <w:szCs w:val="22"/>
                <w:lang w:val="en-US"/>
              </w:rPr>
              <w:t>2012</w:t>
            </w:r>
          </w:p>
        </w:tc>
        <w:tc>
          <w:tcPr>
            <w:tcW w:w="1579" w:type="pct"/>
            <w:gridSpan w:val="3"/>
            <w:vAlign w:val="center"/>
          </w:tcPr>
          <w:p w:rsidR="0061034B" w:rsidRPr="00C2517C" w:rsidRDefault="0061034B" w:rsidP="00E917D5">
            <w:pPr>
              <w:rPr>
                <w:sz w:val="22"/>
                <w:szCs w:val="22"/>
                <w:lang w:val="en-US"/>
              </w:rPr>
            </w:pPr>
            <w:r>
              <w:rPr>
                <w:sz w:val="22"/>
                <w:szCs w:val="22"/>
                <w:lang w:val="en-US"/>
              </w:rPr>
              <w:t>Trinity College Dublin, Ireland</w:t>
            </w:r>
          </w:p>
        </w:tc>
        <w:tc>
          <w:tcPr>
            <w:tcW w:w="1927" w:type="pct"/>
            <w:gridSpan w:val="5"/>
            <w:vAlign w:val="center"/>
          </w:tcPr>
          <w:p w:rsidR="0061034B" w:rsidRPr="00C2517C" w:rsidRDefault="0061034B" w:rsidP="00E917D5">
            <w:pPr>
              <w:rPr>
                <w:sz w:val="22"/>
                <w:szCs w:val="22"/>
                <w:lang w:val="en-US"/>
              </w:rPr>
            </w:pPr>
            <w:r>
              <w:rPr>
                <w:sz w:val="22"/>
                <w:szCs w:val="22"/>
                <w:lang w:val="en-US"/>
              </w:rPr>
              <w:t>Hydrobiology, Lake ecology</w:t>
            </w:r>
          </w:p>
        </w:tc>
      </w:tr>
      <w:tr w:rsidR="0061034B" w:rsidRPr="00C2517C" w:rsidTr="0061034B">
        <w:trPr>
          <w:trHeight w:val="227"/>
          <w:jc w:val="center"/>
        </w:trPr>
        <w:tc>
          <w:tcPr>
            <w:tcW w:w="1067" w:type="pct"/>
            <w:gridSpan w:val="2"/>
            <w:vAlign w:val="center"/>
          </w:tcPr>
          <w:p w:rsidR="0061034B" w:rsidRPr="00C2517C" w:rsidRDefault="0061034B" w:rsidP="00E917D5">
            <w:pPr>
              <w:rPr>
                <w:sz w:val="22"/>
                <w:szCs w:val="22"/>
                <w:lang w:val="en-US"/>
              </w:rPr>
            </w:pPr>
            <w:r w:rsidRPr="00C2517C">
              <w:rPr>
                <w:sz w:val="22"/>
                <w:szCs w:val="22"/>
                <w:lang w:val="en-US"/>
              </w:rPr>
              <w:t>Master degree</w:t>
            </w:r>
          </w:p>
        </w:tc>
        <w:tc>
          <w:tcPr>
            <w:tcW w:w="427" w:type="pct"/>
            <w:vAlign w:val="center"/>
          </w:tcPr>
          <w:p w:rsidR="0061034B" w:rsidRPr="00C2517C" w:rsidRDefault="0061034B" w:rsidP="00E917D5">
            <w:pPr>
              <w:rPr>
                <w:sz w:val="22"/>
                <w:szCs w:val="22"/>
                <w:lang w:val="en-US"/>
              </w:rPr>
            </w:pPr>
          </w:p>
        </w:tc>
        <w:tc>
          <w:tcPr>
            <w:tcW w:w="1579" w:type="pct"/>
            <w:gridSpan w:val="3"/>
            <w:vAlign w:val="center"/>
          </w:tcPr>
          <w:p w:rsidR="0061034B" w:rsidRPr="00C2517C" w:rsidRDefault="0061034B" w:rsidP="00E917D5">
            <w:pPr>
              <w:rPr>
                <w:sz w:val="22"/>
                <w:szCs w:val="22"/>
                <w:lang w:val="en-US"/>
              </w:rPr>
            </w:pPr>
          </w:p>
        </w:tc>
        <w:tc>
          <w:tcPr>
            <w:tcW w:w="1927" w:type="pct"/>
            <w:gridSpan w:val="5"/>
            <w:vAlign w:val="center"/>
          </w:tcPr>
          <w:p w:rsidR="0061034B" w:rsidRPr="00C2517C" w:rsidRDefault="0061034B" w:rsidP="00E917D5">
            <w:pPr>
              <w:rPr>
                <w:sz w:val="22"/>
                <w:szCs w:val="22"/>
                <w:lang w:val="en-US"/>
              </w:rPr>
            </w:pPr>
          </w:p>
        </w:tc>
      </w:tr>
      <w:tr w:rsidR="0061034B" w:rsidRPr="00C2517C" w:rsidTr="0061034B">
        <w:trPr>
          <w:trHeight w:val="227"/>
          <w:jc w:val="center"/>
        </w:trPr>
        <w:tc>
          <w:tcPr>
            <w:tcW w:w="1067" w:type="pct"/>
            <w:gridSpan w:val="2"/>
            <w:vAlign w:val="center"/>
          </w:tcPr>
          <w:p w:rsidR="0061034B" w:rsidRPr="00C2517C" w:rsidRDefault="0061034B" w:rsidP="00E917D5">
            <w:pPr>
              <w:rPr>
                <w:sz w:val="22"/>
                <w:szCs w:val="22"/>
                <w:lang w:val="en-US"/>
              </w:rPr>
            </w:pPr>
            <w:r w:rsidRPr="00C2517C">
              <w:rPr>
                <w:sz w:val="22"/>
                <w:szCs w:val="22"/>
                <w:lang w:val="en-US"/>
              </w:rPr>
              <w:t>Master diploma</w:t>
            </w:r>
          </w:p>
        </w:tc>
        <w:tc>
          <w:tcPr>
            <w:tcW w:w="427" w:type="pct"/>
            <w:vAlign w:val="center"/>
          </w:tcPr>
          <w:p w:rsidR="0061034B" w:rsidRPr="00C2517C" w:rsidRDefault="0061034B" w:rsidP="00E917D5">
            <w:pPr>
              <w:rPr>
                <w:sz w:val="22"/>
                <w:szCs w:val="22"/>
                <w:lang w:val="en-US"/>
              </w:rPr>
            </w:pPr>
            <w:r>
              <w:rPr>
                <w:sz w:val="22"/>
                <w:szCs w:val="22"/>
                <w:lang w:val="en-US"/>
              </w:rPr>
              <w:t>2007</w:t>
            </w:r>
          </w:p>
        </w:tc>
        <w:tc>
          <w:tcPr>
            <w:tcW w:w="1579" w:type="pct"/>
            <w:gridSpan w:val="3"/>
            <w:vAlign w:val="center"/>
          </w:tcPr>
          <w:p w:rsidR="0061034B" w:rsidRPr="00C2517C" w:rsidRDefault="0061034B" w:rsidP="00E917D5">
            <w:pPr>
              <w:rPr>
                <w:sz w:val="22"/>
                <w:szCs w:val="22"/>
                <w:lang w:val="en-US"/>
              </w:rPr>
            </w:pPr>
            <w:r>
              <w:rPr>
                <w:sz w:val="22"/>
                <w:szCs w:val="22"/>
                <w:lang w:val="en-US"/>
              </w:rPr>
              <w:t>Faculty of Sciences, Novi Sad</w:t>
            </w:r>
          </w:p>
        </w:tc>
        <w:tc>
          <w:tcPr>
            <w:tcW w:w="1927" w:type="pct"/>
            <w:gridSpan w:val="5"/>
            <w:vAlign w:val="center"/>
          </w:tcPr>
          <w:p w:rsidR="0061034B" w:rsidRPr="00C2517C" w:rsidRDefault="0061034B" w:rsidP="00E917D5">
            <w:pPr>
              <w:rPr>
                <w:sz w:val="22"/>
                <w:szCs w:val="22"/>
                <w:lang w:val="en-US"/>
              </w:rPr>
            </w:pPr>
          </w:p>
        </w:tc>
      </w:tr>
      <w:tr w:rsidR="0061034B" w:rsidRPr="00C2517C" w:rsidTr="0061034B">
        <w:trPr>
          <w:trHeight w:val="227"/>
          <w:jc w:val="center"/>
        </w:trPr>
        <w:tc>
          <w:tcPr>
            <w:tcW w:w="1067" w:type="pct"/>
            <w:gridSpan w:val="2"/>
            <w:vAlign w:val="center"/>
          </w:tcPr>
          <w:p w:rsidR="0061034B" w:rsidRPr="00C2517C" w:rsidRDefault="0061034B" w:rsidP="00E917D5">
            <w:pPr>
              <w:rPr>
                <w:sz w:val="22"/>
                <w:szCs w:val="22"/>
                <w:lang w:val="en-US"/>
              </w:rPr>
            </w:pPr>
            <w:r w:rsidRPr="00C2517C">
              <w:rPr>
                <w:sz w:val="22"/>
                <w:szCs w:val="22"/>
                <w:lang w:val="en-US"/>
              </w:rPr>
              <w:t xml:space="preserve">Diploma </w:t>
            </w:r>
          </w:p>
        </w:tc>
        <w:tc>
          <w:tcPr>
            <w:tcW w:w="427" w:type="pct"/>
            <w:vAlign w:val="center"/>
          </w:tcPr>
          <w:p w:rsidR="0061034B" w:rsidRPr="00C2517C" w:rsidRDefault="0061034B" w:rsidP="00E917D5">
            <w:pPr>
              <w:rPr>
                <w:sz w:val="22"/>
                <w:szCs w:val="22"/>
                <w:lang w:val="en-US"/>
              </w:rPr>
            </w:pPr>
          </w:p>
        </w:tc>
        <w:tc>
          <w:tcPr>
            <w:tcW w:w="1579" w:type="pct"/>
            <w:gridSpan w:val="3"/>
            <w:vAlign w:val="center"/>
          </w:tcPr>
          <w:p w:rsidR="0061034B" w:rsidRPr="00C2517C" w:rsidRDefault="0061034B" w:rsidP="00E917D5">
            <w:pPr>
              <w:rPr>
                <w:sz w:val="22"/>
                <w:szCs w:val="22"/>
                <w:lang w:val="en-US"/>
              </w:rPr>
            </w:pPr>
            <w:r>
              <w:rPr>
                <w:sz w:val="22"/>
                <w:szCs w:val="22"/>
                <w:lang w:val="en-US"/>
              </w:rPr>
              <w:t>Faculty of Sciences, Novi Sad</w:t>
            </w:r>
          </w:p>
        </w:tc>
        <w:tc>
          <w:tcPr>
            <w:tcW w:w="1927" w:type="pct"/>
            <w:gridSpan w:val="5"/>
            <w:vAlign w:val="center"/>
          </w:tcPr>
          <w:p w:rsidR="0061034B" w:rsidRPr="00C2517C" w:rsidRDefault="0061034B" w:rsidP="00E917D5">
            <w:pPr>
              <w:rPr>
                <w:sz w:val="22"/>
                <w:szCs w:val="22"/>
                <w:lang w:val="en-US"/>
              </w:rPr>
            </w:pP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61034B">
        <w:trPr>
          <w:trHeight w:val="227"/>
          <w:jc w:val="center"/>
        </w:trPr>
        <w:tc>
          <w:tcPr>
            <w:tcW w:w="344"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21"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86"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49"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61034B">
        <w:trPr>
          <w:trHeight w:val="227"/>
          <w:jc w:val="center"/>
        </w:trPr>
        <w:tc>
          <w:tcPr>
            <w:tcW w:w="344" w:type="pct"/>
            <w:vAlign w:val="center"/>
          </w:tcPr>
          <w:p w:rsidR="006E16AB" w:rsidRPr="00C2517C" w:rsidRDefault="006E16AB" w:rsidP="00E917D5">
            <w:pPr>
              <w:spacing w:after="60"/>
              <w:rPr>
                <w:sz w:val="22"/>
                <w:szCs w:val="22"/>
                <w:lang w:val="en-US"/>
              </w:rPr>
            </w:pPr>
          </w:p>
        </w:tc>
        <w:tc>
          <w:tcPr>
            <w:tcW w:w="2121" w:type="pct"/>
            <w:gridSpan w:val="3"/>
            <w:vAlign w:val="center"/>
          </w:tcPr>
          <w:p w:rsidR="006E16AB" w:rsidRPr="00C2517C" w:rsidRDefault="006E16AB" w:rsidP="00E917D5">
            <w:pPr>
              <w:spacing w:after="60"/>
              <w:rPr>
                <w:sz w:val="22"/>
                <w:szCs w:val="22"/>
                <w:lang w:val="en-US"/>
              </w:rPr>
            </w:pPr>
          </w:p>
        </w:tc>
        <w:tc>
          <w:tcPr>
            <w:tcW w:w="686" w:type="pct"/>
            <w:gridSpan w:val="3"/>
            <w:vAlign w:val="center"/>
          </w:tcPr>
          <w:p w:rsidR="006E16AB" w:rsidRPr="00C2517C" w:rsidRDefault="006E16AB" w:rsidP="00E917D5">
            <w:pPr>
              <w:spacing w:after="60"/>
              <w:rPr>
                <w:sz w:val="22"/>
                <w:szCs w:val="22"/>
                <w:lang w:val="en-US"/>
              </w:rPr>
            </w:pPr>
          </w:p>
        </w:tc>
        <w:tc>
          <w:tcPr>
            <w:tcW w:w="600" w:type="pct"/>
            <w:gridSpan w:val="2"/>
            <w:vAlign w:val="center"/>
          </w:tcPr>
          <w:p w:rsidR="006E16AB" w:rsidRPr="00C2517C" w:rsidRDefault="006E16AB" w:rsidP="00E917D5">
            <w:pPr>
              <w:spacing w:after="60"/>
              <w:rPr>
                <w:sz w:val="22"/>
                <w:szCs w:val="22"/>
                <w:lang w:val="en-US"/>
              </w:rPr>
            </w:pPr>
          </w:p>
        </w:tc>
        <w:tc>
          <w:tcPr>
            <w:tcW w:w="1249" w:type="pct"/>
            <w:gridSpan w:val="2"/>
            <w:vAlign w:val="center"/>
          </w:tcPr>
          <w:p w:rsidR="006E16AB" w:rsidRPr="00C2517C" w:rsidRDefault="006E16AB" w:rsidP="00E917D5">
            <w:pPr>
              <w:spacing w:after="60"/>
              <w:rPr>
                <w:sz w:val="22"/>
                <w:szCs w:val="22"/>
                <w:lang w:val="en-US"/>
              </w:rPr>
            </w:pP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37BC3" w:rsidRPr="00C2517C" w:rsidTr="0061034B">
        <w:trPr>
          <w:trHeight w:val="227"/>
          <w:jc w:val="center"/>
        </w:trPr>
        <w:tc>
          <w:tcPr>
            <w:tcW w:w="344" w:type="pct"/>
          </w:tcPr>
          <w:p w:rsidR="00837BC3" w:rsidRPr="009738D3" w:rsidRDefault="00837BC3" w:rsidP="009F5607">
            <w:pPr>
              <w:snapToGrid w:val="0"/>
              <w:rPr>
                <w:lang w:val="en-GB"/>
              </w:rPr>
            </w:pPr>
            <w:r>
              <w:rPr>
                <w:lang w:val="en-GB"/>
              </w:rPr>
              <w:t>1.</w:t>
            </w:r>
          </w:p>
        </w:tc>
        <w:tc>
          <w:tcPr>
            <w:tcW w:w="3991" w:type="pct"/>
            <w:gridSpan w:val="9"/>
          </w:tcPr>
          <w:p w:rsidR="00837BC3" w:rsidRPr="00623567" w:rsidRDefault="00837BC3" w:rsidP="009F5607">
            <w:pPr>
              <w:ind w:left="360" w:hanging="360"/>
            </w:pPr>
            <w:proofErr w:type="spellStart"/>
            <w:r w:rsidRPr="00DB0D19">
              <w:rPr>
                <w:b/>
                <w:lang w:val="en-GB"/>
              </w:rPr>
              <w:t>Jurca</w:t>
            </w:r>
            <w:proofErr w:type="spellEnd"/>
            <w:r w:rsidRPr="00DB0D19">
              <w:rPr>
                <w:b/>
                <w:lang w:val="en-GB"/>
              </w:rPr>
              <w:t>, T.</w:t>
            </w:r>
            <w:r w:rsidRPr="00DB0D19">
              <w:rPr>
                <w:lang w:val="en-GB"/>
              </w:rPr>
              <w:t xml:space="preserve">, Donohue, L., </w:t>
            </w:r>
            <w:proofErr w:type="spellStart"/>
            <w:r w:rsidRPr="00DB0D19">
              <w:rPr>
                <w:lang w:val="en-GB"/>
              </w:rPr>
              <w:t>Laketić</w:t>
            </w:r>
            <w:proofErr w:type="spellEnd"/>
            <w:r w:rsidRPr="00DB0D19">
              <w:rPr>
                <w:lang w:val="en-GB"/>
              </w:rPr>
              <w:t xml:space="preserve">, D., </w:t>
            </w:r>
            <w:proofErr w:type="spellStart"/>
            <w:r w:rsidRPr="00DB0D19">
              <w:rPr>
                <w:lang w:val="en-GB"/>
              </w:rPr>
              <w:t>Radulović</w:t>
            </w:r>
            <w:proofErr w:type="spellEnd"/>
            <w:r w:rsidRPr="00DB0D19">
              <w:rPr>
                <w:lang w:val="en-GB"/>
              </w:rPr>
              <w:t xml:space="preserve">, S. &amp; Irvine, K. (2012) Importance of the shoreline diversity features for littoral </w:t>
            </w:r>
            <w:proofErr w:type="spellStart"/>
            <w:r w:rsidRPr="00DB0D19">
              <w:rPr>
                <w:lang w:val="en-GB"/>
              </w:rPr>
              <w:t>macroinvertebrate</w:t>
            </w:r>
            <w:proofErr w:type="spellEnd"/>
            <w:r w:rsidRPr="00DB0D19">
              <w:rPr>
                <w:lang w:val="en-GB"/>
              </w:rPr>
              <w:t xml:space="preserve"> assemblages. Fundamental and Applied Limnology, </w:t>
            </w:r>
            <w:r w:rsidRPr="00DB0D19">
              <w:t>180 (2): 175-184.</w:t>
            </w:r>
          </w:p>
        </w:tc>
        <w:tc>
          <w:tcPr>
            <w:tcW w:w="665" w:type="pct"/>
          </w:tcPr>
          <w:p w:rsidR="00837BC3" w:rsidRPr="00315D0B" w:rsidRDefault="00837BC3" w:rsidP="00837BC3">
            <w:pPr>
              <w:snapToGrid w:val="0"/>
              <w:jc w:val="center"/>
            </w:pPr>
            <w:r>
              <w:rPr>
                <w:lang w:val="en-GB"/>
              </w:rPr>
              <w:t>M2</w:t>
            </w:r>
            <w:r>
              <w:t>2</w:t>
            </w:r>
          </w:p>
        </w:tc>
      </w:tr>
      <w:tr w:rsidR="00837BC3" w:rsidRPr="00C2517C" w:rsidTr="0061034B">
        <w:trPr>
          <w:trHeight w:val="227"/>
          <w:jc w:val="center"/>
        </w:trPr>
        <w:tc>
          <w:tcPr>
            <w:tcW w:w="344" w:type="pct"/>
          </w:tcPr>
          <w:p w:rsidR="00837BC3" w:rsidRPr="009738D3" w:rsidRDefault="00837BC3" w:rsidP="009F5607">
            <w:pPr>
              <w:snapToGrid w:val="0"/>
              <w:rPr>
                <w:lang w:val="en-GB"/>
              </w:rPr>
            </w:pPr>
            <w:r>
              <w:rPr>
                <w:lang w:val="en-GB"/>
              </w:rPr>
              <w:t>2.</w:t>
            </w:r>
          </w:p>
        </w:tc>
        <w:tc>
          <w:tcPr>
            <w:tcW w:w="3991" w:type="pct"/>
            <w:gridSpan w:val="9"/>
          </w:tcPr>
          <w:p w:rsidR="00837BC3" w:rsidRPr="009738D3" w:rsidRDefault="00837BC3" w:rsidP="009F5607">
            <w:pPr>
              <w:ind w:left="360" w:hanging="360"/>
              <w:rPr>
                <w:i/>
                <w:lang w:val="en-GB"/>
              </w:rPr>
            </w:pPr>
            <w:r w:rsidRPr="009738D3">
              <w:t xml:space="preserve">Miler, O., Porst, G., Mcgoff, E., Pilotto, F., Donohue, L., </w:t>
            </w:r>
            <w:r w:rsidRPr="009738D3">
              <w:rPr>
                <w:b/>
              </w:rPr>
              <w:t>Jurca, T.</w:t>
            </w:r>
            <w:r>
              <w:t>, ... &amp; Pusch, M. T. (2014)</w:t>
            </w:r>
            <w:r w:rsidRPr="009738D3">
              <w:t xml:space="preserve"> An index of human alteration of lake shore morphology.</w:t>
            </w:r>
            <w:r>
              <w:t xml:space="preserve"> </w:t>
            </w:r>
            <w:r w:rsidRPr="009738D3">
              <w:rPr>
                <w:iCs/>
              </w:rPr>
              <w:t>Aquatic Conservation: Marine and Freshwater Ecosystems</w:t>
            </w:r>
            <w:r w:rsidRPr="009738D3">
              <w:t>.</w:t>
            </w:r>
            <w:r>
              <w:rPr>
                <w:i/>
                <w:lang w:val="en-GB"/>
              </w:rPr>
              <w:t>Article in press.</w:t>
            </w:r>
          </w:p>
        </w:tc>
        <w:tc>
          <w:tcPr>
            <w:tcW w:w="665" w:type="pct"/>
          </w:tcPr>
          <w:p w:rsidR="00837BC3" w:rsidRPr="009738D3" w:rsidRDefault="00837BC3" w:rsidP="00837BC3">
            <w:pPr>
              <w:snapToGrid w:val="0"/>
              <w:jc w:val="center"/>
              <w:rPr>
                <w:lang w:val="en-GB"/>
              </w:rPr>
            </w:pPr>
            <w:r>
              <w:rPr>
                <w:lang w:val="en-GB"/>
              </w:rPr>
              <w:t>M22</w:t>
            </w:r>
          </w:p>
        </w:tc>
      </w:tr>
      <w:tr w:rsidR="00837BC3" w:rsidRPr="00C2517C" w:rsidTr="0061034B">
        <w:trPr>
          <w:trHeight w:val="227"/>
          <w:jc w:val="center"/>
        </w:trPr>
        <w:tc>
          <w:tcPr>
            <w:tcW w:w="344" w:type="pct"/>
          </w:tcPr>
          <w:p w:rsidR="00837BC3" w:rsidRPr="009738D3" w:rsidRDefault="00837BC3" w:rsidP="009F5607">
            <w:pPr>
              <w:snapToGrid w:val="0"/>
              <w:rPr>
                <w:lang w:val="en-GB"/>
              </w:rPr>
            </w:pPr>
            <w:r>
              <w:rPr>
                <w:lang w:val="en-GB"/>
              </w:rPr>
              <w:t>3.</w:t>
            </w:r>
          </w:p>
        </w:tc>
        <w:tc>
          <w:tcPr>
            <w:tcW w:w="3991" w:type="pct"/>
            <w:gridSpan w:val="9"/>
          </w:tcPr>
          <w:p w:rsidR="00837BC3" w:rsidRPr="00C8127D" w:rsidRDefault="00837BC3" w:rsidP="009F5607">
            <w:pPr>
              <w:ind w:left="360" w:hanging="360"/>
            </w:pPr>
            <w:r w:rsidRPr="00623567">
              <w:t xml:space="preserve">Vukov, D., </w:t>
            </w:r>
            <w:r w:rsidRPr="00623567">
              <w:rPr>
                <w:b/>
              </w:rPr>
              <w:t>Jurca, T.,</w:t>
            </w:r>
            <w:r w:rsidRPr="00623567">
              <w:t xml:space="preserve"> Rućando, M., Ig</w:t>
            </w:r>
            <w:r>
              <w:t>ić, R., &amp; Miljanović, B. (2013)</w:t>
            </w:r>
            <w:r w:rsidRPr="00623567">
              <w:t xml:space="preserve"> Cabomba caroliniana A. Gray 1837: A new, alien and potentially invasive species in Serbia.</w:t>
            </w:r>
            <w:r>
              <w:rPr>
                <w:lang w:val="sr-Cyrl-CS"/>
              </w:rPr>
              <w:t xml:space="preserve"> </w:t>
            </w:r>
            <w:r w:rsidRPr="00623567">
              <w:rPr>
                <w:iCs/>
              </w:rPr>
              <w:t>Archives of Biological Sciences</w:t>
            </w:r>
            <w:r w:rsidRPr="00623567">
              <w:t>,</w:t>
            </w:r>
            <w:r>
              <w:rPr>
                <w:lang w:val="sr-Cyrl-CS"/>
              </w:rPr>
              <w:t xml:space="preserve"> </w:t>
            </w:r>
            <w:r w:rsidRPr="00623567">
              <w:rPr>
                <w:iCs/>
              </w:rPr>
              <w:t>65</w:t>
            </w:r>
            <w:r w:rsidRPr="00623567">
              <w:t>(4), 1515-1520.</w:t>
            </w:r>
          </w:p>
        </w:tc>
        <w:tc>
          <w:tcPr>
            <w:tcW w:w="665" w:type="pct"/>
          </w:tcPr>
          <w:p w:rsidR="00837BC3" w:rsidRPr="009738D3" w:rsidRDefault="00837BC3" w:rsidP="00837BC3">
            <w:pPr>
              <w:snapToGrid w:val="0"/>
              <w:jc w:val="center"/>
              <w:rPr>
                <w:lang w:val="en-GB"/>
              </w:rPr>
            </w:pPr>
            <w:r>
              <w:rPr>
                <w:lang w:val="en-GB"/>
              </w:rPr>
              <w:t>M23</w:t>
            </w:r>
          </w:p>
        </w:tc>
      </w:tr>
      <w:tr w:rsidR="00837BC3" w:rsidRPr="00C2517C" w:rsidTr="0061034B">
        <w:trPr>
          <w:trHeight w:val="227"/>
          <w:jc w:val="center"/>
        </w:trPr>
        <w:tc>
          <w:tcPr>
            <w:tcW w:w="344" w:type="pct"/>
          </w:tcPr>
          <w:p w:rsidR="00837BC3" w:rsidRPr="00162DC0" w:rsidRDefault="00837BC3" w:rsidP="009F5607">
            <w:pPr>
              <w:snapToGrid w:val="0"/>
              <w:rPr>
                <w:lang w:val="sr-Cyrl-CS"/>
              </w:rPr>
            </w:pPr>
            <w:r>
              <w:rPr>
                <w:lang w:val="en-GB"/>
              </w:rPr>
              <w:t>4</w:t>
            </w:r>
            <w:r>
              <w:rPr>
                <w:lang w:val="sr-Cyrl-CS"/>
              </w:rPr>
              <w:t>.</w:t>
            </w:r>
          </w:p>
        </w:tc>
        <w:tc>
          <w:tcPr>
            <w:tcW w:w="3991" w:type="pct"/>
            <w:gridSpan w:val="9"/>
          </w:tcPr>
          <w:p w:rsidR="00837BC3" w:rsidRPr="00162DC0" w:rsidRDefault="00837BC3" w:rsidP="009F5607">
            <w:pPr>
              <w:ind w:left="360" w:hanging="360"/>
              <w:rPr>
                <w:lang w:val="sr-Cyrl-CS"/>
              </w:rPr>
            </w:pPr>
            <w:r w:rsidRPr="00C8127D">
              <w:t xml:space="preserve">McGoff, E., Solimini, A. G., Pusch, M. T., </w:t>
            </w:r>
            <w:r w:rsidRPr="001205BE">
              <w:rPr>
                <w:b/>
              </w:rPr>
              <w:t>Jurca, T.</w:t>
            </w:r>
            <w:r>
              <w:t>, Sandin, L. (2013)</w:t>
            </w:r>
            <w:r w:rsidRPr="00C8127D">
              <w:t xml:space="preserve"> Does lake habitat alteration and land-use pressure homogenize European littoral</w:t>
            </w:r>
            <w:r>
              <w:t xml:space="preserve"> macroinvertebrate communities?</w:t>
            </w:r>
            <w:r w:rsidRPr="00C8127D">
              <w:t xml:space="preserve"> </w:t>
            </w:r>
            <w:r>
              <w:t>Journal of Applied Ecology, 50:</w:t>
            </w:r>
            <w:r w:rsidRPr="00C8127D">
              <w:t xml:space="preserve">1010–1018. </w:t>
            </w:r>
          </w:p>
        </w:tc>
        <w:tc>
          <w:tcPr>
            <w:tcW w:w="665" w:type="pct"/>
          </w:tcPr>
          <w:p w:rsidR="00837BC3" w:rsidRDefault="00837BC3" w:rsidP="00837BC3">
            <w:pPr>
              <w:snapToGrid w:val="0"/>
              <w:jc w:val="center"/>
              <w:rPr>
                <w:lang w:val="sr-Cyrl-CS"/>
              </w:rPr>
            </w:pPr>
            <w:r>
              <w:rPr>
                <w:lang w:val="sr-Cyrl-CS"/>
              </w:rPr>
              <w:t>М21</w:t>
            </w:r>
          </w:p>
        </w:tc>
      </w:tr>
      <w:tr w:rsidR="00837BC3" w:rsidRPr="00C2517C" w:rsidTr="0061034B">
        <w:trPr>
          <w:trHeight w:val="227"/>
          <w:jc w:val="center"/>
        </w:trPr>
        <w:tc>
          <w:tcPr>
            <w:tcW w:w="344" w:type="pct"/>
          </w:tcPr>
          <w:p w:rsidR="00837BC3" w:rsidRPr="009738D3" w:rsidRDefault="00837BC3" w:rsidP="009F5607">
            <w:pPr>
              <w:snapToGrid w:val="0"/>
              <w:rPr>
                <w:lang w:val="en-GB"/>
              </w:rPr>
            </w:pPr>
            <w:r>
              <w:rPr>
                <w:lang w:val="en-GB"/>
              </w:rPr>
              <w:t>5.</w:t>
            </w:r>
          </w:p>
        </w:tc>
        <w:tc>
          <w:tcPr>
            <w:tcW w:w="3991" w:type="pct"/>
            <w:gridSpan w:val="9"/>
          </w:tcPr>
          <w:p w:rsidR="00837BC3" w:rsidRPr="00162DC0" w:rsidRDefault="00837BC3" w:rsidP="009F5607">
            <w:pPr>
              <w:ind w:left="360" w:hanging="360"/>
              <w:rPr>
                <w:lang w:val="sr-Cyrl-CS"/>
              </w:rPr>
            </w:pPr>
            <w:r>
              <w:t xml:space="preserve">Miler, O., Porst, G., McGoff, E., Pilotto, F., Donohue, L., </w:t>
            </w:r>
            <w:r w:rsidRPr="008810D9">
              <w:rPr>
                <w:b/>
              </w:rPr>
              <w:t>Jurca, T</w:t>
            </w:r>
            <w:r>
              <w:t xml:space="preserve">., </w:t>
            </w:r>
            <w:r w:rsidRPr="008810D9">
              <w:t>Solimini</w:t>
            </w:r>
            <w:r>
              <w:t xml:space="preserve">, A., Sandin, L., </w:t>
            </w:r>
            <w:r w:rsidRPr="008810D9">
              <w:t>Irvine</w:t>
            </w:r>
            <w:r>
              <w:t xml:space="preserve">, K., Aroviita, J., </w:t>
            </w:r>
            <w:r w:rsidRPr="008810D9">
              <w:t>Clarke</w:t>
            </w:r>
            <w:r>
              <w:t xml:space="preserve">, R. &amp; </w:t>
            </w:r>
            <w:r w:rsidRPr="008810D9">
              <w:t>Pusch</w:t>
            </w:r>
            <w:r>
              <w:t xml:space="preserve">, M.T. (2013) </w:t>
            </w:r>
            <w:r w:rsidRPr="003F0368">
              <w:t>Morphological alterations of lake shores in Europe: A multimetric ecological assessment approach using benthic macroinvertebrates</w:t>
            </w:r>
            <w:r>
              <w:t xml:space="preserve">. Ecological indicators 34: 398-410. </w:t>
            </w:r>
          </w:p>
        </w:tc>
        <w:tc>
          <w:tcPr>
            <w:tcW w:w="665" w:type="pct"/>
          </w:tcPr>
          <w:p w:rsidR="00837BC3" w:rsidRDefault="00837BC3" w:rsidP="00837BC3">
            <w:pPr>
              <w:snapToGrid w:val="0"/>
              <w:jc w:val="center"/>
              <w:rPr>
                <w:lang w:val="sr-Cyrl-CS"/>
              </w:rPr>
            </w:pPr>
            <w:r>
              <w:rPr>
                <w:lang w:val="sr-Cyrl-CS"/>
              </w:rPr>
              <w:t>М21</w:t>
            </w:r>
          </w:p>
        </w:tc>
      </w:tr>
      <w:tr w:rsidR="00837BC3" w:rsidRPr="00C2517C" w:rsidTr="0061034B">
        <w:trPr>
          <w:trHeight w:val="227"/>
          <w:jc w:val="center"/>
        </w:trPr>
        <w:tc>
          <w:tcPr>
            <w:tcW w:w="344" w:type="pct"/>
          </w:tcPr>
          <w:p w:rsidR="00837BC3" w:rsidRPr="00162DC0" w:rsidRDefault="00837BC3" w:rsidP="009F5607">
            <w:pPr>
              <w:snapToGrid w:val="0"/>
              <w:rPr>
                <w:lang w:val="sr-Cyrl-CS"/>
              </w:rPr>
            </w:pPr>
            <w:r>
              <w:rPr>
                <w:lang w:val="en-GB"/>
              </w:rPr>
              <w:t>6</w:t>
            </w:r>
            <w:r>
              <w:rPr>
                <w:lang w:val="sr-Cyrl-CS"/>
              </w:rPr>
              <w:t>.</w:t>
            </w:r>
          </w:p>
        </w:tc>
        <w:tc>
          <w:tcPr>
            <w:tcW w:w="3991" w:type="pct"/>
            <w:gridSpan w:val="9"/>
          </w:tcPr>
          <w:p w:rsidR="00837BC3" w:rsidRPr="00DB0D19" w:rsidRDefault="00837BC3" w:rsidP="009F5607">
            <w:pPr>
              <w:ind w:left="317" w:hanging="284"/>
              <w:rPr>
                <w:b/>
              </w:rPr>
            </w:pPr>
            <w:r w:rsidRPr="00DB0D19">
              <w:t xml:space="preserve">McGoff, E., Aroviita, J., Pilotto F., Miler, O., Solimini, A. G., Porst, G., </w:t>
            </w:r>
            <w:r w:rsidRPr="00DB0D19">
              <w:rPr>
                <w:b/>
              </w:rPr>
              <w:t>Jurca, T.</w:t>
            </w:r>
            <w:r w:rsidRPr="00DB0D19">
              <w:t xml:space="preserve">, Donohue, L. &amp; Sandin L. (2013) Assessing the relationship between the Lake Habitat Survey and littoral macroinvertebrate communities in Europe. Ecological indicators 25: 205-214. </w:t>
            </w:r>
          </w:p>
        </w:tc>
        <w:tc>
          <w:tcPr>
            <w:tcW w:w="665" w:type="pct"/>
          </w:tcPr>
          <w:p w:rsidR="00837BC3" w:rsidRPr="00D14CF8" w:rsidRDefault="00837BC3" w:rsidP="00837BC3">
            <w:pPr>
              <w:snapToGrid w:val="0"/>
              <w:ind w:left="317" w:hanging="284"/>
              <w:jc w:val="center"/>
              <w:rPr>
                <w:lang w:val="sr-Cyrl-CS"/>
              </w:rPr>
            </w:pPr>
            <w:r>
              <w:rPr>
                <w:lang w:val="sr-Cyrl-CS"/>
              </w:rPr>
              <w:t>М21</w:t>
            </w:r>
          </w:p>
        </w:tc>
      </w:tr>
      <w:tr w:rsidR="00837BC3" w:rsidRPr="00C2517C" w:rsidTr="0061034B">
        <w:trPr>
          <w:trHeight w:val="227"/>
          <w:jc w:val="center"/>
        </w:trPr>
        <w:tc>
          <w:tcPr>
            <w:tcW w:w="344" w:type="pct"/>
          </w:tcPr>
          <w:p w:rsidR="00837BC3" w:rsidRPr="00EF59FF" w:rsidRDefault="00837BC3" w:rsidP="009F5607">
            <w:pPr>
              <w:snapToGrid w:val="0"/>
            </w:pPr>
            <w:r>
              <w:rPr>
                <w:lang w:val="en-GB"/>
              </w:rPr>
              <w:t>7</w:t>
            </w:r>
            <w:r w:rsidRPr="00EF59FF">
              <w:t>.</w:t>
            </w:r>
          </w:p>
        </w:tc>
        <w:tc>
          <w:tcPr>
            <w:tcW w:w="3991" w:type="pct"/>
            <w:gridSpan w:val="9"/>
          </w:tcPr>
          <w:p w:rsidR="00837BC3" w:rsidRPr="00DB0D19" w:rsidRDefault="00837BC3" w:rsidP="009F5607">
            <w:pPr>
              <w:ind w:left="317" w:hanging="284"/>
              <w:rPr>
                <w:b/>
              </w:rPr>
            </w:pPr>
            <w:r w:rsidRPr="00DB0D19">
              <w:t xml:space="preserve">Laketić, D., Radulović, S., Živković, M., </w:t>
            </w:r>
            <w:r w:rsidRPr="00DB0D19">
              <w:rPr>
                <w:b/>
              </w:rPr>
              <w:t xml:space="preserve">Jurca, T. </w:t>
            </w:r>
            <w:r w:rsidRPr="00DB0D19">
              <w:t xml:space="preserve">&amp; Alford M. H. (2013) Macrophyte Nutrient Index (MNI) of standing waters in Serbia. Ecological indicators 25: 200-204. </w:t>
            </w:r>
          </w:p>
        </w:tc>
        <w:tc>
          <w:tcPr>
            <w:tcW w:w="665" w:type="pct"/>
          </w:tcPr>
          <w:p w:rsidR="00837BC3" w:rsidRPr="00D14CF8" w:rsidRDefault="00837BC3" w:rsidP="00837BC3">
            <w:pPr>
              <w:snapToGrid w:val="0"/>
              <w:ind w:left="317" w:hanging="284"/>
              <w:jc w:val="center"/>
              <w:rPr>
                <w:lang w:val="sr-Cyrl-CS"/>
              </w:rPr>
            </w:pPr>
            <w:r>
              <w:rPr>
                <w:lang w:val="sr-Cyrl-CS"/>
              </w:rPr>
              <w:t>М21</w:t>
            </w:r>
          </w:p>
        </w:tc>
      </w:tr>
      <w:tr w:rsidR="00837BC3" w:rsidRPr="00C2517C" w:rsidTr="0061034B">
        <w:trPr>
          <w:trHeight w:val="227"/>
          <w:jc w:val="center"/>
        </w:trPr>
        <w:tc>
          <w:tcPr>
            <w:tcW w:w="344" w:type="pct"/>
          </w:tcPr>
          <w:p w:rsidR="00837BC3" w:rsidRPr="00EF59FF" w:rsidRDefault="00837BC3" w:rsidP="009F5607">
            <w:pPr>
              <w:snapToGrid w:val="0"/>
            </w:pPr>
            <w:r>
              <w:t>8</w:t>
            </w:r>
            <w:r w:rsidRPr="00EF59FF">
              <w:t>.</w:t>
            </w:r>
          </w:p>
        </w:tc>
        <w:tc>
          <w:tcPr>
            <w:tcW w:w="3991" w:type="pct"/>
            <w:gridSpan w:val="9"/>
          </w:tcPr>
          <w:p w:rsidR="00837BC3" w:rsidRPr="00DB0D19" w:rsidRDefault="00837BC3" w:rsidP="009F5607">
            <w:pPr>
              <w:ind w:left="317" w:hanging="284"/>
              <w:rPr>
                <w:b/>
                <w:lang w:val="en-GB"/>
              </w:rPr>
            </w:pPr>
            <w:r w:rsidRPr="00DB0D19">
              <w:rPr>
                <w:bCs/>
              </w:rPr>
              <w:t>Radulović, S.</w:t>
            </w:r>
            <w:r w:rsidRPr="00DB0D19">
              <w:t xml:space="preserve">, Boon, P., Laketić, D., Simonović, P., Puzović, S., Živković, M., </w:t>
            </w:r>
            <w:r w:rsidRPr="00DB0D19">
              <w:rPr>
                <w:b/>
              </w:rPr>
              <w:t>Jurca, T.</w:t>
            </w:r>
            <w:r w:rsidRPr="00DB0D19">
              <w:t xml:space="preserve">, Ovuka, M., Malaguti, S. &amp; Teodorović, I. (2012) Preliminary check-lists for applying SERCON (System for Evaluating Rivers for Conservation) to rivers in Serbia. </w:t>
            </w:r>
            <w:r w:rsidRPr="00DB0D19">
              <w:rPr>
                <w:iCs/>
              </w:rPr>
              <w:t xml:space="preserve">Archives of Biological Sciences, </w:t>
            </w:r>
            <w:r w:rsidRPr="00DB0D19">
              <w:t xml:space="preserve">64 (3): 1037-1056. </w:t>
            </w:r>
          </w:p>
        </w:tc>
        <w:tc>
          <w:tcPr>
            <w:tcW w:w="665" w:type="pct"/>
          </w:tcPr>
          <w:p w:rsidR="00837BC3" w:rsidRPr="00D14CF8" w:rsidRDefault="00837BC3" w:rsidP="00837BC3">
            <w:pPr>
              <w:snapToGrid w:val="0"/>
              <w:ind w:left="317" w:hanging="284"/>
              <w:jc w:val="center"/>
              <w:rPr>
                <w:lang w:val="sr-Cyrl-CS"/>
              </w:rPr>
            </w:pPr>
            <w:r>
              <w:rPr>
                <w:lang w:val="sr-Cyrl-CS"/>
              </w:rPr>
              <w:t>М23</w:t>
            </w:r>
          </w:p>
        </w:tc>
      </w:tr>
      <w:tr w:rsidR="00837BC3" w:rsidRPr="00C2517C" w:rsidTr="0061034B">
        <w:trPr>
          <w:trHeight w:val="227"/>
          <w:jc w:val="center"/>
        </w:trPr>
        <w:tc>
          <w:tcPr>
            <w:tcW w:w="344" w:type="pct"/>
          </w:tcPr>
          <w:p w:rsidR="00837BC3" w:rsidRPr="00EF59FF" w:rsidRDefault="00837BC3" w:rsidP="009F5607">
            <w:pPr>
              <w:snapToGrid w:val="0"/>
            </w:pPr>
            <w:r>
              <w:t>9</w:t>
            </w:r>
            <w:r w:rsidRPr="00EF59FF">
              <w:t>.</w:t>
            </w:r>
          </w:p>
        </w:tc>
        <w:tc>
          <w:tcPr>
            <w:tcW w:w="3991" w:type="pct"/>
            <w:gridSpan w:val="9"/>
          </w:tcPr>
          <w:p w:rsidR="00837BC3" w:rsidRPr="00DB0D19" w:rsidRDefault="00837BC3" w:rsidP="009F5607">
            <w:pPr>
              <w:ind w:left="317" w:hanging="284"/>
              <w:rPr>
                <w:b/>
                <w:lang w:val="en-GB"/>
              </w:rPr>
            </w:pPr>
            <w:proofErr w:type="spellStart"/>
            <w:r w:rsidRPr="00DB0D19">
              <w:rPr>
                <w:lang w:val="en-GB"/>
              </w:rPr>
              <w:t>Planojevi</w:t>
            </w:r>
            <w:proofErr w:type="spellEnd"/>
            <w:r w:rsidRPr="00DB0D19">
              <w:t>ć</w:t>
            </w:r>
            <w:r w:rsidRPr="00DB0D19">
              <w:rPr>
                <w:lang w:val="en-GB"/>
              </w:rPr>
              <w:t>, I</w:t>
            </w:r>
            <w:r w:rsidRPr="00DB0D19">
              <w:t>.</w:t>
            </w:r>
            <w:r w:rsidRPr="00DB0D19">
              <w:rPr>
                <w:lang w:val="en-GB"/>
              </w:rPr>
              <w:t xml:space="preserve">, </w:t>
            </w:r>
            <w:proofErr w:type="spellStart"/>
            <w:r w:rsidRPr="00DB0D19">
              <w:rPr>
                <w:lang w:val="en-GB"/>
              </w:rPr>
              <w:t>Teodorović</w:t>
            </w:r>
            <w:proofErr w:type="spellEnd"/>
            <w:r w:rsidRPr="00DB0D19">
              <w:rPr>
                <w:lang w:val="en-GB"/>
              </w:rPr>
              <w:t>, I</w:t>
            </w:r>
            <w:r w:rsidRPr="00DB0D19">
              <w:t>.</w:t>
            </w:r>
            <w:r w:rsidRPr="00DB0D19">
              <w:rPr>
                <w:lang w:val="en-GB"/>
              </w:rPr>
              <w:t xml:space="preserve">, </w:t>
            </w:r>
            <w:proofErr w:type="spellStart"/>
            <w:r w:rsidRPr="00DB0D19">
              <w:rPr>
                <w:lang w:val="en-GB"/>
              </w:rPr>
              <w:t>Bartova</w:t>
            </w:r>
            <w:proofErr w:type="spellEnd"/>
            <w:r w:rsidRPr="00DB0D19">
              <w:rPr>
                <w:lang w:val="en-GB"/>
              </w:rPr>
              <w:t>, K</w:t>
            </w:r>
            <w:r w:rsidRPr="00DB0D19">
              <w:t>.</w:t>
            </w:r>
            <w:r w:rsidRPr="00DB0D19">
              <w:rPr>
                <w:lang w:val="en-GB"/>
              </w:rPr>
              <w:t xml:space="preserve">, </w:t>
            </w:r>
            <w:proofErr w:type="spellStart"/>
            <w:r w:rsidRPr="00DB0D19">
              <w:rPr>
                <w:lang w:val="en-GB"/>
              </w:rPr>
              <w:t>Tubić</w:t>
            </w:r>
            <w:proofErr w:type="spellEnd"/>
            <w:r w:rsidRPr="00DB0D19">
              <w:rPr>
                <w:lang w:val="en-GB"/>
              </w:rPr>
              <w:t>, A</w:t>
            </w:r>
            <w:r w:rsidRPr="00DB0D19">
              <w:t>.</w:t>
            </w:r>
            <w:r w:rsidRPr="00DB0D19">
              <w:rPr>
                <w:lang w:val="en-GB"/>
              </w:rPr>
              <w:t xml:space="preserve">, </w:t>
            </w:r>
            <w:proofErr w:type="spellStart"/>
            <w:r w:rsidRPr="00DB0D19">
              <w:rPr>
                <w:b/>
                <w:lang w:val="en-GB"/>
              </w:rPr>
              <w:t>Jurca</w:t>
            </w:r>
            <w:proofErr w:type="spellEnd"/>
            <w:r w:rsidRPr="00DB0D19">
              <w:rPr>
                <w:b/>
                <w:lang w:val="en-GB"/>
              </w:rPr>
              <w:t>, T</w:t>
            </w:r>
            <w:r w:rsidRPr="00DB0D19">
              <w:rPr>
                <w:b/>
              </w:rPr>
              <w:t>.</w:t>
            </w:r>
            <w:r w:rsidRPr="00DB0D19">
              <w:rPr>
                <w:lang w:val="en-GB"/>
              </w:rPr>
              <w:t>, Kopf, W</w:t>
            </w:r>
            <w:r w:rsidRPr="00DB0D19">
              <w:t>.</w:t>
            </w:r>
            <w:r w:rsidRPr="00DB0D19">
              <w:rPr>
                <w:lang w:val="en-GB"/>
              </w:rPr>
              <w:t xml:space="preserve">, </w:t>
            </w:r>
            <w:proofErr w:type="spellStart"/>
            <w:r w:rsidRPr="00DB0D19">
              <w:rPr>
                <w:lang w:val="en-GB"/>
              </w:rPr>
              <w:t>Machat</w:t>
            </w:r>
            <w:proofErr w:type="spellEnd"/>
            <w:r w:rsidRPr="00DB0D19">
              <w:rPr>
                <w:lang w:val="en-GB"/>
              </w:rPr>
              <w:t>, J</w:t>
            </w:r>
            <w:r w:rsidRPr="00DB0D19">
              <w:t>.</w:t>
            </w:r>
            <w:r w:rsidRPr="00DB0D19">
              <w:rPr>
                <w:lang w:val="en-GB"/>
              </w:rPr>
              <w:t xml:space="preserve">, </w:t>
            </w:r>
            <w:proofErr w:type="spellStart"/>
            <w:r w:rsidRPr="00DB0D19">
              <w:rPr>
                <w:lang w:val="en-GB"/>
              </w:rPr>
              <w:t>Blaha</w:t>
            </w:r>
            <w:proofErr w:type="spellEnd"/>
            <w:r w:rsidRPr="00DB0D19">
              <w:rPr>
                <w:lang w:val="en-GB"/>
              </w:rPr>
              <w:t>, L</w:t>
            </w:r>
            <w:r w:rsidRPr="00DB0D19">
              <w:t>.,</w:t>
            </w:r>
            <w:r w:rsidRPr="00DB0D19">
              <w:rPr>
                <w:lang w:val="en-GB"/>
              </w:rPr>
              <w:t xml:space="preserve"> </w:t>
            </w:r>
            <w:proofErr w:type="spellStart"/>
            <w:r w:rsidRPr="00DB0D19">
              <w:rPr>
                <w:lang w:val="en-GB"/>
              </w:rPr>
              <w:t>Kovačević</w:t>
            </w:r>
            <w:proofErr w:type="spellEnd"/>
            <w:r w:rsidRPr="00DB0D19">
              <w:rPr>
                <w:lang w:val="en-GB"/>
              </w:rPr>
              <w:t>, R</w:t>
            </w:r>
            <w:r w:rsidRPr="00DB0D19">
              <w:t>.</w:t>
            </w:r>
            <w:r w:rsidRPr="00DB0D19">
              <w:rPr>
                <w:lang w:val="en-GB"/>
              </w:rPr>
              <w:t xml:space="preserve"> (2011) Wastewater canal </w:t>
            </w:r>
            <w:proofErr w:type="spellStart"/>
            <w:r w:rsidRPr="00DB0D19">
              <w:rPr>
                <w:lang w:val="en-GB"/>
              </w:rPr>
              <w:t>Vojlovica</w:t>
            </w:r>
            <w:proofErr w:type="spellEnd"/>
            <w:r w:rsidRPr="00DB0D19">
              <w:rPr>
                <w:lang w:val="en-GB"/>
              </w:rPr>
              <w:t xml:space="preserve">, industrial complex </w:t>
            </w:r>
            <w:proofErr w:type="spellStart"/>
            <w:r w:rsidRPr="00DB0D19">
              <w:rPr>
                <w:lang w:val="en-GB"/>
              </w:rPr>
              <w:t>Pancevo</w:t>
            </w:r>
            <w:proofErr w:type="spellEnd"/>
            <w:r w:rsidRPr="00DB0D19">
              <w:rPr>
                <w:lang w:val="en-GB"/>
              </w:rPr>
              <w:t xml:space="preserve">, Serbia - preliminary </w:t>
            </w:r>
            <w:proofErr w:type="spellStart"/>
            <w:r w:rsidRPr="00DB0D19">
              <w:rPr>
                <w:lang w:val="en-GB"/>
              </w:rPr>
              <w:t>ecotoxicological</w:t>
            </w:r>
            <w:proofErr w:type="spellEnd"/>
            <w:r w:rsidRPr="00DB0D19">
              <w:rPr>
                <w:lang w:val="en-GB"/>
              </w:rPr>
              <w:t xml:space="preserve"> assessment of contaminated sediment. J. Serb. Chem. Soc.; 76: 459-478. </w:t>
            </w:r>
          </w:p>
        </w:tc>
        <w:tc>
          <w:tcPr>
            <w:tcW w:w="665" w:type="pct"/>
          </w:tcPr>
          <w:p w:rsidR="00837BC3" w:rsidRPr="00D14CF8" w:rsidRDefault="00837BC3" w:rsidP="00837BC3">
            <w:pPr>
              <w:snapToGrid w:val="0"/>
              <w:ind w:left="317" w:hanging="284"/>
              <w:jc w:val="center"/>
              <w:rPr>
                <w:lang w:val="sr-Cyrl-CS"/>
              </w:rPr>
            </w:pPr>
            <w:r>
              <w:rPr>
                <w:lang w:val="sr-Cyrl-CS"/>
              </w:rPr>
              <w:t>М23</w:t>
            </w:r>
          </w:p>
        </w:tc>
      </w:tr>
      <w:tr w:rsidR="00837BC3" w:rsidRPr="00C2517C" w:rsidTr="0061034B">
        <w:trPr>
          <w:trHeight w:val="227"/>
          <w:jc w:val="center"/>
        </w:trPr>
        <w:tc>
          <w:tcPr>
            <w:tcW w:w="344" w:type="pct"/>
          </w:tcPr>
          <w:p w:rsidR="00837BC3" w:rsidRPr="005D0ECF" w:rsidRDefault="00837BC3" w:rsidP="009F5607">
            <w:pPr>
              <w:snapToGrid w:val="0"/>
            </w:pPr>
            <w:r>
              <w:t>10.</w:t>
            </w:r>
          </w:p>
        </w:tc>
        <w:tc>
          <w:tcPr>
            <w:tcW w:w="3991" w:type="pct"/>
            <w:gridSpan w:val="9"/>
          </w:tcPr>
          <w:p w:rsidR="00837BC3" w:rsidRPr="005D0ECF" w:rsidRDefault="00837BC3" w:rsidP="00DB24DA">
            <w:pPr>
              <w:ind w:left="288" w:hanging="283"/>
            </w:pPr>
            <w:r w:rsidRPr="000E0F14">
              <w:t xml:space="preserve">Pejin, B., Ćirić, A., Horvatović, M., </w:t>
            </w:r>
            <w:r w:rsidRPr="005D0ECF">
              <w:rPr>
                <w:b/>
              </w:rPr>
              <w:t>Jurca, T.,</w:t>
            </w:r>
            <w:r w:rsidRPr="000E0F14">
              <w:t xml:space="preserve"> Glamočlija, J., Nikolić, M., &amp; Soković, M. (2016) An insight into antimicrobial activity of the freshwater bryozoan Pectinatella magnifica. Natural product research 30(16): 1839-1843.</w:t>
            </w:r>
          </w:p>
        </w:tc>
        <w:tc>
          <w:tcPr>
            <w:tcW w:w="665" w:type="pct"/>
          </w:tcPr>
          <w:p w:rsidR="00837BC3" w:rsidRDefault="00837BC3" w:rsidP="00837BC3">
            <w:pPr>
              <w:snapToGrid w:val="0"/>
              <w:ind w:left="317" w:hanging="284"/>
              <w:jc w:val="center"/>
              <w:rPr>
                <w:lang w:val="sr-Cyrl-CS"/>
              </w:rPr>
            </w:pPr>
            <w:r>
              <w:rPr>
                <w:lang w:val="sr-Cyrl-CS"/>
              </w:rPr>
              <w:t>М22</w:t>
            </w:r>
          </w:p>
        </w:tc>
      </w:tr>
      <w:tr w:rsidR="00837BC3" w:rsidRPr="00C2517C" w:rsidTr="0061034B">
        <w:trPr>
          <w:trHeight w:val="227"/>
          <w:jc w:val="center"/>
        </w:trPr>
        <w:tc>
          <w:tcPr>
            <w:tcW w:w="344" w:type="pct"/>
          </w:tcPr>
          <w:p w:rsidR="00837BC3" w:rsidRPr="005D0ECF" w:rsidRDefault="00837BC3" w:rsidP="009F5607">
            <w:pPr>
              <w:snapToGrid w:val="0"/>
            </w:pPr>
            <w:r>
              <w:lastRenderedPageBreak/>
              <w:t>11.</w:t>
            </w:r>
          </w:p>
        </w:tc>
        <w:tc>
          <w:tcPr>
            <w:tcW w:w="3991" w:type="pct"/>
            <w:gridSpan w:val="9"/>
          </w:tcPr>
          <w:p w:rsidR="00837BC3" w:rsidRPr="005D0ECF" w:rsidRDefault="00837BC3" w:rsidP="00DB24DA">
            <w:pPr>
              <w:ind w:left="288" w:hanging="283"/>
            </w:pPr>
            <w:r w:rsidRPr="000E0F14">
              <w:t xml:space="preserve">Porst G., Miler O., Donohue L., </w:t>
            </w:r>
            <w:r w:rsidRPr="005D0ECF">
              <w:rPr>
                <w:b/>
              </w:rPr>
              <w:t>Jurca T.,</w:t>
            </w:r>
            <w:r w:rsidRPr="000E0F14">
              <w:t xml:space="preserve"> Pilotto F., Brauns M., Solimini A., &amp; Pusch M. (2016) Efficient sampling methodologies for lake littoral invertebrates in compliance with the European Water Framework Directive. Hydrobiologia 767 (1): 207-220</w:t>
            </w:r>
          </w:p>
        </w:tc>
        <w:tc>
          <w:tcPr>
            <w:tcW w:w="665" w:type="pct"/>
          </w:tcPr>
          <w:p w:rsidR="00837BC3" w:rsidRDefault="00837BC3" w:rsidP="00837BC3">
            <w:pPr>
              <w:snapToGrid w:val="0"/>
              <w:ind w:left="317" w:hanging="284"/>
              <w:jc w:val="center"/>
              <w:rPr>
                <w:lang w:val="sr-Cyrl-CS"/>
              </w:rPr>
            </w:pPr>
            <w:r>
              <w:rPr>
                <w:lang w:val="sr-Cyrl-CS"/>
              </w:rPr>
              <w:t>М21</w:t>
            </w:r>
          </w:p>
        </w:tc>
      </w:tr>
      <w:tr w:rsidR="00837BC3" w:rsidRPr="00C2517C" w:rsidTr="0061034B">
        <w:trPr>
          <w:trHeight w:val="227"/>
          <w:jc w:val="center"/>
        </w:trPr>
        <w:tc>
          <w:tcPr>
            <w:tcW w:w="344" w:type="pct"/>
          </w:tcPr>
          <w:p w:rsidR="00837BC3" w:rsidRPr="005D0ECF" w:rsidRDefault="00837BC3" w:rsidP="009F5607">
            <w:pPr>
              <w:snapToGrid w:val="0"/>
            </w:pPr>
            <w:r>
              <w:t>12.</w:t>
            </w:r>
          </w:p>
        </w:tc>
        <w:tc>
          <w:tcPr>
            <w:tcW w:w="3991" w:type="pct"/>
            <w:gridSpan w:val="9"/>
          </w:tcPr>
          <w:p w:rsidR="00837BC3" w:rsidRPr="00DB0D19" w:rsidRDefault="00837BC3" w:rsidP="009F5607">
            <w:pPr>
              <w:ind w:left="317" w:hanging="284"/>
              <w:rPr>
                <w:lang w:val="en-GB"/>
              </w:rPr>
            </w:pPr>
            <w:r w:rsidRPr="000E0F14">
              <w:t xml:space="preserve">Miličić, M., Vujić, A., </w:t>
            </w:r>
            <w:r w:rsidRPr="005D0ECF">
              <w:rPr>
                <w:b/>
              </w:rPr>
              <w:t>Jurca, T.</w:t>
            </w:r>
            <w:r>
              <w:t xml:space="preserve"> and Cardoso, P. (2017)</w:t>
            </w:r>
            <w:r w:rsidRPr="000E0F14">
              <w:t xml:space="preserve"> Designating conservation priorities for Southeast European hoverflies (Diptera: Syrphidae) based on species distribution models and species vulnerability. Insect Conservation and Diversity, 10: 354–366.</w:t>
            </w:r>
          </w:p>
        </w:tc>
        <w:tc>
          <w:tcPr>
            <w:tcW w:w="665" w:type="pct"/>
          </w:tcPr>
          <w:p w:rsidR="00837BC3" w:rsidRDefault="00837BC3" w:rsidP="00837BC3">
            <w:pPr>
              <w:snapToGrid w:val="0"/>
              <w:ind w:left="317" w:hanging="284"/>
              <w:jc w:val="center"/>
              <w:rPr>
                <w:lang w:val="sr-Cyrl-CS"/>
              </w:rPr>
            </w:pPr>
            <w:r>
              <w:rPr>
                <w:lang w:val="sr-Cyrl-CS"/>
              </w:rPr>
              <w:t>М21</w:t>
            </w:r>
          </w:p>
        </w:tc>
      </w:tr>
      <w:tr w:rsidR="00837BC3" w:rsidRPr="00C2517C" w:rsidTr="0061034B">
        <w:trPr>
          <w:trHeight w:val="227"/>
          <w:jc w:val="center"/>
        </w:trPr>
        <w:tc>
          <w:tcPr>
            <w:tcW w:w="344" w:type="pct"/>
          </w:tcPr>
          <w:p w:rsidR="00837BC3" w:rsidRPr="005D0ECF" w:rsidRDefault="00837BC3" w:rsidP="009F5607">
            <w:pPr>
              <w:snapToGrid w:val="0"/>
            </w:pPr>
            <w:r>
              <w:t>13.</w:t>
            </w:r>
          </w:p>
        </w:tc>
        <w:tc>
          <w:tcPr>
            <w:tcW w:w="3991" w:type="pct"/>
            <w:gridSpan w:val="9"/>
          </w:tcPr>
          <w:p w:rsidR="00837BC3" w:rsidRPr="00DB0D19" w:rsidRDefault="00837BC3" w:rsidP="009F5607">
            <w:pPr>
              <w:ind w:left="317" w:hanging="284"/>
              <w:rPr>
                <w:lang w:val="en-GB"/>
              </w:rPr>
            </w:pPr>
            <w:r w:rsidRPr="00AC6190">
              <w:rPr>
                <w:sz w:val="22"/>
                <w:szCs w:val="22"/>
              </w:rPr>
              <w:t xml:space="preserve">Tomić, T., Mihajlović, V., </w:t>
            </w:r>
            <w:r w:rsidRPr="00AC6190">
              <w:rPr>
                <w:b/>
                <w:sz w:val="22"/>
                <w:szCs w:val="22"/>
              </w:rPr>
              <w:t>Jurca, T.</w:t>
            </w:r>
            <w:r w:rsidRPr="00AC6190">
              <w:rPr>
                <w:sz w:val="22"/>
                <w:szCs w:val="22"/>
              </w:rPr>
              <w:t>, Tubić, A., Krčmar, D., Tričkov</w:t>
            </w:r>
            <w:r>
              <w:rPr>
                <w:sz w:val="22"/>
                <w:szCs w:val="22"/>
              </w:rPr>
              <w:t>ić, J., &amp; Teodorović, I. (2019)</w:t>
            </w:r>
            <w:r w:rsidRPr="00AC6190">
              <w:rPr>
                <w:sz w:val="22"/>
                <w:szCs w:val="22"/>
              </w:rPr>
              <w:t xml:space="preserve"> A contribution towards improving the applicability of the Myriophyllum aquaticum sediment contact test.</w:t>
            </w:r>
            <w:r>
              <w:rPr>
                <w:sz w:val="22"/>
                <w:szCs w:val="22"/>
              </w:rPr>
              <w:t xml:space="preserve"> </w:t>
            </w:r>
            <w:r w:rsidRPr="00AC6190">
              <w:rPr>
                <w:iCs/>
                <w:sz w:val="22"/>
                <w:szCs w:val="22"/>
              </w:rPr>
              <w:t>Environmental Sciences Europe</w:t>
            </w:r>
            <w:r w:rsidRPr="00AC6190">
              <w:rPr>
                <w:sz w:val="22"/>
                <w:szCs w:val="22"/>
              </w:rPr>
              <w:t xml:space="preserve">, </w:t>
            </w:r>
            <w:r w:rsidRPr="00AC6190">
              <w:rPr>
                <w:iCs/>
                <w:sz w:val="22"/>
                <w:szCs w:val="22"/>
              </w:rPr>
              <w:t>31</w:t>
            </w:r>
            <w:r w:rsidRPr="00AC6190">
              <w:rPr>
                <w:sz w:val="22"/>
                <w:szCs w:val="22"/>
              </w:rPr>
              <w:t>(1), 20.</w:t>
            </w:r>
          </w:p>
        </w:tc>
        <w:tc>
          <w:tcPr>
            <w:tcW w:w="665" w:type="pct"/>
          </w:tcPr>
          <w:p w:rsidR="00837BC3" w:rsidRDefault="00837BC3" w:rsidP="00837BC3">
            <w:pPr>
              <w:snapToGrid w:val="0"/>
              <w:ind w:left="317" w:hanging="284"/>
              <w:jc w:val="center"/>
              <w:rPr>
                <w:lang w:val="sr-Cyrl-CS"/>
              </w:rPr>
            </w:pPr>
            <w:r>
              <w:rPr>
                <w:lang w:val="sr-Cyrl-CS"/>
              </w:rPr>
              <w:t>М21</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95547F">
        <w:trPr>
          <w:trHeight w:val="227"/>
          <w:jc w:val="center"/>
        </w:trPr>
        <w:tc>
          <w:tcPr>
            <w:tcW w:w="2982"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18" w:type="pct"/>
            <w:gridSpan w:val="6"/>
            <w:vAlign w:val="center"/>
          </w:tcPr>
          <w:p w:rsidR="006E16AB" w:rsidRPr="00837BC3" w:rsidRDefault="00837BC3" w:rsidP="00E917D5">
            <w:pPr>
              <w:spacing w:after="60"/>
              <w:rPr>
                <w:sz w:val="22"/>
                <w:szCs w:val="22"/>
                <w:lang w:val="en-US"/>
              </w:rPr>
            </w:pPr>
            <w:r>
              <w:rPr>
                <w:b/>
                <w:sz w:val="22"/>
                <w:szCs w:val="22"/>
                <w:lang w:val="en-US"/>
              </w:rPr>
              <w:t xml:space="preserve">90    </w:t>
            </w:r>
            <w:r>
              <w:rPr>
                <w:sz w:val="22"/>
                <w:szCs w:val="22"/>
                <w:lang w:val="en-US"/>
              </w:rPr>
              <w:t>source: Scopus</w:t>
            </w:r>
          </w:p>
        </w:tc>
      </w:tr>
      <w:tr w:rsidR="006E16AB" w:rsidRPr="00C2517C" w:rsidTr="0095547F">
        <w:trPr>
          <w:trHeight w:val="227"/>
          <w:jc w:val="center"/>
        </w:trPr>
        <w:tc>
          <w:tcPr>
            <w:tcW w:w="2982"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18" w:type="pct"/>
            <w:gridSpan w:val="6"/>
            <w:vAlign w:val="center"/>
          </w:tcPr>
          <w:p w:rsidR="006E16AB" w:rsidRPr="00C2517C" w:rsidRDefault="00837BC3" w:rsidP="00DB24DA">
            <w:pPr>
              <w:spacing w:after="60"/>
              <w:rPr>
                <w:b/>
                <w:sz w:val="22"/>
                <w:szCs w:val="22"/>
                <w:lang w:val="en-US"/>
              </w:rPr>
            </w:pPr>
            <w:r>
              <w:rPr>
                <w:b/>
                <w:sz w:val="22"/>
                <w:szCs w:val="22"/>
                <w:lang w:val="en-US"/>
              </w:rPr>
              <w:t>1</w:t>
            </w:r>
            <w:r w:rsidR="00DB24DA">
              <w:rPr>
                <w:b/>
                <w:sz w:val="22"/>
                <w:szCs w:val="22"/>
                <w:lang w:val="en-US"/>
              </w:rPr>
              <w:t>3</w:t>
            </w:r>
          </w:p>
        </w:tc>
      </w:tr>
      <w:tr w:rsidR="006E16AB" w:rsidRPr="00C2517C" w:rsidTr="0061034B">
        <w:trPr>
          <w:trHeight w:val="227"/>
          <w:jc w:val="center"/>
        </w:trPr>
        <w:tc>
          <w:tcPr>
            <w:tcW w:w="2982"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57" w:type="pct"/>
            <w:gridSpan w:val="3"/>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837BC3">
              <w:rPr>
                <w:sz w:val="22"/>
                <w:szCs w:val="22"/>
                <w:lang w:val="en-US"/>
              </w:rPr>
              <w:t xml:space="preserve"> 1</w:t>
            </w:r>
          </w:p>
        </w:tc>
        <w:tc>
          <w:tcPr>
            <w:tcW w:w="1362" w:type="pct"/>
            <w:gridSpan w:val="3"/>
            <w:vAlign w:val="center"/>
          </w:tcPr>
          <w:p w:rsidR="006E16AB" w:rsidRPr="00C2517C" w:rsidRDefault="006E16AB" w:rsidP="00E917D5">
            <w:pPr>
              <w:spacing w:after="60"/>
              <w:rPr>
                <w:b/>
                <w:sz w:val="22"/>
                <w:szCs w:val="22"/>
                <w:lang w:val="en-US"/>
              </w:rPr>
            </w:pPr>
            <w:r w:rsidRPr="00C2517C">
              <w:rPr>
                <w:sz w:val="22"/>
                <w:szCs w:val="22"/>
                <w:lang w:val="en-US"/>
              </w:rPr>
              <w:t>international</w:t>
            </w:r>
            <w:r w:rsidR="00837BC3">
              <w:rPr>
                <w:sz w:val="22"/>
                <w:szCs w:val="22"/>
                <w:lang w:val="en-US"/>
              </w:rPr>
              <w:t xml:space="preserve">  /</w:t>
            </w:r>
          </w:p>
        </w:tc>
      </w:tr>
      <w:tr w:rsidR="00837BC3" w:rsidRPr="00C2517C" w:rsidTr="00837BC3">
        <w:trPr>
          <w:trHeight w:val="227"/>
          <w:jc w:val="center"/>
        </w:trPr>
        <w:tc>
          <w:tcPr>
            <w:tcW w:w="2982" w:type="pct"/>
            <w:gridSpan w:val="5"/>
          </w:tcPr>
          <w:p w:rsidR="00837BC3" w:rsidRPr="00C2517C" w:rsidRDefault="00837BC3" w:rsidP="00E917D5">
            <w:pPr>
              <w:rPr>
                <w:sz w:val="22"/>
                <w:szCs w:val="22"/>
                <w:lang w:val="en-US"/>
              </w:rPr>
            </w:pPr>
            <w:r w:rsidRPr="00C2517C">
              <w:rPr>
                <w:sz w:val="22"/>
                <w:szCs w:val="22"/>
                <w:lang w:val="en-US"/>
              </w:rPr>
              <w:t xml:space="preserve">Specialization </w:t>
            </w:r>
          </w:p>
        </w:tc>
        <w:tc>
          <w:tcPr>
            <w:tcW w:w="2018" w:type="pct"/>
            <w:gridSpan w:val="6"/>
            <w:vAlign w:val="center"/>
          </w:tcPr>
          <w:p w:rsidR="00837BC3" w:rsidRDefault="00B16B8F" w:rsidP="00E917D5">
            <w:pPr>
              <w:spacing w:after="60"/>
              <w:rPr>
                <w:sz w:val="22"/>
                <w:szCs w:val="22"/>
                <w:lang w:val="en-US"/>
              </w:rPr>
            </w:pPr>
            <w:r>
              <w:rPr>
                <w:sz w:val="22"/>
                <w:szCs w:val="22"/>
                <w:lang w:val="en-US"/>
              </w:rPr>
              <w:t xml:space="preserve">The Faculty of Biology, </w:t>
            </w:r>
            <w:proofErr w:type="spellStart"/>
            <w:r>
              <w:rPr>
                <w:sz w:val="22"/>
                <w:szCs w:val="22"/>
                <w:lang w:val="en-US"/>
              </w:rPr>
              <w:t>Belorusian</w:t>
            </w:r>
            <w:proofErr w:type="spellEnd"/>
            <w:r>
              <w:rPr>
                <w:sz w:val="22"/>
                <w:szCs w:val="22"/>
                <w:lang w:val="en-US"/>
              </w:rPr>
              <w:t xml:space="preserve"> State University,</w:t>
            </w:r>
            <w:r w:rsidR="00837BC3">
              <w:rPr>
                <w:sz w:val="22"/>
                <w:szCs w:val="22"/>
                <w:lang w:val="en-US"/>
              </w:rPr>
              <w:t xml:space="preserve"> Minsk,</w:t>
            </w:r>
            <w:r>
              <w:rPr>
                <w:sz w:val="22"/>
                <w:szCs w:val="22"/>
                <w:lang w:val="en-US"/>
              </w:rPr>
              <w:t xml:space="preserve"> </w:t>
            </w:r>
            <w:r w:rsidR="00837BC3">
              <w:rPr>
                <w:sz w:val="22"/>
                <w:szCs w:val="22"/>
                <w:lang w:val="en-US"/>
              </w:rPr>
              <w:t>Belarus;</w:t>
            </w:r>
          </w:p>
          <w:p w:rsidR="00837BC3" w:rsidRDefault="00837BC3" w:rsidP="00E917D5">
            <w:pPr>
              <w:spacing w:after="60"/>
              <w:rPr>
                <w:sz w:val="22"/>
                <w:szCs w:val="22"/>
                <w:lang w:val="en-US"/>
              </w:rPr>
            </w:pPr>
            <w:r>
              <w:rPr>
                <w:sz w:val="22"/>
                <w:szCs w:val="22"/>
                <w:lang w:val="en-US"/>
              </w:rPr>
              <w:t xml:space="preserve">Trinity College Dublin, </w:t>
            </w:r>
            <w:r w:rsidR="00B16B8F">
              <w:rPr>
                <w:sz w:val="22"/>
                <w:szCs w:val="22"/>
                <w:lang w:val="en-US"/>
              </w:rPr>
              <w:t xml:space="preserve">UD, </w:t>
            </w:r>
            <w:r>
              <w:rPr>
                <w:sz w:val="22"/>
                <w:szCs w:val="22"/>
                <w:lang w:val="en-US"/>
              </w:rPr>
              <w:t>R. Ireland;</w:t>
            </w:r>
          </w:p>
          <w:p w:rsidR="00837BC3" w:rsidRPr="00837BC3" w:rsidRDefault="00837BC3" w:rsidP="00E917D5">
            <w:pPr>
              <w:spacing w:after="60"/>
              <w:rPr>
                <w:sz w:val="22"/>
                <w:szCs w:val="22"/>
                <w:lang w:val="en-US"/>
              </w:rPr>
            </w:pPr>
            <w:r>
              <w:rPr>
                <w:sz w:val="22"/>
                <w:szCs w:val="22"/>
                <w:lang w:val="en-US"/>
              </w:rPr>
              <w:t xml:space="preserve">University of Coimbra, </w:t>
            </w:r>
            <w:r w:rsidR="00B16B8F">
              <w:rPr>
                <w:sz w:val="22"/>
                <w:szCs w:val="22"/>
                <w:lang w:val="en-US"/>
              </w:rPr>
              <w:t>Coimbra, Portugal</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23BD7"/>
    <w:rsid w:val="001E6C32"/>
    <w:rsid w:val="002D392A"/>
    <w:rsid w:val="0047415A"/>
    <w:rsid w:val="004D2C20"/>
    <w:rsid w:val="00553608"/>
    <w:rsid w:val="0061034B"/>
    <w:rsid w:val="006E16AB"/>
    <w:rsid w:val="00717055"/>
    <w:rsid w:val="00837BC3"/>
    <w:rsid w:val="00880906"/>
    <w:rsid w:val="008C170D"/>
    <w:rsid w:val="0095547F"/>
    <w:rsid w:val="009C331F"/>
    <w:rsid w:val="00A053DD"/>
    <w:rsid w:val="00A47EBA"/>
    <w:rsid w:val="00AE65AB"/>
    <w:rsid w:val="00B16B8F"/>
    <w:rsid w:val="00B325E6"/>
    <w:rsid w:val="00DB24DA"/>
    <w:rsid w:val="00EE5AF6"/>
    <w:rsid w:val="00F67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82D91-E7DB-4CA4-9402-BDA3538D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6</cp:revision>
  <dcterms:created xsi:type="dcterms:W3CDTF">2019-09-17T09:51:00Z</dcterms:created>
  <dcterms:modified xsi:type="dcterms:W3CDTF">2020-02-04T11:01:00Z</dcterms:modified>
</cp:coreProperties>
</file>