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84" w:type="pct"/>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7"/>
        <w:gridCol w:w="1345"/>
        <w:gridCol w:w="854"/>
        <w:gridCol w:w="2837"/>
        <w:gridCol w:w="263"/>
        <w:gridCol w:w="1293"/>
        <w:gridCol w:w="287"/>
        <w:gridCol w:w="1301"/>
        <w:gridCol w:w="377"/>
        <w:gridCol w:w="782"/>
      </w:tblGrid>
      <w:tr w:rsidR="00FB7096" w:rsidRPr="008C2CB6" w:rsidTr="00065492">
        <w:trPr>
          <w:trHeight w:val="227"/>
          <w:jc w:val="center"/>
        </w:trPr>
        <w:tc>
          <w:tcPr>
            <w:tcW w:w="1421" w:type="pct"/>
            <w:gridSpan w:val="3"/>
            <w:vAlign w:val="center"/>
          </w:tcPr>
          <w:p w:rsidR="00FB7096" w:rsidRPr="008C2CB6" w:rsidRDefault="00FB7096" w:rsidP="00E917D5">
            <w:pPr>
              <w:rPr>
                <w:sz w:val="18"/>
                <w:szCs w:val="18"/>
                <w:lang w:val="en-US"/>
              </w:rPr>
            </w:pPr>
            <w:r w:rsidRPr="008C2CB6">
              <w:rPr>
                <w:b/>
                <w:sz w:val="18"/>
                <w:szCs w:val="18"/>
                <w:lang w:val="en-US"/>
              </w:rPr>
              <w:t>Name and family name</w:t>
            </w:r>
          </w:p>
        </w:tc>
        <w:tc>
          <w:tcPr>
            <w:tcW w:w="3579" w:type="pct"/>
            <w:gridSpan w:val="7"/>
            <w:vAlign w:val="center"/>
          </w:tcPr>
          <w:p w:rsidR="00FB7096" w:rsidRPr="00DC59E5" w:rsidRDefault="00FB7096" w:rsidP="00F36EE6">
            <w:pPr>
              <w:rPr>
                <w:b/>
                <w:sz w:val="18"/>
                <w:szCs w:val="18"/>
                <w:lang w:val="en-US"/>
              </w:rPr>
            </w:pPr>
            <w:r w:rsidRPr="00DC59E5">
              <w:rPr>
                <w:b/>
                <w:sz w:val="18"/>
                <w:szCs w:val="18"/>
                <w:lang w:val="en-US"/>
              </w:rPr>
              <w:t>Dušan Lalošević</w:t>
            </w:r>
          </w:p>
        </w:tc>
      </w:tr>
      <w:tr w:rsidR="00FB7096" w:rsidRPr="008C2CB6" w:rsidTr="00065492">
        <w:trPr>
          <w:trHeight w:val="227"/>
          <w:jc w:val="center"/>
        </w:trPr>
        <w:tc>
          <w:tcPr>
            <w:tcW w:w="1421" w:type="pct"/>
            <w:gridSpan w:val="3"/>
            <w:vAlign w:val="center"/>
          </w:tcPr>
          <w:p w:rsidR="00FB7096" w:rsidRPr="008C2CB6" w:rsidRDefault="00FB7096" w:rsidP="00E917D5">
            <w:pPr>
              <w:rPr>
                <w:sz w:val="18"/>
                <w:szCs w:val="18"/>
                <w:lang w:val="en-US"/>
              </w:rPr>
            </w:pPr>
            <w:r w:rsidRPr="008C2CB6">
              <w:rPr>
                <w:b/>
                <w:sz w:val="18"/>
                <w:szCs w:val="18"/>
                <w:lang w:val="en-US"/>
              </w:rPr>
              <w:t xml:space="preserve">Title </w:t>
            </w:r>
          </w:p>
        </w:tc>
        <w:tc>
          <w:tcPr>
            <w:tcW w:w="3579" w:type="pct"/>
            <w:gridSpan w:val="7"/>
            <w:vAlign w:val="center"/>
          </w:tcPr>
          <w:p w:rsidR="00FB7096" w:rsidRPr="008C2CB6" w:rsidRDefault="00FB7096" w:rsidP="00F36EE6">
            <w:pPr>
              <w:rPr>
                <w:sz w:val="18"/>
                <w:szCs w:val="18"/>
                <w:lang w:val="en-US"/>
              </w:rPr>
            </w:pPr>
            <w:r w:rsidRPr="008C2CB6">
              <w:rPr>
                <w:sz w:val="18"/>
                <w:szCs w:val="18"/>
                <w:lang w:val="en-US"/>
              </w:rPr>
              <w:t>Full Professor</w:t>
            </w:r>
          </w:p>
        </w:tc>
      </w:tr>
      <w:tr w:rsidR="00FB7096" w:rsidRPr="008C2CB6" w:rsidTr="00065492">
        <w:trPr>
          <w:trHeight w:val="227"/>
          <w:jc w:val="center"/>
        </w:trPr>
        <w:tc>
          <w:tcPr>
            <w:tcW w:w="1421" w:type="pct"/>
            <w:gridSpan w:val="3"/>
            <w:vAlign w:val="center"/>
          </w:tcPr>
          <w:p w:rsidR="00FB7096" w:rsidRPr="008C2CB6" w:rsidRDefault="00FB7096" w:rsidP="00E917D5">
            <w:pPr>
              <w:rPr>
                <w:sz w:val="18"/>
                <w:szCs w:val="18"/>
                <w:lang w:val="en-US"/>
              </w:rPr>
            </w:pPr>
            <w:r w:rsidRPr="008C2CB6">
              <w:rPr>
                <w:b/>
                <w:sz w:val="18"/>
                <w:szCs w:val="18"/>
                <w:lang w:val="en-US"/>
              </w:rPr>
              <w:t>Narrow scientific area</w:t>
            </w:r>
          </w:p>
        </w:tc>
        <w:tc>
          <w:tcPr>
            <w:tcW w:w="3579" w:type="pct"/>
            <w:gridSpan w:val="7"/>
            <w:vAlign w:val="center"/>
          </w:tcPr>
          <w:p w:rsidR="00FB7096" w:rsidRPr="008C2CB6" w:rsidRDefault="00FB7096" w:rsidP="00F36EE6">
            <w:pPr>
              <w:rPr>
                <w:sz w:val="18"/>
                <w:szCs w:val="18"/>
                <w:lang w:val="en-US"/>
              </w:rPr>
            </w:pPr>
            <w:r w:rsidRPr="008C2CB6">
              <w:rPr>
                <w:sz w:val="18"/>
                <w:szCs w:val="18"/>
                <w:lang w:val="en-US"/>
              </w:rPr>
              <w:t xml:space="preserve">Histology and </w:t>
            </w:r>
            <w:r w:rsidR="008821EF" w:rsidRPr="008C2CB6">
              <w:rPr>
                <w:sz w:val="18"/>
                <w:szCs w:val="18"/>
                <w:lang w:val="en-US"/>
              </w:rPr>
              <w:t>embryology</w:t>
            </w:r>
          </w:p>
        </w:tc>
      </w:tr>
      <w:tr w:rsidR="00065492" w:rsidRPr="008C2CB6" w:rsidTr="00C76514">
        <w:trPr>
          <w:trHeight w:val="227"/>
          <w:jc w:val="center"/>
        </w:trPr>
        <w:tc>
          <w:tcPr>
            <w:tcW w:w="993" w:type="pct"/>
            <w:gridSpan w:val="2"/>
            <w:vAlign w:val="center"/>
          </w:tcPr>
          <w:p w:rsidR="00065492" w:rsidRPr="008C2CB6" w:rsidRDefault="00065492" w:rsidP="00E917D5">
            <w:pPr>
              <w:rPr>
                <w:sz w:val="18"/>
                <w:szCs w:val="18"/>
                <w:lang w:val="en-US"/>
              </w:rPr>
            </w:pPr>
            <w:r w:rsidRPr="008C2CB6">
              <w:rPr>
                <w:b/>
                <w:sz w:val="18"/>
                <w:szCs w:val="18"/>
                <w:lang w:val="en-US"/>
              </w:rPr>
              <w:t>Academic career</w:t>
            </w:r>
          </w:p>
        </w:tc>
        <w:tc>
          <w:tcPr>
            <w:tcW w:w="428" w:type="pct"/>
            <w:vAlign w:val="center"/>
          </w:tcPr>
          <w:p w:rsidR="00065492" w:rsidRPr="00C76514" w:rsidRDefault="00065492" w:rsidP="00E917D5">
            <w:pPr>
              <w:rPr>
                <w:b/>
                <w:sz w:val="18"/>
                <w:szCs w:val="18"/>
                <w:lang w:val="en-US"/>
              </w:rPr>
            </w:pPr>
            <w:r w:rsidRPr="00C76514">
              <w:rPr>
                <w:b/>
                <w:sz w:val="18"/>
                <w:szCs w:val="18"/>
                <w:lang w:val="en-US"/>
              </w:rPr>
              <w:t xml:space="preserve">Year  </w:t>
            </w:r>
          </w:p>
        </w:tc>
        <w:tc>
          <w:tcPr>
            <w:tcW w:w="1422" w:type="pct"/>
            <w:vAlign w:val="center"/>
          </w:tcPr>
          <w:p w:rsidR="00065492" w:rsidRPr="00C76514" w:rsidRDefault="00065492" w:rsidP="00E917D5">
            <w:pPr>
              <w:rPr>
                <w:b/>
                <w:sz w:val="18"/>
                <w:szCs w:val="18"/>
                <w:lang w:val="en-US"/>
              </w:rPr>
            </w:pPr>
            <w:r w:rsidRPr="00C76514">
              <w:rPr>
                <w:b/>
                <w:sz w:val="18"/>
                <w:szCs w:val="18"/>
                <w:lang w:val="en-US"/>
              </w:rPr>
              <w:t>Institution</w:t>
            </w:r>
          </w:p>
        </w:tc>
        <w:tc>
          <w:tcPr>
            <w:tcW w:w="2157" w:type="pct"/>
            <w:gridSpan w:val="6"/>
            <w:vAlign w:val="center"/>
          </w:tcPr>
          <w:p w:rsidR="00065492" w:rsidRPr="00C76514" w:rsidRDefault="00065492" w:rsidP="0095547F">
            <w:pPr>
              <w:rPr>
                <w:b/>
                <w:sz w:val="18"/>
                <w:szCs w:val="18"/>
                <w:lang w:val="en-US"/>
              </w:rPr>
            </w:pPr>
            <w:r w:rsidRPr="00C76514">
              <w:rPr>
                <w:rStyle w:val="tlid-translation"/>
                <w:b/>
                <w:sz w:val="18"/>
                <w:szCs w:val="18"/>
              </w:rPr>
              <w:t>Narrow scientific field</w:t>
            </w:r>
            <w:r w:rsidRPr="00C76514">
              <w:rPr>
                <w:b/>
                <w:sz w:val="18"/>
                <w:szCs w:val="18"/>
              </w:rPr>
              <w:t xml:space="preserve"> </w:t>
            </w:r>
            <w:r w:rsidRPr="00C76514">
              <w:rPr>
                <w:rStyle w:val="tlid-translation"/>
                <w:b/>
                <w:sz w:val="18"/>
                <w:szCs w:val="18"/>
              </w:rPr>
              <w:t>or art field</w:t>
            </w:r>
          </w:p>
        </w:tc>
      </w:tr>
      <w:tr w:rsidR="00065492" w:rsidRPr="008C2CB6" w:rsidTr="00C76514">
        <w:trPr>
          <w:trHeight w:val="227"/>
          <w:jc w:val="center"/>
        </w:trPr>
        <w:tc>
          <w:tcPr>
            <w:tcW w:w="993" w:type="pct"/>
            <w:gridSpan w:val="2"/>
            <w:vAlign w:val="center"/>
          </w:tcPr>
          <w:p w:rsidR="00065492" w:rsidRPr="008C2CB6" w:rsidRDefault="00065492" w:rsidP="00E917D5">
            <w:pPr>
              <w:rPr>
                <w:sz w:val="18"/>
                <w:szCs w:val="18"/>
                <w:lang w:val="en-US"/>
              </w:rPr>
            </w:pPr>
            <w:r w:rsidRPr="008C2CB6">
              <w:rPr>
                <w:sz w:val="18"/>
                <w:szCs w:val="18"/>
                <w:lang w:val="en-US"/>
              </w:rPr>
              <w:t>Election to the title</w:t>
            </w:r>
          </w:p>
        </w:tc>
        <w:tc>
          <w:tcPr>
            <w:tcW w:w="428" w:type="pct"/>
            <w:vAlign w:val="center"/>
          </w:tcPr>
          <w:p w:rsidR="00065492" w:rsidRPr="008C2CB6" w:rsidRDefault="00065492" w:rsidP="00F36EE6">
            <w:pPr>
              <w:tabs>
                <w:tab w:val="left" w:pos="567"/>
              </w:tabs>
              <w:spacing w:after="60"/>
              <w:rPr>
                <w:sz w:val="18"/>
                <w:szCs w:val="18"/>
                <w:lang w:val="sr-Cyrl-CS"/>
              </w:rPr>
            </w:pPr>
            <w:r w:rsidRPr="008C2CB6">
              <w:rPr>
                <w:sz w:val="18"/>
                <w:szCs w:val="18"/>
                <w:lang w:val="sr-Cyrl-CS"/>
              </w:rPr>
              <w:t>2010.</w:t>
            </w:r>
          </w:p>
        </w:tc>
        <w:tc>
          <w:tcPr>
            <w:tcW w:w="1422" w:type="pct"/>
            <w:vAlign w:val="center"/>
          </w:tcPr>
          <w:p w:rsidR="00065492" w:rsidRPr="008C2CB6" w:rsidRDefault="00065492" w:rsidP="00F36EE6">
            <w:pPr>
              <w:tabs>
                <w:tab w:val="left" w:pos="567"/>
              </w:tabs>
              <w:spacing w:after="60"/>
              <w:rPr>
                <w:sz w:val="18"/>
                <w:szCs w:val="18"/>
                <w:lang w:val="sr-Cyrl-CS"/>
              </w:rPr>
            </w:pPr>
            <w:r w:rsidRPr="008C2CB6">
              <w:rPr>
                <w:sz w:val="18"/>
                <w:szCs w:val="18"/>
                <w:shd w:val="clear" w:color="auto" w:fill="FFFFFF"/>
              </w:rPr>
              <w:t>Medical Faculty in Novi Sad</w:t>
            </w:r>
          </w:p>
        </w:tc>
        <w:tc>
          <w:tcPr>
            <w:tcW w:w="2157" w:type="pct"/>
            <w:gridSpan w:val="6"/>
            <w:vAlign w:val="center"/>
          </w:tcPr>
          <w:p w:rsidR="00065492" w:rsidRPr="008C2CB6" w:rsidRDefault="00065492" w:rsidP="00F36EE6">
            <w:pPr>
              <w:tabs>
                <w:tab w:val="left" w:pos="567"/>
              </w:tabs>
              <w:spacing w:after="60"/>
              <w:rPr>
                <w:sz w:val="18"/>
                <w:szCs w:val="18"/>
                <w:lang w:val="sr-Cyrl-CS"/>
              </w:rPr>
            </w:pPr>
            <w:r w:rsidRPr="008C2CB6">
              <w:rPr>
                <w:sz w:val="18"/>
                <w:szCs w:val="18"/>
                <w:lang w:val="en-US"/>
              </w:rPr>
              <w:t>Histology and embryology</w:t>
            </w:r>
          </w:p>
        </w:tc>
      </w:tr>
      <w:tr w:rsidR="00065492" w:rsidRPr="008C2CB6" w:rsidTr="00C76514">
        <w:trPr>
          <w:trHeight w:val="227"/>
          <w:jc w:val="center"/>
        </w:trPr>
        <w:tc>
          <w:tcPr>
            <w:tcW w:w="993" w:type="pct"/>
            <w:gridSpan w:val="2"/>
            <w:vAlign w:val="center"/>
          </w:tcPr>
          <w:p w:rsidR="00065492" w:rsidRPr="008C2CB6" w:rsidRDefault="00065492" w:rsidP="00E917D5">
            <w:pPr>
              <w:rPr>
                <w:sz w:val="18"/>
                <w:szCs w:val="18"/>
                <w:lang w:val="en-US"/>
              </w:rPr>
            </w:pPr>
            <w:r w:rsidRPr="008C2CB6">
              <w:rPr>
                <w:sz w:val="18"/>
                <w:szCs w:val="18"/>
                <w:lang w:val="en-US"/>
              </w:rPr>
              <w:t>PhD</w:t>
            </w:r>
          </w:p>
        </w:tc>
        <w:tc>
          <w:tcPr>
            <w:tcW w:w="428" w:type="pct"/>
            <w:vAlign w:val="center"/>
          </w:tcPr>
          <w:p w:rsidR="00065492" w:rsidRPr="008C2CB6" w:rsidRDefault="00065492" w:rsidP="00F36EE6">
            <w:pPr>
              <w:tabs>
                <w:tab w:val="left" w:pos="567"/>
              </w:tabs>
              <w:spacing w:after="60"/>
              <w:rPr>
                <w:sz w:val="18"/>
                <w:szCs w:val="18"/>
                <w:lang w:val="sr-Cyrl-CS"/>
              </w:rPr>
            </w:pPr>
            <w:r w:rsidRPr="008C2CB6">
              <w:rPr>
                <w:sz w:val="18"/>
                <w:szCs w:val="18"/>
                <w:lang w:val="sr-Cyrl-CS"/>
              </w:rPr>
              <w:t>1999.</w:t>
            </w:r>
          </w:p>
        </w:tc>
        <w:tc>
          <w:tcPr>
            <w:tcW w:w="1422" w:type="pct"/>
            <w:vAlign w:val="center"/>
          </w:tcPr>
          <w:p w:rsidR="00065492" w:rsidRPr="008C2CB6" w:rsidRDefault="00065492" w:rsidP="00F36EE6">
            <w:pPr>
              <w:tabs>
                <w:tab w:val="left" w:pos="567"/>
              </w:tabs>
              <w:spacing w:after="60"/>
              <w:rPr>
                <w:sz w:val="18"/>
                <w:szCs w:val="18"/>
                <w:lang w:val="sr-Cyrl-CS"/>
              </w:rPr>
            </w:pPr>
            <w:r w:rsidRPr="008C2CB6">
              <w:rPr>
                <w:color w:val="222222"/>
                <w:sz w:val="18"/>
                <w:szCs w:val="18"/>
                <w:shd w:val="clear" w:color="auto" w:fill="FFFFFF"/>
              </w:rPr>
              <w:t>Military Medical Academy</w:t>
            </w:r>
            <w:r w:rsidRPr="008C2CB6">
              <w:rPr>
                <w:sz w:val="18"/>
                <w:szCs w:val="18"/>
              </w:rPr>
              <w:t xml:space="preserve"> Belgrade</w:t>
            </w:r>
          </w:p>
        </w:tc>
        <w:tc>
          <w:tcPr>
            <w:tcW w:w="2157" w:type="pct"/>
            <w:gridSpan w:val="6"/>
          </w:tcPr>
          <w:p w:rsidR="00065492" w:rsidRPr="008C2CB6" w:rsidRDefault="00065492" w:rsidP="00F36EE6">
            <w:pPr>
              <w:tabs>
                <w:tab w:val="left" w:pos="567"/>
              </w:tabs>
              <w:spacing w:after="60"/>
              <w:rPr>
                <w:sz w:val="18"/>
                <w:szCs w:val="18"/>
              </w:rPr>
            </w:pPr>
            <w:r w:rsidRPr="008C2CB6">
              <w:rPr>
                <w:sz w:val="18"/>
                <w:szCs w:val="18"/>
              </w:rPr>
              <w:t>Microbiology with parasitology</w:t>
            </w:r>
          </w:p>
        </w:tc>
      </w:tr>
      <w:tr w:rsidR="00065492" w:rsidRPr="008C2CB6" w:rsidTr="00C76514">
        <w:trPr>
          <w:trHeight w:val="227"/>
          <w:jc w:val="center"/>
        </w:trPr>
        <w:tc>
          <w:tcPr>
            <w:tcW w:w="993" w:type="pct"/>
            <w:gridSpan w:val="2"/>
            <w:vAlign w:val="center"/>
          </w:tcPr>
          <w:p w:rsidR="00065492" w:rsidRPr="008C2CB6" w:rsidRDefault="00065492" w:rsidP="00E917D5">
            <w:pPr>
              <w:rPr>
                <w:sz w:val="18"/>
                <w:szCs w:val="18"/>
                <w:lang w:val="en-US"/>
              </w:rPr>
            </w:pPr>
            <w:r w:rsidRPr="008C2CB6">
              <w:rPr>
                <w:sz w:val="18"/>
                <w:szCs w:val="18"/>
                <w:lang w:val="en-US"/>
              </w:rPr>
              <w:t>Specialization</w:t>
            </w:r>
          </w:p>
        </w:tc>
        <w:tc>
          <w:tcPr>
            <w:tcW w:w="428" w:type="pct"/>
            <w:vAlign w:val="center"/>
          </w:tcPr>
          <w:p w:rsidR="00065492" w:rsidRPr="008C2CB6" w:rsidRDefault="00065492" w:rsidP="00F36EE6">
            <w:pPr>
              <w:rPr>
                <w:sz w:val="18"/>
                <w:szCs w:val="18"/>
                <w:lang w:val="sr-Cyrl-CS"/>
              </w:rPr>
            </w:pPr>
            <w:r w:rsidRPr="008C2CB6">
              <w:rPr>
                <w:sz w:val="18"/>
                <w:szCs w:val="18"/>
                <w:lang w:val="sr-Cyrl-CS"/>
              </w:rPr>
              <w:t>1995.</w:t>
            </w:r>
          </w:p>
        </w:tc>
        <w:tc>
          <w:tcPr>
            <w:tcW w:w="1422" w:type="pct"/>
            <w:vAlign w:val="center"/>
          </w:tcPr>
          <w:p w:rsidR="00065492" w:rsidRPr="008C2CB6" w:rsidRDefault="00065492" w:rsidP="00F36EE6">
            <w:pPr>
              <w:rPr>
                <w:sz w:val="18"/>
                <w:szCs w:val="18"/>
                <w:lang w:val="sr-Cyrl-CS"/>
              </w:rPr>
            </w:pPr>
            <w:r w:rsidRPr="008C2CB6">
              <w:rPr>
                <w:sz w:val="18"/>
                <w:szCs w:val="18"/>
                <w:shd w:val="clear" w:color="auto" w:fill="FFFFFF"/>
              </w:rPr>
              <w:t>Medical Faculty in Novi Sad</w:t>
            </w:r>
          </w:p>
        </w:tc>
        <w:tc>
          <w:tcPr>
            <w:tcW w:w="2157" w:type="pct"/>
            <w:gridSpan w:val="6"/>
          </w:tcPr>
          <w:p w:rsidR="00065492" w:rsidRPr="008C2CB6" w:rsidRDefault="00065492" w:rsidP="00F36EE6">
            <w:pPr>
              <w:rPr>
                <w:sz w:val="18"/>
                <w:szCs w:val="18"/>
              </w:rPr>
            </w:pPr>
            <w:r w:rsidRPr="008C2CB6">
              <w:rPr>
                <w:sz w:val="18"/>
                <w:szCs w:val="18"/>
              </w:rPr>
              <w:t>Parasitology</w:t>
            </w:r>
          </w:p>
        </w:tc>
      </w:tr>
      <w:tr w:rsidR="00065492" w:rsidRPr="008C2CB6" w:rsidTr="00C76514">
        <w:trPr>
          <w:trHeight w:val="227"/>
          <w:jc w:val="center"/>
        </w:trPr>
        <w:tc>
          <w:tcPr>
            <w:tcW w:w="993" w:type="pct"/>
            <w:gridSpan w:val="2"/>
            <w:vAlign w:val="center"/>
          </w:tcPr>
          <w:p w:rsidR="00065492" w:rsidRPr="008C2CB6" w:rsidRDefault="00065492" w:rsidP="00E917D5">
            <w:pPr>
              <w:rPr>
                <w:sz w:val="18"/>
                <w:szCs w:val="18"/>
                <w:lang w:val="en-US"/>
              </w:rPr>
            </w:pPr>
            <w:r w:rsidRPr="008C2CB6">
              <w:rPr>
                <w:sz w:val="18"/>
                <w:szCs w:val="18"/>
                <w:lang w:val="en-US"/>
              </w:rPr>
              <w:t>Master degree</w:t>
            </w:r>
          </w:p>
        </w:tc>
        <w:tc>
          <w:tcPr>
            <w:tcW w:w="428" w:type="pct"/>
            <w:vAlign w:val="center"/>
          </w:tcPr>
          <w:p w:rsidR="00065492" w:rsidRPr="008C2CB6" w:rsidRDefault="00065492" w:rsidP="00F36EE6">
            <w:pPr>
              <w:tabs>
                <w:tab w:val="left" w:pos="567"/>
              </w:tabs>
              <w:spacing w:after="60"/>
              <w:rPr>
                <w:sz w:val="18"/>
                <w:szCs w:val="18"/>
                <w:lang w:val="sr-Cyrl-CS"/>
              </w:rPr>
            </w:pPr>
            <w:r w:rsidRPr="008C2CB6">
              <w:rPr>
                <w:sz w:val="18"/>
                <w:szCs w:val="18"/>
              </w:rPr>
              <w:t>1990.</w:t>
            </w:r>
          </w:p>
        </w:tc>
        <w:tc>
          <w:tcPr>
            <w:tcW w:w="1422" w:type="pct"/>
            <w:vAlign w:val="center"/>
          </w:tcPr>
          <w:p w:rsidR="00065492" w:rsidRPr="008C2CB6" w:rsidRDefault="00065492" w:rsidP="00F36EE6">
            <w:pPr>
              <w:tabs>
                <w:tab w:val="left" w:pos="567"/>
              </w:tabs>
              <w:spacing w:after="60"/>
              <w:rPr>
                <w:sz w:val="18"/>
                <w:szCs w:val="18"/>
                <w:lang w:val="sr-Cyrl-CS"/>
              </w:rPr>
            </w:pPr>
            <w:r w:rsidRPr="008C2CB6">
              <w:rPr>
                <w:color w:val="222222"/>
                <w:sz w:val="18"/>
                <w:szCs w:val="18"/>
                <w:shd w:val="clear" w:color="auto" w:fill="FFFFFF"/>
              </w:rPr>
              <w:t>Military Medical Academy</w:t>
            </w:r>
            <w:r w:rsidRPr="008C2CB6">
              <w:rPr>
                <w:sz w:val="18"/>
                <w:szCs w:val="18"/>
              </w:rPr>
              <w:t xml:space="preserve"> Belgrade</w:t>
            </w:r>
          </w:p>
        </w:tc>
        <w:tc>
          <w:tcPr>
            <w:tcW w:w="2157" w:type="pct"/>
            <w:gridSpan w:val="6"/>
          </w:tcPr>
          <w:p w:rsidR="00065492" w:rsidRPr="008C2CB6" w:rsidRDefault="00065492" w:rsidP="00F36EE6">
            <w:pPr>
              <w:tabs>
                <w:tab w:val="left" w:pos="567"/>
              </w:tabs>
              <w:spacing w:after="60"/>
              <w:rPr>
                <w:sz w:val="18"/>
                <w:szCs w:val="18"/>
                <w:lang w:val="sr-Cyrl-CS"/>
              </w:rPr>
            </w:pPr>
            <w:r w:rsidRPr="008C2CB6">
              <w:rPr>
                <w:sz w:val="18"/>
                <w:szCs w:val="18"/>
              </w:rPr>
              <w:t>Microbiology with parasitology</w:t>
            </w:r>
          </w:p>
        </w:tc>
      </w:tr>
      <w:tr w:rsidR="00065492" w:rsidRPr="008C2CB6" w:rsidTr="00C76514">
        <w:trPr>
          <w:trHeight w:val="227"/>
          <w:jc w:val="center"/>
        </w:trPr>
        <w:tc>
          <w:tcPr>
            <w:tcW w:w="993" w:type="pct"/>
            <w:gridSpan w:val="2"/>
            <w:vAlign w:val="center"/>
          </w:tcPr>
          <w:p w:rsidR="00065492" w:rsidRPr="008C2CB6" w:rsidRDefault="00065492" w:rsidP="00E917D5">
            <w:pPr>
              <w:rPr>
                <w:sz w:val="18"/>
                <w:szCs w:val="18"/>
                <w:lang w:val="en-US"/>
              </w:rPr>
            </w:pPr>
            <w:r w:rsidRPr="008C2CB6">
              <w:rPr>
                <w:sz w:val="18"/>
                <w:szCs w:val="18"/>
                <w:lang w:val="en-US"/>
              </w:rPr>
              <w:t xml:space="preserve">Diploma </w:t>
            </w:r>
          </w:p>
        </w:tc>
        <w:tc>
          <w:tcPr>
            <w:tcW w:w="428" w:type="pct"/>
            <w:vAlign w:val="center"/>
          </w:tcPr>
          <w:p w:rsidR="00065492" w:rsidRPr="008C2CB6" w:rsidRDefault="00065492" w:rsidP="00F36EE6">
            <w:pPr>
              <w:tabs>
                <w:tab w:val="left" w:pos="567"/>
              </w:tabs>
              <w:spacing w:after="60"/>
              <w:rPr>
                <w:sz w:val="18"/>
                <w:szCs w:val="18"/>
                <w:lang w:val="sr-Cyrl-CS"/>
              </w:rPr>
            </w:pPr>
            <w:r w:rsidRPr="008C2CB6">
              <w:rPr>
                <w:sz w:val="18"/>
                <w:szCs w:val="18"/>
                <w:lang w:val="sr-Cyrl-CS"/>
              </w:rPr>
              <w:t>1987.</w:t>
            </w:r>
          </w:p>
        </w:tc>
        <w:tc>
          <w:tcPr>
            <w:tcW w:w="1422" w:type="pct"/>
            <w:vAlign w:val="center"/>
          </w:tcPr>
          <w:p w:rsidR="00065492" w:rsidRPr="008C2CB6" w:rsidRDefault="00065492" w:rsidP="00F36EE6">
            <w:pPr>
              <w:tabs>
                <w:tab w:val="left" w:pos="567"/>
              </w:tabs>
              <w:spacing w:after="60"/>
              <w:rPr>
                <w:sz w:val="18"/>
                <w:szCs w:val="18"/>
                <w:lang w:val="sr-Cyrl-CS"/>
              </w:rPr>
            </w:pPr>
            <w:r w:rsidRPr="008C2CB6">
              <w:rPr>
                <w:sz w:val="18"/>
                <w:szCs w:val="18"/>
                <w:shd w:val="clear" w:color="auto" w:fill="FFFFFF"/>
              </w:rPr>
              <w:t>Medical Faculty in Novi Sad</w:t>
            </w:r>
          </w:p>
        </w:tc>
        <w:tc>
          <w:tcPr>
            <w:tcW w:w="2157" w:type="pct"/>
            <w:gridSpan w:val="6"/>
          </w:tcPr>
          <w:p w:rsidR="00065492" w:rsidRPr="008C2CB6" w:rsidRDefault="00065492" w:rsidP="00F36EE6">
            <w:pPr>
              <w:tabs>
                <w:tab w:val="left" w:pos="567"/>
              </w:tabs>
              <w:spacing w:after="60"/>
              <w:rPr>
                <w:sz w:val="18"/>
                <w:szCs w:val="18"/>
              </w:rPr>
            </w:pPr>
            <w:r w:rsidRPr="008C2CB6">
              <w:rPr>
                <w:sz w:val="18"/>
                <w:szCs w:val="18"/>
              </w:rPr>
              <w:t>General Medicine</w:t>
            </w:r>
          </w:p>
        </w:tc>
      </w:tr>
      <w:tr w:rsidR="00367E3B" w:rsidRPr="008C2CB6" w:rsidTr="006E16AB">
        <w:trPr>
          <w:trHeight w:val="227"/>
          <w:jc w:val="center"/>
        </w:trPr>
        <w:tc>
          <w:tcPr>
            <w:tcW w:w="5000" w:type="pct"/>
            <w:gridSpan w:val="10"/>
            <w:vAlign w:val="center"/>
          </w:tcPr>
          <w:p w:rsidR="00367E3B" w:rsidRPr="008C2CB6" w:rsidRDefault="00367E3B" w:rsidP="00E917D5">
            <w:pPr>
              <w:spacing w:after="60"/>
              <w:rPr>
                <w:sz w:val="18"/>
                <w:szCs w:val="18"/>
                <w:lang w:val="en-US"/>
              </w:rPr>
            </w:pPr>
            <w:r w:rsidRPr="008C2CB6">
              <w:rPr>
                <w:b/>
                <w:sz w:val="18"/>
                <w:szCs w:val="18"/>
                <w:lang w:val="en-US"/>
              </w:rPr>
              <w:t xml:space="preserve">A list of dissertations-doctoral art projects in which the teacher is or was a mentor in the past 10 years </w:t>
            </w:r>
          </w:p>
        </w:tc>
      </w:tr>
      <w:tr w:rsidR="00367E3B" w:rsidRPr="008C2CB6" w:rsidTr="00C76514">
        <w:trPr>
          <w:trHeight w:val="227"/>
          <w:jc w:val="center"/>
        </w:trPr>
        <w:tc>
          <w:tcPr>
            <w:tcW w:w="319" w:type="pct"/>
            <w:vAlign w:val="center"/>
          </w:tcPr>
          <w:p w:rsidR="00367E3B" w:rsidRPr="008C2CB6" w:rsidRDefault="00367E3B" w:rsidP="00E917D5">
            <w:pPr>
              <w:spacing w:after="60"/>
              <w:rPr>
                <w:sz w:val="18"/>
                <w:szCs w:val="18"/>
                <w:lang w:val="en-US"/>
              </w:rPr>
            </w:pPr>
            <w:r w:rsidRPr="008C2CB6">
              <w:rPr>
                <w:sz w:val="18"/>
                <w:szCs w:val="18"/>
                <w:lang w:val="en-US"/>
              </w:rPr>
              <w:t>No.</w:t>
            </w:r>
          </w:p>
        </w:tc>
        <w:tc>
          <w:tcPr>
            <w:tcW w:w="2524" w:type="pct"/>
            <w:gridSpan w:val="3"/>
            <w:vAlign w:val="center"/>
          </w:tcPr>
          <w:p w:rsidR="00367E3B" w:rsidRPr="008C2CB6" w:rsidRDefault="00367E3B" w:rsidP="00E917D5">
            <w:pPr>
              <w:spacing w:after="60"/>
              <w:rPr>
                <w:sz w:val="18"/>
                <w:szCs w:val="18"/>
                <w:lang w:val="en-US"/>
              </w:rPr>
            </w:pPr>
            <w:r w:rsidRPr="008C2CB6">
              <w:rPr>
                <w:sz w:val="18"/>
                <w:szCs w:val="18"/>
                <w:lang w:val="en-US"/>
              </w:rPr>
              <w:t>Title of the dissertation – doctoral art project</w:t>
            </w:r>
          </w:p>
        </w:tc>
        <w:tc>
          <w:tcPr>
            <w:tcW w:w="924" w:type="pct"/>
            <w:gridSpan w:val="3"/>
            <w:vAlign w:val="center"/>
          </w:tcPr>
          <w:p w:rsidR="00367E3B" w:rsidRPr="008C2CB6" w:rsidRDefault="00367E3B" w:rsidP="00E917D5">
            <w:pPr>
              <w:spacing w:after="60"/>
              <w:rPr>
                <w:sz w:val="18"/>
                <w:szCs w:val="18"/>
                <w:lang w:val="en-US"/>
              </w:rPr>
            </w:pPr>
            <w:r w:rsidRPr="008C2CB6">
              <w:rPr>
                <w:sz w:val="18"/>
                <w:szCs w:val="18"/>
                <w:lang w:val="en-US"/>
              </w:rPr>
              <w:t xml:space="preserve">Name of the candidate </w:t>
            </w:r>
          </w:p>
        </w:tc>
        <w:tc>
          <w:tcPr>
            <w:tcW w:w="652" w:type="pct"/>
            <w:vAlign w:val="center"/>
          </w:tcPr>
          <w:p w:rsidR="00367E3B" w:rsidRPr="008C2CB6" w:rsidRDefault="00367E3B" w:rsidP="00E917D5">
            <w:pPr>
              <w:spacing w:after="60"/>
              <w:rPr>
                <w:sz w:val="18"/>
                <w:szCs w:val="18"/>
                <w:lang w:val="en-US"/>
              </w:rPr>
            </w:pPr>
            <w:r w:rsidRPr="008C2CB6">
              <w:rPr>
                <w:sz w:val="18"/>
                <w:szCs w:val="18"/>
                <w:lang w:val="en-US"/>
              </w:rPr>
              <w:t xml:space="preserve">*submitted </w:t>
            </w:r>
          </w:p>
        </w:tc>
        <w:tc>
          <w:tcPr>
            <w:tcW w:w="581" w:type="pct"/>
            <w:gridSpan w:val="2"/>
            <w:vAlign w:val="center"/>
          </w:tcPr>
          <w:p w:rsidR="00367E3B" w:rsidRPr="008C2CB6" w:rsidRDefault="00367E3B" w:rsidP="00E917D5">
            <w:pPr>
              <w:spacing w:after="60"/>
              <w:rPr>
                <w:sz w:val="18"/>
                <w:szCs w:val="18"/>
                <w:lang w:val="en-US"/>
              </w:rPr>
            </w:pPr>
            <w:r w:rsidRPr="008C2CB6">
              <w:rPr>
                <w:sz w:val="18"/>
                <w:szCs w:val="18"/>
                <w:lang w:val="en-US"/>
              </w:rPr>
              <w:t>** defended</w:t>
            </w:r>
          </w:p>
        </w:tc>
      </w:tr>
      <w:tr w:rsidR="0007369E" w:rsidRPr="008C2CB6" w:rsidTr="00C76514">
        <w:trPr>
          <w:trHeight w:val="227"/>
          <w:jc w:val="center"/>
        </w:trPr>
        <w:tc>
          <w:tcPr>
            <w:tcW w:w="319" w:type="pct"/>
            <w:vAlign w:val="center"/>
          </w:tcPr>
          <w:p w:rsidR="0007369E" w:rsidRPr="008C2CB6" w:rsidRDefault="0007369E" w:rsidP="00F36EE6">
            <w:pPr>
              <w:tabs>
                <w:tab w:val="left" w:pos="567"/>
              </w:tabs>
              <w:spacing w:after="60"/>
              <w:rPr>
                <w:sz w:val="18"/>
                <w:szCs w:val="18"/>
              </w:rPr>
            </w:pPr>
            <w:r w:rsidRPr="008C2CB6">
              <w:rPr>
                <w:sz w:val="18"/>
                <w:szCs w:val="18"/>
              </w:rPr>
              <w:t>1</w:t>
            </w:r>
          </w:p>
        </w:tc>
        <w:tc>
          <w:tcPr>
            <w:tcW w:w="2524" w:type="pct"/>
            <w:gridSpan w:val="3"/>
            <w:vAlign w:val="center"/>
          </w:tcPr>
          <w:p w:rsidR="0007369E" w:rsidRPr="00DE5A46" w:rsidRDefault="0027118A" w:rsidP="00F36EE6">
            <w:pPr>
              <w:tabs>
                <w:tab w:val="left" w:pos="567"/>
              </w:tabs>
              <w:spacing w:after="60"/>
              <w:rPr>
                <w:bCs/>
                <w:iCs/>
                <w:sz w:val="18"/>
                <w:szCs w:val="18"/>
              </w:rPr>
            </w:pPr>
            <w:r>
              <w:rPr>
                <w:rStyle w:val="Emphasis"/>
                <w:bCs/>
                <w:i w:val="0"/>
                <w:sz w:val="18"/>
                <w:szCs w:val="18"/>
              </w:rPr>
              <w:t>Hist</w:t>
            </w:r>
            <w:r w:rsidR="004F682B" w:rsidRPr="00483D8F">
              <w:rPr>
                <w:rStyle w:val="Emphasis"/>
                <w:bCs/>
                <w:i w:val="0"/>
                <w:sz w:val="18"/>
                <w:szCs w:val="18"/>
              </w:rPr>
              <w:t>omorphological, im</w:t>
            </w:r>
            <w:r>
              <w:rPr>
                <w:rStyle w:val="Emphasis"/>
                <w:bCs/>
                <w:i w:val="0"/>
                <w:sz w:val="18"/>
                <w:szCs w:val="18"/>
              </w:rPr>
              <w:t>m</w:t>
            </w:r>
            <w:r w:rsidR="004F682B" w:rsidRPr="00483D8F">
              <w:rPr>
                <w:rStyle w:val="Emphasis"/>
                <w:bCs/>
                <w:i w:val="0"/>
                <w:sz w:val="18"/>
                <w:szCs w:val="18"/>
              </w:rPr>
              <w:t>unohis</w:t>
            </w:r>
            <w:r>
              <w:rPr>
                <w:rStyle w:val="Emphasis"/>
                <w:bCs/>
                <w:i w:val="0"/>
                <w:sz w:val="18"/>
                <w:szCs w:val="18"/>
              </w:rPr>
              <w:t>tochemical and biochemical kidney</w:t>
            </w:r>
            <w:r w:rsidR="004F682B" w:rsidRPr="00483D8F">
              <w:rPr>
                <w:rStyle w:val="Emphasis"/>
                <w:bCs/>
                <w:i w:val="0"/>
                <w:sz w:val="18"/>
                <w:szCs w:val="18"/>
              </w:rPr>
              <w:t xml:space="preserve"> </w:t>
            </w:r>
            <w:r w:rsidR="00483D8F" w:rsidRPr="00483D8F">
              <w:rPr>
                <w:rStyle w:val="Emphasis"/>
                <w:bCs/>
                <w:i w:val="0"/>
                <w:sz w:val="18"/>
                <w:szCs w:val="18"/>
              </w:rPr>
              <w:t>damage in mice in the model of toxic nephropathy c</w:t>
            </w:r>
            <w:r>
              <w:rPr>
                <w:rStyle w:val="Emphasis"/>
                <w:bCs/>
                <w:i w:val="0"/>
                <w:sz w:val="18"/>
                <w:szCs w:val="18"/>
              </w:rPr>
              <w:t>a</w:t>
            </w:r>
            <w:r w:rsidR="00483D8F" w:rsidRPr="00483D8F">
              <w:rPr>
                <w:rStyle w:val="Emphasis"/>
                <w:bCs/>
                <w:i w:val="0"/>
                <w:sz w:val="18"/>
                <w:szCs w:val="18"/>
              </w:rPr>
              <w:t>used by aristolochic acid 1</w:t>
            </w:r>
          </w:p>
        </w:tc>
        <w:tc>
          <w:tcPr>
            <w:tcW w:w="924" w:type="pct"/>
            <w:gridSpan w:val="3"/>
            <w:vAlign w:val="center"/>
          </w:tcPr>
          <w:p w:rsidR="0007369E" w:rsidRPr="008C2CB6" w:rsidRDefault="0007369E" w:rsidP="00F36EE6">
            <w:pPr>
              <w:tabs>
                <w:tab w:val="left" w:pos="567"/>
              </w:tabs>
              <w:spacing w:after="60"/>
              <w:rPr>
                <w:sz w:val="18"/>
                <w:szCs w:val="18"/>
              </w:rPr>
            </w:pPr>
            <w:r w:rsidRPr="008C2CB6">
              <w:rPr>
                <w:sz w:val="18"/>
                <w:szCs w:val="18"/>
              </w:rPr>
              <w:t>Dejan Miljković</w:t>
            </w:r>
          </w:p>
        </w:tc>
        <w:tc>
          <w:tcPr>
            <w:tcW w:w="652" w:type="pct"/>
            <w:vAlign w:val="center"/>
          </w:tcPr>
          <w:p w:rsidR="0007369E" w:rsidRPr="008C2CB6" w:rsidRDefault="0007369E" w:rsidP="00F36EE6">
            <w:pPr>
              <w:tabs>
                <w:tab w:val="left" w:pos="567"/>
              </w:tabs>
              <w:spacing w:after="60"/>
              <w:rPr>
                <w:sz w:val="18"/>
                <w:szCs w:val="18"/>
                <w:lang w:val="sr-Cyrl-CS"/>
              </w:rPr>
            </w:pPr>
          </w:p>
        </w:tc>
        <w:tc>
          <w:tcPr>
            <w:tcW w:w="581" w:type="pct"/>
            <w:gridSpan w:val="2"/>
            <w:vAlign w:val="center"/>
          </w:tcPr>
          <w:p w:rsidR="0007369E" w:rsidRPr="008C2CB6" w:rsidRDefault="0007369E" w:rsidP="00F36EE6">
            <w:pPr>
              <w:tabs>
                <w:tab w:val="left" w:pos="567"/>
              </w:tabs>
              <w:spacing w:after="60"/>
              <w:rPr>
                <w:sz w:val="18"/>
                <w:szCs w:val="18"/>
              </w:rPr>
            </w:pPr>
            <w:r w:rsidRPr="008C2CB6">
              <w:rPr>
                <w:sz w:val="18"/>
                <w:szCs w:val="18"/>
              </w:rPr>
              <w:t>2019.</w:t>
            </w:r>
          </w:p>
        </w:tc>
      </w:tr>
      <w:tr w:rsidR="0007369E" w:rsidRPr="008C2CB6" w:rsidTr="00C76514">
        <w:trPr>
          <w:trHeight w:val="553"/>
          <w:jc w:val="center"/>
        </w:trPr>
        <w:tc>
          <w:tcPr>
            <w:tcW w:w="319" w:type="pct"/>
            <w:vAlign w:val="center"/>
          </w:tcPr>
          <w:p w:rsidR="0007369E" w:rsidRPr="008C2CB6" w:rsidRDefault="0007369E" w:rsidP="00F36EE6">
            <w:pPr>
              <w:tabs>
                <w:tab w:val="left" w:pos="567"/>
              </w:tabs>
              <w:spacing w:after="60"/>
              <w:rPr>
                <w:sz w:val="18"/>
                <w:szCs w:val="18"/>
              </w:rPr>
            </w:pPr>
            <w:r w:rsidRPr="008C2CB6">
              <w:rPr>
                <w:sz w:val="18"/>
                <w:szCs w:val="18"/>
              </w:rPr>
              <w:t>2</w:t>
            </w:r>
          </w:p>
        </w:tc>
        <w:tc>
          <w:tcPr>
            <w:tcW w:w="2524" w:type="pct"/>
            <w:gridSpan w:val="3"/>
            <w:vAlign w:val="center"/>
          </w:tcPr>
          <w:p w:rsidR="0007369E" w:rsidRPr="00891E60" w:rsidRDefault="0010377D" w:rsidP="00F36EE6">
            <w:pPr>
              <w:tabs>
                <w:tab w:val="left" w:pos="567"/>
              </w:tabs>
              <w:spacing w:after="60"/>
              <w:rPr>
                <w:sz w:val="18"/>
                <w:szCs w:val="18"/>
                <w:shd w:val="clear" w:color="auto" w:fill="FFFFFF"/>
              </w:rPr>
            </w:pPr>
            <w:r w:rsidRPr="0010377D">
              <w:rPr>
                <w:sz w:val="18"/>
                <w:szCs w:val="18"/>
                <w:shd w:val="clear" w:color="auto" w:fill="FFFFFF"/>
              </w:rPr>
              <w:t>Histologic features of gastric mucosa of pigs in different production systems</w:t>
            </w:r>
          </w:p>
        </w:tc>
        <w:tc>
          <w:tcPr>
            <w:tcW w:w="924" w:type="pct"/>
            <w:gridSpan w:val="3"/>
            <w:vAlign w:val="center"/>
          </w:tcPr>
          <w:p w:rsidR="0007369E" w:rsidRPr="008C2CB6" w:rsidRDefault="0007369E" w:rsidP="00F36EE6">
            <w:pPr>
              <w:tabs>
                <w:tab w:val="left" w:pos="567"/>
              </w:tabs>
              <w:spacing w:after="60"/>
              <w:rPr>
                <w:sz w:val="18"/>
                <w:szCs w:val="18"/>
              </w:rPr>
            </w:pPr>
            <w:r w:rsidRPr="008C2CB6">
              <w:rPr>
                <w:sz w:val="18"/>
                <w:szCs w:val="18"/>
              </w:rPr>
              <w:t>Nataša Pejčinovska</w:t>
            </w:r>
          </w:p>
        </w:tc>
        <w:tc>
          <w:tcPr>
            <w:tcW w:w="652" w:type="pct"/>
            <w:vAlign w:val="center"/>
          </w:tcPr>
          <w:p w:rsidR="0007369E" w:rsidRPr="008C2CB6" w:rsidRDefault="0007369E" w:rsidP="00F36EE6">
            <w:pPr>
              <w:tabs>
                <w:tab w:val="left" w:pos="567"/>
              </w:tabs>
              <w:spacing w:after="60"/>
              <w:rPr>
                <w:sz w:val="18"/>
                <w:szCs w:val="18"/>
                <w:lang w:val="sr-Cyrl-CS"/>
              </w:rPr>
            </w:pPr>
          </w:p>
        </w:tc>
        <w:tc>
          <w:tcPr>
            <w:tcW w:w="581" w:type="pct"/>
            <w:gridSpan w:val="2"/>
            <w:vAlign w:val="center"/>
          </w:tcPr>
          <w:p w:rsidR="0007369E" w:rsidRPr="008C2CB6" w:rsidRDefault="0007369E" w:rsidP="00F36EE6">
            <w:pPr>
              <w:tabs>
                <w:tab w:val="left" w:pos="567"/>
              </w:tabs>
              <w:spacing w:after="60"/>
              <w:rPr>
                <w:sz w:val="18"/>
                <w:szCs w:val="18"/>
              </w:rPr>
            </w:pPr>
            <w:r w:rsidRPr="008C2CB6">
              <w:rPr>
                <w:sz w:val="18"/>
                <w:szCs w:val="18"/>
              </w:rPr>
              <w:t>2018.</w:t>
            </w:r>
          </w:p>
        </w:tc>
      </w:tr>
      <w:tr w:rsidR="0007369E" w:rsidRPr="008C2CB6" w:rsidTr="00C76514">
        <w:trPr>
          <w:trHeight w:val="227"/>
          <w:jc w:val="center"/>
        </w:trPr>
        <w:tc>
          <w:tcPr>
            <w:tcW w:w="319" w:type="pct"/>
            <w:vAlign w:val="center"/>
          </w:tcPr>
          <w:p w:rsidR="0007369E" w:rsidRPr="008C2CB6" w:rsidRDefault="0007369E" w:rsidP="00F36EE6">
            <w:pPr>
              <w:tabs>
                <w:tab w:val="left" w:pos="567"/>
              </w:tabs>
              <w:spacing w:after="60"/>
              <w:rPr>
                <w:sz w:val="18"/>
                <w:szCs w:val="18"/>
              </w:rPr>
            </w:pPr>
            <w:r w:rsidRPr="008C2CB6">
              <w:rPr>
                <w:sz w:val="18"/>
                <w:szCs w:val="18"/>
              </w:rPr>
              <w:t>3</w:t>
            </w:r>
          </w:p>
        </w:tc>
        <w:tc>
          <w:tcPr>
            <w:tcW w:w="2524" w:type="pct"/>
            <w:gridSpan w:val="3"/>
            <w:vAlign w:val="center"/>
          </w:tcPr>
          <w:p w:rsidR="0007369E" w:rsidRPr="00DE5A46" w:rsidRDefault="00E703F5" w:rsidP="00F36EE6">
            <w:pPr>
              <w:tabs>
                <w:tab w:val="left" w:pos="567"/>
              </w:tabs>
              <w:spacing w:after="60"/>
              <w:rPr>
                <w:iCs/>
                <w:sz w:val="18"/>
                <w:szCs w:val="18"/>
                <w:shd w:val="clear" w:color="auto" w:fill="FFFFFF"/>
              </w:rPr>
            </w:pPr>
            <w:r w:rsidRPr="007D1416">
              <w:rPr>
                <w:iCs/>
                <w:sz w:val="18"/>
                <w:szCs w:val="18"/>
                <w:shd w:val="clear" w:color="auto" w:fill="FFFFFF"/>
              </w:rPr>
              <w:t>Effect of drugs regist</w:t>
            </w:r>
            <w:r w:rsidR="0027118A">
              <w:rPr>
                <w:iCs/>
                <w:sz w:val="18"/>
                <w:szCs w:val="18"/>
                <w:shd w:val="clear" w:color="auto" w:fill="FFFFFF"/>
              </w:rPr>
              <w:t>ere</w:t>
            </w:r>
            <w:r w:rsidRPr="007D1416">
              <w:rPr>
                <w:iCs/>
                <w:sz w:val="18"/>
                <w:szCs w:val="18"/>
                <w:shd w:val="clear" w:color="auto" w:fill="FFFFFF"/>
              </w:rPr>
              <w:t xml:space="preserve">d for </w:t>
            </w:r>
            <w:r w:rsidR="006814D8">
              <w:rPr>
                <w:iCs/>
                <w:sz w:val="18"/>
                <w:szCs w:val="18"/>
                <w:shd w:val="clear" w:color="auto" w:fill="FFFFFF"/>
              </w:rPr>
              <w:t xml:space="preserve">nononcologic </w:t>
            </w:r>
            <w:r w:rsidR="007D1416" w:rsidRPr="007D1416">
              <w:rPr>
                <w:iCs/>
                <w:sz w:val="18"/>
                <w:szCs w:val="18"/>
                <w:shd w:val="clear" w:color="auto" w:fill="FFFFFF"/>
              </w:rPr>
              <w:t>indications on the experimental fibros</w:t>
            </w:r>
            <w:r w:rsidR="0027118A">
              <w:rPr>
                <w:iCs/>
                <w:sz w:val="18"/>
                <w:szCs w:val="18"/>
                <w:shd w:val="clear" w:color="auto" w:fill="FFFFFF"/>
              </w:rPr>
              <w:t>arc</w:t>
            </w:r>
            <w:r w:rsidR="007D1416" w:rsidRPr="007D1416">
              <w:rPr>
                <w:iCs/>
                <w:sz w:val="18"/>
                <w:szCs w:val="18"/>
                <w:shd w:val="clear" w:color="auto" w:fill="FFFFFF"/>
              </w:rPr>
              <w:t xml:space="preserve">ome </w:t>
            </w:r>
            <w:r w:rsidR="0027118A">
              <w:rPr>
                <w:iCs/>
                <w:sz w:val="18"/>
                <w:szCs w:val="18"/>
                <w:shd w:val="clear" w:color="auto" w:fill="FFFFFF"/>
              </w:rPr>
              <w:t>in</w:t>
            </w:r>
            <w:r w:rsidR="007D1416" w:rsidRPr="007D1416">
              <w:rPr>
                <w:iCs/>
                <w:sz w:val="18"/>
                <w:szCs w:val="18"/>
                <w:shd w:val="clear" w:color="auto" w:fill="FFFFFF"/>
              </w:rPr>
              <w:t xml:space="preserve"> hamster</w:t>
            </w:r>
          </w:p>
        </w:tc>
        <w:tc>
          <w:tcPr>
            <w:tcW w:w="924" w:type="pct"/>
            <w:gridSpan w:val="3"/>
            <w:vAlign w:val="center"/>
          </w:tcPr>
          <w:p w:rsidR="0007369E" w:rsidRPr="008C2CB6" w:rsidRDefault="0007369E" w:rsidP="00F36EE6">
            <w:pPr>
              <w:tabs>
                <w:tab w:val="left" w:pos="567"/>
              </w:tabs>
              <w:spacing w:after="60"/>
              <w:rPr>
                <w:sz w:val="18"/>
                <w:szCs w:val="18"/>
              </w:rPr>
            </w:pPr>
            <w:r w:rsidRPr="008C2CB6">
              <w:rPr>
                <w:sz w:val="18"/>
                <w:szCs w:val="18"/>
              </w:rPr>
              <w:t>Dušica Popović</w:t>
            </w:r>
          </w:p>
        </w:tc>
        <w:tc>
          <w:tcPr>
            <w:tcW w:w="652" w:type="pct"/>
            <w:vAlign w:val="center"/>
          </w:tcPr>
          <w:p w:rsidR="0007369E" w:rsidRPr="008C2CB6" w:rsidRDefault="0007369E" w:rsidP="00F36EE6">
            <w:pPr>
              <w:tabs>
                <w:tab w:val="left" w:pos="567"/>
              </w:tabs>
              <w:spacing w:after="60"/>
              <w:rPr>
                <w:sz w:val="18"/>
                <w:szCs w:val="18"/>
              </w:rPr>
            </w:pPr>
            <w:r w:rsidRPr="008C2CB6">
              <w:rPr>
                <w:sz w:val="18"/>
                <w:szCs w:val="18"/>
              </w:rPr>
              <w:t>2017.</w:t>
            </w:r>
          </w:p>
        </w:tc>
        <w:tc>
          <w:tcPr>
            <w:tcW w:w="581" w:type="pct"/>
            <w:gridSpan w:val="2"/>
            <w:vAlign w:val="center"/>
          </w:tcPr>
          <w:p w:rsidR="0007369E" w:rsidRPr="008C2CB6" w:rsidRDefault="0007369E" w:rsidP="00F36EE6">
            <w:pPr>
              <w:tabs>
                <w:tab w:val="left" w:pos="567"/>
              </w:tabs>
              <w:spacing w:after="60"/>
              <w:rPr>
                <w:sz w:val="18"/>
                <w:szCs w:val="18"/>
                <w:lang w:val="sr-Cyrl-CS"/>
              </w:rPr>
            </w:pPr>
          </w:p>
        </w:tc>
      </w:tr>
      <w:tr w:rsidR="0007369E" w:rsidRPr="008C2CB6" w:rsidTr="00C76514">
        <w:trPr>
          <w:trHeight w:val="227"/>
          <w:jc w:val="center"/>
        </w:trPr>
        <w:tc>
          <w:tcPr>
            <w:tcW w:w="319" w:type="pct"/>
            <w:vAlign w:val="center"/>
          </w:tcPr>
          <w:p w:rsidR="0007369E" w:rsidRPr="008C2CB6" w:rsidRDefault="0007369E" w:rsidP="00F36EE6">
            <w:pPr>
              <w:tabs>
                <w:tab w:val="left" w:pos="567"/>
              </w:tabs>
              <w:spacing w:after="60"/>
              <w:rPr>
                <w:sz w:val="18"/>
                <w:szCs w:val="18"/>
              </w:rPr>
            </w:pPr>
            <w:r w:rsidRPr="008C2CB6">
              <w:rPr>
                <w:sz w:val="18"/>
                <w:szCs w:val="18"/>
              </w:rPr>
              <w:t>4</w:t>
            </w:r>
          </w:p>
        </w:tc>
        <w:tc>
          <w:tcPr>
            <w:tcW w:w="2524" w:type="pct"/>
            <w:gridSpan w:val="3"/>
            <w:vAlign w:val="center"/>
          </w:tcPr>
          <w:p w:rsidR="0007369E" w:rsidRPr="00691631" w:rsidRDefault="00691631" w:rsidP="00691631">
            <w:pPr>
              <w:tabs>
                <w:tab w:val="left" w:pos="567"/>
              </w:tabs>
              <w:spacing w:after="60"/>
              <w:rPr>
                <w:iCs/>
                <w:sz w:val="18"/>
                <w:szCs w:val="18"/>
                <w:highlight w:val="yellow"/>
                <w:shd w:val="clear" w:color="auto" w:fill="FFFFFF"/>
              </w:rPr>
            </w:pPr>
            <w:r w:rsidRPr="00691631">
              <w:rPr>
                <w:sz w:val="18"/>
                <w:szCs w:val="18"/>
                <w:shd w:val="clear" w:color="auto" w:fill="FFFFFF"/>
              </w:rPr>
              <w:t>Pineal Gland Morphology Types Determined with Histology and Computed Tomography Method</w:t>
            </w:r>
          </w:p>
        </w:tc>
        <w:tc>
          <w:tcPr>
            <w:tcW w:w="924" w:type="pct"/>
            <w:gridSpan w:val="3"/>
            <w:vAlign w:val="center"/>
          </w:tcPr>
          <w:p w:rsidR="0007369E" w:rsidRPr="008C2CB6" w:rsidRDefault="0007369E" w:rsidP="00F36EE6">
            <w:pPr>
              <w:tabs>
                <w:tab w:val="left" w:pos="567"/>
              </w:tabs>
              <w:spacing w:after="60"/>
              <w:rPr>
                <w:sz w:val="18"/>
                <w:szCs w:val="18"/>
              </w:rPr>
            </w:pPr>
            <w:r w:rsidRPr="008C2CB6">
              <w:rPr>
                <w:sz w:val="18"/>
                <w:szCs w:val="18"/>
              </w:rPr>
              <w:t>Valerija Munteanu</w:t>
            </w:r>
          </w:p>
        </w:tc>
        <w:tc>
          <w:tcPr>
            <w:tcW w:w="652" w:type="pct"/>
            <w:vAlign w:val="center"/>
          </w:tcPr>
          <w:p w:rsidR="0007369E" w:rsidRPr="008C2CB6" w:rsidRDefault="0007369E" w:rsidP="00F36EE6">
            <w:pPr>
              <w:tabs>
                <w:tab w:val="left" w:pos="567"/>
              </w:tabs>
              <w:spacing w:after="60"/>
              <w:rPr>
                <w:sz w:val="18"/>
                <w:szCs w:val="18"/>
                <w:lang w:val="sr-Cyrl-CS"/>
              </w:rPr>
            </w:pPr>
          </w:p>
        </w:tc>
        <w:tc>
          <w:tcPr>
            <w:tcW w:w="581" w:type="pct"/>
            <w:gridSpan w:val="2"/>
            <w:vAlign w:val="center"/>
          </w:tcPr>
          <w:p w:rsidR="0007369E" w:rsidRPr="008C2CB6" w:rsidRDefault="0007369E" w:rsidP="00F36EE6">
            <w:pPr>
              <w:tabs>
                <w:tab w:val="left" w:pos="567"/>
              </w:tabs>
              <w:spacing w:after="60"/>
              <w:rPr>
                <w:sz w:val="18"/>
                <w:szCs w:val="18"/>
              </w:rPr>
            </w:pPr>
            <w:r w:rsidRPr="008C2CB6">
              <w:rPr>
                <w:sz w:val="18"/>
                <w:szCs w:val="18"/>
              </w:rPr>
              <w:t>2016.</w:t>
            </w:r>
          </w:p>
        </w:tc>
      </w:tr>
      <w:tr w:rsidR="0007369E" w:rsidRPr="008C2CB6" w:rsidTr="00C76514">
        <w:trPr>
          <w:trHeight w:val="227"/>
          <w:jc w:val="center"/>
        </w:trPr>
        <w:tc>
          <w:tcPr>
            <w:tcW w:w="319" w:type="pct"/>
            <w:vAlign w:val="center"/>
          </w:tcPr>
          <w:p w:rsidR="0007369E" w:rsidRPr="008C2CB6" w:rsidRDefault="0007369E" w:rsidP="00F36EE6">
            <w:pPr>
              <w:tabs>
                <w:tab w:val="left" w:pos="567"/>
              </w:tabs>
              <w:spacing w:after="60"/>
              <w:rPr>
                <w:sz w:val="18"/>
                <w:szCs w:val="18"/>
              </w:rPr>
            </w:pPr>
            <w:r w:rsidRPr="008C2CB6">
              <w:rPr>
                <w:sz w:val="18"/>
                <w:szCs w:val="18"/>
              </w:rPr>
              <w:t>5</w:t>
            </w:r>
          </w:p>
        </w:tc>
        <w:tc>
          <w:tcPr>
            <w:tcW w:w="2524" w:type="pct"/>
            <w:gridSpan w:val="3"/>
            <w:vAlign w:val="center"/>
          </w:tcPr>
          <w:p w:rsidR="0007369E" w:rsidRPr="00200442" w:rsidRDefault="00200442" w:rsidP="00F36EE6">
            <w:pPr>
              <w:tabs>
                <w:tab w:val="left" w:pos="567"/>
              </w:tabs>
              <w:spacing w:after="60"/>
              <w:rPr>
                <w:iCs/>
                <w:sz w:val="18"/>
                <w:szCs w:val="18"/>
                <w:highlight w:val="yellow"/>
                <w:shd w:val="clear" w:color="auto" w:fill="FFFFFF"/>
              </w:rPr>
            </w:pPr>
            <w:r w:rsidRPr="00200442">
              <w:rPr>
                <w:sz w:val="18"/>
                <w:szCs w:val="18"/>
                <w:shd w:val="clear" w:color="auto" w:fill="FFFFFF"/>
              </w:rPr>
              <w:t>The development of animal model of nephrotoxic tubulointerstitial lesion</w:t>
            </w:r>
          </w:p>
        </w:tc>
        <w:tc>
          <w:tcPr>
            <w:tcW w:w="924" w:type="pct"/>
            <w:gridSpan w:val="3"/>
            <w:vAlign w:val="center"/>
          </w:tcPr>
          <w:p w:rsidR="0007369E" w:rsidRPr="008C2CB6" w:rsidRDefault="0007369E" w:rsidP="00F36EE6">
            <w:pPr>
              <w:tabs>
                <w:tab w:val="left" w:pos="567"/>
              </w:tabs>
              <w:spacing w:after="60"/>
              <w:rPr>
                <w:sz w:val="18"/>
                <w:szCs w:val="18"/>
              </w:rPr>
            </w:pPr>
            <w:r w:rsidRPr="008C2CB6">
              <w:rPr>
                <w:sz w:val="18"/>
                <w:szCs w:val="18"/>
              </w:rPr>
              <w:t>Srđan Živojinov</w:t>
            </w:r>
          </w:p>
        </w:tc>
        <w:tc>
          <w:tcPr>
            <w:tcW w:w="652" w:type="pct"/>
            <w:vAlign w:val="center"/>
          </w:tcPr>
          <w:p w:rsidR="0007369E" w:rsidRPr="008C2CB6" w:rsidRDefault="0007369E" w:rsidP="00F36EE6">
            <w:pPr>
              <w:tabs>
                <w:tab w:val="left" w:pos="567"/>
              </w:tabs>
              <w:spacing w:after="60"/>
              <w:rPr>
                <w:sz w:val="18"/>
                <w:szCs w:val="18"/>
                <w:lang w:val="sr-Cyrl-CS"/>
              </w:rPr>
            </w:pPr>
          </w:p>
        </w:tc>
        <w:tc>
          <w:tcPr>
            <w:tcW w:w="581" w:type="pct"/>
            <w:gridSpan w:val="2"/>
            <w:vAlign w:val="center"/>
          </w:tcPr>
          <w:p w:rsidR="0007369E" w:rsidRPr="008C2CB6" w:rsidRDefault="0007369E" w:rsidP="00F36EE6">
            <w:pPr>
              <w:tabs>
                <w:tab w:val="left" w:pos="567"/>
              </w:tabs>
              <w:spacing w:after="60"/>
              <w:rPr>
                <w:sz w:val="18"/>
                <w:szCs w:val="18"/>
              </w:rPr>
            </w:pPr>
            <w:r w:rsidRPr="008C2CB6">
              <w:rPr>
                <w:sz w:val="18"/>
                <w:szCs w:val="18"/>
              </w:rPr>
              <w:t>2016.</w:t>
            </w:r>
          </w:p>
        </w:tc>
      </w:tr>
      <w:tr w:rsidR="0007369E" w:rsidRPr="008C2CB6" w:rsidTr="00C76514">
        <w:trPr>
          <w:trHeight w:val="227"/>
          <w:jc w:val="center"/>
        </w:trPr>
        <w:tc>
          <w:tcPr>
            <w:tcW w:w="319" w:type="pct"/>
            <w:vAlign w:val="center"/>
          </w:tcPr>
          <w:p w:rsidR="0007369E" w:rsidRPr="008C2CB6" w:rsidRDefault="0007369E" w:rsidP="00F36EE6">
            <w:pPr>
              <w:tabs>
                <w:tab w:val="left" w:pos="567"/>
              </w:tabs>
              <w:spacing w:after="60"/>
              <w:rPr>
                <w:sz w:val="18"/>
                <w:szCs w:val="18"/>
              </w:rPr>
            </w:pPr>
            <w:r w:rsidRPr="008C2CB6">
              <w:rPr>
                <w:sz w:val="18"/>
                <w:szCs w:val="18"/>
              </w:rPr>
              <w:t>6</w:t>
            </w:r>
          </w:p>
        </w:tc>
        <w:tc>
          <w:tcPr>
            <w:tcW w:w="2524" w:type="pct"/>
            <w:gridSpan w:val="3"/>
            <w:vAlign w:val="center"/>
          </w:tcPr>
          <w:p w:rsidR="0007369E" w:rsidRPr="00DF494B" w:rsidRDefault="002B16E2" w:rsidP="00F36EE6">
            <w:pPr>
              <w:tabs>
                <w:tab w:val="left" w:pos="567"/>
              </w:tabs>
              <w:spacing w:after="60"/>
              <w:rPr>
                <w:iCs/>
                <w:sz w:val="18"/>
                <w:szCs w:val="18"/>
                <w:highlight w:val="yellow"/>
                <w:shd w:val="clear" w:color="auto" w:fill="FFFFFF"/>
              </w:rPr>
            </w:pPr>
            <w:r w:rsidRPr="00550D8F">
              <w:rPr>
                <w:iCs/>
                <w:sz w:val="18"/>
                <w:szCs w:val="18"/>
                <w:shd w:val="clear" w:color="auto" w:fill="FFFFFF"/>
              </w:rPr>
              <w:t xml:space="preserve">Influence of </w:t>
            </w:r>
            <w:r w:rsidR="0027118A">
              <w:rPr>
                <w:iCs/>
                <w:sz w:val="18"/>
                <w:szCs w:val="18"/>
                <w:shd w:val="clear" w:color="auto" w:fill="FFFFFF"/>
              </w:rPr>
              <w:t>fungus</w:t>
            </w:r>
            <w:r w:rsidRPr="00550D8F">
              <w:rPr>
                <w:iCs/>
                <w:sz w:val="18"/>
                <w:szCs w:val="18"/>
                <w:shd w:val="clear" w:color="auto" w:fill="FFFFFF"/>
              </w:rPr>
              <w:t xml:space="preserve"> </w:t>
            </w:r>
            <w:r w:rsidRPr="0027118A">
              <w:rPr>
                <w:i/>
                <w:iCs/>
                <w:sz w:val="18"/>
                <w:szCs w:val="18"/>
                <w:shd w:val="clear" w:color="auto" w:fill="FFFFFF"/>
              </w:rPr>
              <w:t>Coprinus comatus</w:t>
            </w:r>
            <w:r w:rsidRPr="00550D8F">
              <w:rPr>
                <w:iCs/>
                <w:sz w:val="18"/>
                <w:szCs w:val="18"/>
                <w:shd w:val="clear" w:color="auto" w:fill="FFFFFF"/>
              </w:rPr>
              <w:t xml:space="preserve"> on the regenerative </w:t>
            </w:r>
            <w:r w:rsidR="0027118A">
              <w:rPr>
                <w:iCs/>
                <w:sz w:val="18"/>
                <w:szCs w:val="18"/>
                <w:shd w:val="clear" w:color="auto" w:fill="FFFFFF"/>
              </w:rPr>
              <w:t>properties</w:t>
            </w:r>
            <w:r w:rsidRPr="00550D8F">
              <w:rPr>
                <w:iCs/>
                <w:sz w:val="18"/>
                <w:szCs w:val="18"/>
                <w:shd w:val="clear" w:color="auto" w:fill="FFFFFF"/>
              </w:rPr>
              <w:t xml:space="preserve"> of</w:t>
            </w:r>
            <w:r w:rsidR="00550D8F" w:rsidRPr="00550D8F">
              <w:rPr>
                <w:iCs/>
                <w:sz w:val="18"/>
                <w:szCs w:val="18"/>
                <w:shd w:val="clear" w:color="auto" w:fill="FFFFFF"/>
              </w:rPr>
              <w:t xml:space="preserve"> the </w:t>
            </w:r>
            <w:r w:rsidR="00550D8F" w:rsidRPr="00550D8F">
              <w:rPr>
                <w:bCs/>
                <w:color w:val="222222"/>
                <w:sz w:val="18"/>
                <w:szCs w:val="18"/>
                <w:shd w:val="clear" w:color="auto" w:fill="FFFFFF"/>
              </w:rPr>
              <w:t>islets of Langerhans</w:t>
            </w:r>
            <w:r w:rsidR="00343492">
              <w:rPr>
                <w:bCs/>
                <w:color w:val="222222"/>
                <w:sz w:val="18"/>
                <w:szCs w:val="18"/>
                <w:shd w:val="clear" w:color="auto" w:fill="FFFFFF"/>
              </w:rPr>
              <w:t xml:space="preserve"> in allo</w:t>
            </w:r>
            <w:r w:rsidR="00550D8F" w:rsidRPr="00550D8F">
              <w:rPr>
                <w:bCs/>
                <w:color w:val="222222"/>
                <w:sz w:val="18"/>
                <w:szCs w:val="18"/>
                <w:shd w:val="clear" w:color="auto" w:fill="FFFFFF"/>
              </w:rPr>
              <w:t>xan</w:t>
            </w:r>
            <w:r w:rsidR="00550D8F">
              <w:rPr>
                <w:bCs/>
                <w:color w:val="222222"/>
                <w:sz w:val="18"/>
                <w:szCs w:val="18"/>
                <w:shd w:val="clear" w:color="auto" w:fill="FFFFFF"/>
              </w:rPr>
              <w:t xml:space="preserve"> </w:t>
            </w:r>
            <w:r w:rsidR="00740CFF">
              <w:rPr>
                <w:bCs/>
                <w:color w:val="222222"/>
                <w:sz w:val="18"/>
                <w:szCs w:val="18"/>
                <w:shd w:val="clear" w:color="auto" w:fill="FFFFFF"/>
              </w:rPr>
              <w:t xml:space="preserve">induced </w:t>
            </w:r>
            <w:r w:rsidR="00550D8F">
              <w:rPr>
                <w:bCs/>
                <w:color w:val="222222"/>
                <w:sz w:val="18"/>
                <w:szCs w:val="18"/>
                <w:shd w:val="clear" w:color="auto" w:fill="FFFFFF"/>
              </w:rPr>
              <w:t>diabetes in rats</w:t>
            </w:r>
          </w:p>
        </w:tc>
        <w:tc>
          <w:tcPr>
            <w:tcW w:w="924" w:type="pct"/>
            <w:gridSpan w:val="3"/>
            <w:vAlign w:val="center"/>
          </w:tcPr>
          <w:p w:rsidR="0007369E" w:rsidRPr="008C2CB6" w:rsidRDefault="0007369E" w:rsidP="00F36EE6">
            <w:pPr>
              <w:tabs>
                <w:tab w:val="left" w:pos="567"/>
              </w:tabs>
              <w:spacing w:after="60"/>
              <w:rPr>
                <w:sz w:val="18"/>
                <w:szCs w:val="18"/>
              </w:rPr>
            </w:pPr>
            <w:r w:rsidRPr="008C2CB6">
              <w:rPr>
                <w:sz w:val="18"/>
                <w:szCs w:val="18"/>
              </w:rPr>
              <w:t>Ivan Čapo</w:t>
            </w:r>
          </w:p>
        </w:tc>
        <w:tc>
          <w:tcPr>
            <w:tcW w:w="652" w:type="pct"/>
            <w:vAlign w:val="center"/>
          </w:tcPr>
          <w:p w:rsidR="0007369E" w:rsidRPr="008C2CB6" w:rsidRDefault="0007369E" w:rsidP="00F36EE6">
            <w:pPr>
              <w:tabs>
                <w:tab w:val="left" w:pos="567"/>
              </w:tabs>
              <w:spacing w:after="60"/>
              <w:rPr>
                <w:sz w:val="18"/>
                <w:szCs w:val="18"/>
                <w:lang w:val="sr-Cyrl-CS"/>
              </w:rPr>
            </w:pPr>
          </w:p>
        </w:tc>
        <w:tc>
          <w:tcPr>
            <w:tcW w:w="581" w:type="pct"/>
            <w:gridSpan w:val="2"/>
            <w:vAlign w:val="center"/>
          </w:tcPr>
          <w:p w:rsidR="0007369E" w:rsidRPr="008C2CB6" w:rsidRDefault="0007369E" w:rsidP="00F36EE6">
            <w:pPr>
              <w:tabs>
                <w:tab w:val="left" w:pos="567"/>
              </w:tabs>
              <w:spacing w:after="60"/>
              <w:rPr>
                <w:sz w:val="18"/>
                <w:szCs w:val="18"/>
              </w:rPr>
            </w:pPr>
            <w:r w:rsidRPr="008C2CB6">
              <w:rPr>
                <w:sz w:val="18"/>
                <w:szCs w:val="18"/>
              </w:rPr>
              <w:t>2013.</w:t>
            </w:r>
          </w:p>
        </w:tc>
      </w:tr>
      <w:tr w:rsidR="0007369E" w:rsidRPr="008C2CB6" w:rsidTr="00C76514">
        <w:trPr>
          <w:trHeight w:val="227"/>
          <w:jc w:val="center"/>
        </w:trPr>
        <w:tc>
          <w:tcPr>
            <w:tcW w:w="319" w:type="pct"/>
            <w:vAlign w:val="center"/>
          </w:tcPr>
          <w:p w:rsidR="0007369E" w:rsidRPr="008C2CB6" w:rsidRDefault="0007369E" w:rsidP="00F36EE6">
            <w:pPr>
              <w:tabs>
                <w:tab w:val="left" w:pos="567"/>
              </w:tabs>
              <w:spacing w:after="60"/>
              <w:rPr>
                <w:sz w:val="18"/>
                <w:szCs w:val="18"/>
              </w:rPr>
            </w:pPr>
            <w:r w:rsidRPr="008C2CB6">
              <w:rPr>
                <w:sz w:val="18"/>
                <w:szCs w:val="18"/>
              </w:rPr>
              <w:t>7</w:t>
            </w:r>
          </w:p>
        </w:tc>
        <w:tc>
          <w:tcPr>
            <w:tcW w:w="2524" w:type="pct"/>
            <w:gridSpan w:val="3"/>
            <w:vAlign w:val="center"/>
          </w:tcPr>
          <w:p w:rsidR="0007369E" w:rsidRPr="00DE5A46" w:rsidRDefault="00273C9D" w:rsidP="00F36EE6">
            <w:pPr>
              <w:tabs>
                <w:tab w:val="left" w:pos="567"/>
              </w:tabs>
              <w:spacing w:after="60"/>
              <w:rPr>
                <w:iCs/>
                <w:sz w:val="18"/>
                <w:szCs w:val="18"/>
                <w:highlight w:val="yellow"/>
                <w:shd w:val="clear" w:color="auto" w:fill="FFFFFF"/>
              </w:rPr>
            </w:pPr>
            <w:r w:rsidRPr="00273C9D">
              <w:rPr>
                <w:iCs/>
                <w:sz w:val="18"/>
                <w:szCs w:val="18"/>
                <w:shd w:val="clear" w:color="auto" w:fill="FFFFFF"/>
              </w:rPr>
              <w:t xml:space="preserve">Histological changes in the mucosa of the nasal cavity of </w:t>
            </w:r>
            <w:r w:rsidR="0027118A">
              <w:rPr>
                <w:iCs/>
                <w:sz w:val="18"/>
                <w:szCs w:val="18"/>
                <w:shd w:val="clear" w:color="auto" w:fill="FFFFFF"/>
              </w:rPr>
              <w:t>mice</w:t>
            </w:r>
            <w:r w:rsidRPr="00273C9D">
              <w:rPr>
                <w:iCs/>
                <w:sz w:val="18"/>
                <w:szCs w:val="18"/>
                <w:shd w:val="clear" w:color="auto" w:fill="FFFFFF"/>
              </w:rPr>
              <w:t xml:space="preserve"> resulting from the inhalation of formalin modified by intranasal </w:t>
            </w:r>
            <w:r>
              <w:rPr>
                <w:iCs/>
                <w:sz w:val="18"/>
                <w:szCs w:val="18"/>
                <w:shd w:val="clear" w:color="auto" w:fill="FFFFFF"/>
              </w:rPr>
              <w:t>aplication</w:t>
            </w:r>
            <w:r w:rsidRPr="00273C9D">
              <w:rPr>
                <w:iCs/>
                <w:sz w:val="18"/>
                <w:szCs w:val="18"/>
                <w:shd w:val="clear" w:color="auto" w:fill="FFFFFF"/>
              </w:rPr>
              <w:t xml:space="preserve"> of dexamethasone and epinastin</w:t>
            </w:r>
          </w:p>
        </w:tc>
        <w:tc>
          <w:tcPr>
            <w:tcW w:w="924" w:type="pct"/>
            <w:gridSpan w:val="3"/>
            <w:vAlign w:val="center"/>
          </w:tcPr>
          <w:p w:rsidR="0007369E" w:rsidRPr="008C2CB6" w:rsidRDefault="0007369E" w:rsidP="00F36EE6">
            <w:pPr>
              <w:tabs>
                <w:tab w:val="left" w:pos="567"/>
              </w:tabs>
              <w:spacing w:after="60"/>
              <w:rPr>
                <w:sz w:val="18"/>
                <w:szCs w:val="18"/>
              </w:rPr>
            </w:pPr>
            <w:r w:rsidRPr="008C2CB6">
              <w:rPr>
                <w:sz w:val="18"/>
                <w:szCs w:val="18"/>
              </w:rPr>
              <w:t>Goran Đenadić</w:t>
            </w:r>
          </w:p>
        </w:tc>
        <w:tc>
          <w:tcPr>
            <w:tcW w:w="652" w:type="pct"/>
            <w:vAlign w:val="center"/>
          </w:tcPr>
          <w:p w:rsidR="0007369E" w:rsidRPr="008C2CB6" w:rsidRDefault="0007369E" w:rsidP="00F36EE6">
            <w:pPr>
              <w:tabs>
                <w:tab w:val="left" w:pos="567"/>
              </w:tabs>
              <w:spacing w:after="60"/>
              <w:rPr>
                <w:sz w:val="18"/>
                <w:szCs w:val="18"/>
                <w:lang w:val="sr-Cyrl-CS"/>
              </w:rPr>
            </w:pPr>
          </w:p>
        </w:tc>
        <w:tc>
          <w:tcPr>
            <w:tcW w:w="581" w:type="pct"/>
            <w:gridSpan w:val="2"/>
            <w:vAlign w:val="center"/>
          </w:tcPr>
          <w:p w:rsidR="0007369E" w:rsidRPr="008C2CB6" w:rsidRDefault="0007369E" w:rsidP="00F36EE6">
            <w:pPr>
              <w:tabs>
                <w:tab w:val="left" w:pos="567"/>
              </w:tabs>
              <w:spacing w:after="60"/>
              <w:rPr>
                <w:sz w:val="18"/>
                <w:szCs w:val="18"/>
              </w:rPr>
            </w:pPr>
            <w:r w:rsidRPr="008C2CB6">
              <w:rPr>
                <w:sz w:val="18"/>
                <w:szCs w:val="18"/>
              </w:rPr>
              <w:t>2013.</w:t>
            </w:r>
          </w:p>
        </w:tc>
      </w:tr>
      <w:tr w:rsidR="0007369E" w:rsidRPr="008C2CB6" w:rsidTr="00C76514">
        <w:trPr>
          <w:trHeight w:val="227"/>
          <w:jc w:val="center"/>
        </w:trPr>
        <w:tc>
          <w:tcPr>
            <w:tcW w:w="319" w:type="pct"/>
            <w:vAlign w:val="center"/>
          </w:tcPr>
          <w:p w:rsidR="0007369E" w:rsidRPr="008C2CB6" w:rsidRDefault="0007369E" w:rsidP="00F36EE6">
            <w:pPr>
              <w:tabs>
                <w:tab w:val="left" w:pos="567"/>
              </w:tabs>
              <w:spacing w:after="60"/>
              <w:rPr>
                <w:sz w:val="18"/>
                <w:szCs w:val="18"/>
                <w:lang w:val="sr-Cyrl-CS"/>
              </w:rPr>
            </w:pPr>
            <w:r w:rsidRPr="008C2CB6">
              <w:rPr>
                <w:sz w:val="18"/>
                <w:szCs w:val="18"/>
                <w:lang w:val="sr-Cyrl-CS"/>
              </w:rPr>
              <w:t>8</w:t>
            </w:r>
          </w:p>
        </w:tc>
        <w:tc>
          <w:tcPr>
            <w:tcW w:w="2524" w:type="pct"/>
            <w:gridSpan w:val="3"/>
            <w:vAlign w:val="center"/>
          </w:tcPr>
          <w:p w:rsidR="0007369E" w:rsidRPr="008C2CB6" w:rsidRDefault="009B5EAB" w:rsidP="009B5EAB">
            <w:pPr>
              <w:tabs>
                <w:tab w:val="left" w:pos="567"/>
              </w:tabs>
              <w:spacing w:after="60"/>
              <w:rPr>
                <w:sz w:val="18"/>
                <w:szCs w:val="18"/>
                <w:lang w:val="sr-Cyrl-CS"/>
              </w:rPr>
            </w:pPr>
            <w:r w:rsidRPr="008C2CB6">
              <w:rPr>
                <w:sz w:val="18"/>
                <w:szCs w:val="18"/>
              </w:rPr>
              <w:t>Ecology and importance of red fox</w:t>
            </w:r>
            <w:r w:rsidRPr="008C2CB6">
              <w:rPr>
                <w:sz w:val="18"/>
                <w:szCs w:val="18"/>
                <w:lang w:val="sr-Cyrl-CS"/>
              </w:rPr>
              <w:t xml:space="preserve"> (</w:t>
            </w:r>
            <w:r w:rsidRPr="008C2CB6">
              <w:rPr>
                <w:i/>
                <w:sz w:val="18"/>
                <w:szCs w:val="18"/>
              </w:rPr>
              <w:t>Vulpes</w:t>
            </w:r>
            <w:r w:rsidRPr="008C2CB6">
              <w:rPr>
                <w:i/>
                <w:sz w:val="18"/>
                <w:szCs w:val="18"/>
                <w:lang w:val="sr-Cyrl-CS"/>
              </w:rPr>
              <w:t xml:space="preserve"> </w:t>
            </w:r>
            <w:r w:rsidRPr="008C2CB6">
              <w:rPr>
                <w:i/>
                <w:sz w:val="18"/>
                <w:szCs w:val="18"/>
              </w:rPr>
              <w:t>vulpes</w:t>
            </w:r>
            <w:r w:rsidRPr="008C2CB6">
              <w:rPr>
                <w:i/>
                <w:sz w:val="18"/>
                <w:szCs w:val="18"/>
                <w:lang w:val="sr-Cyrl-CS"/>
              </w:rPr>
              <w:t xml:space="preserve"> </w:t>
            </w:r>
            <w:r w:rsidRPr="008C2CB6">
              <w:rPr>
                <w:sz w:val="18"/>
                <w:szCs w:val="18"/>
              </w:rPr>
              <w:t>L</w:t>
            </w:r>
            <w:r w:rsidRPr="008C2CB6">
              <w:rPr>
                <w:sz w:val="18"/>
                <w:szCs w:val="18"/>
                <w:lang w:val="sr-Cyrl-CS"/>
              </w:rPr>
              <w:t xml:space="preserve">.) </w:t>
            </w:r>
            <w:r w:rsidRPr="008C2CB6">
              <w:rPr>
                <w:sz w:val="18"/>
                <w:szCs w:val="18"/>
              </w:rPr>
              <w:t>and jackal</w:t>
            </w:r>
            <w:r w:rsidRPr="008C2CB6">
              <w:rPr>
                <w:sz w:val="18"/>
                <w:szCs w:val="18"/>
                <w:lang w:val="sr-Cyrl-CS"/>
              </w:rPr>
              <w:t xml:space="preserve"> (</w:t>
            </w:r>
            <w:r w:rsidRPr="008C2CB6">
              <w:rPr>
                <w:i/>
                <w:sz w:val="18"/>
                <w:szCs w:val="18"/>
              </w:rPr>
              <w:t>Canis</w:t>
            </w:r>
            <w:r w:rsidRPr="008C2CB6">
              <w:rPr>
                <w:i/>
                <w:sz w:val="18"/>
                <w:szCs w:val="18"/>
                <w:lang w:val="sr-Cyrl-CS"/>
              </w:rPr>
              <w:t xml:space="preserve"> </w:t>
            </w:r>
            <w:r w:rsidRPr="008C2CB6">
              <w:rPr>
                <w:i/>
                <w:sz w:val="18"/>
                <w:szCs w:val="18"/>
              </w:rPr>
              <w:t>aureus</w:t>
            </w:r>
            <w:r w:rsidRPr="008C2CB6">
              <w:rPr>
                <w:i/>
                <w:sz w:val="18"/>
                <w:szCs w:val="18"/>
                <w:lang w:val="sr-Cyrl-CS"/>
              </w:rPr>
              <w:t xml:space="preserve"> </w:t>
            </w:r>
            <w:r w:rsidRPr="008C2CB6">
              <w:rPr>
                <w:sz w:val="18"/>
                <w:szCs w:val="18"/>
              </w:rPr>
              <w:t>L</w:t>
            </w:r>
            <w:r w:rsidRPr="008C2CB6">
              <w:rPr>
                <w:sz w:val="18"/>
                <w:szCs w:val="18"/>
                <w:lang w:val="sr-Cyrl-CS"/>
              </w:rPr>
              <w:t xml:space="preserve">.) </w:t>
            </w:r>
            <w:r w:rsidRPr="008C2CB6">
              <w:rPr>
                <w:sz w:val="18"/>
                <w:szCs w:val="18"/>
              </w:rPr>
              <w:t>as natural reservoars of</w:t>
            </w:r>
            <w:r w:rsidRPr="008C2CB6">
              <w:rPr>
                <w:sz w:val="18"/>
                <w:szCs w:val="18"/>
                <w:lang w:val="sr-Cyrl-CS"/>
              </w:rPr>
              <w:t xml:space="preserve"> </w:t>
            </w:r>
            <w:r w:rsidRPr="008C2CB6">
              <w:rPr>
                <w:sz w:val="18"/>
                <w:szCs w:val="18"/>
              </w:rPr>
              <w:t>multilocular echinococcosis and others intestinal zoonoses</w:t>
            </w:r>
            <w:r w:rsidRPr="008C2CB6">
              <w:rPr>
                <w:sz w:val="18"/>
                <w:szCs w:val="18"/>
                <w:lang w:val="sr-Cyrl-CS"/>
              </w:rPr>
              <w:t xml:space="preserve"> </w:t>
            </w:r>
            <w:r w:rsidRPr="008C2CB6">
              <w:rPr>
                <w:sz w:val="18"/>
                <w:szCs w:val="18"/>
              </w:rPr>
              <w:t xml:space="preserve">on the territory of </w:t>
            </w:r>
            <w:r w:rsidRPr="008C2CB6">
              <w:rPr>
                <w:bCs/>
                <w:sz w:val="18"/>
                <w:szCs w:val="18"/>
              </w:rPr>
              <w:t>Vojvodina Province</w:t>
            </w:r>
          </w:p>
        </w:tc>
        <w:tc>
          <w:tcPr>
            <w:tcW w:w="924" w:type="pct"/>
            <w:gridSpan w:val="3"/>
            <w:vAlign w:val="center"/>
          </w:tcPr>
          <w:p w:rsidR="0007369E" w:rsidRPr="008C2CB6" w:rsidRDefault="0007369E" w:rsidP="00F36EE6">
            <w:pPr>
              <w:tabs>
                <w:tab w:val="left" w:pos="567"/>
              </w:tabs>
              <w:spacing w:after="60"/>
              <w:rPr>
                <w:sz w:val="18"/>
                <w:szCs w:val="18"/>
                <w:lang w:val="sr-Cyrl-CS"/>
              </w:rPr>
            </w:pPr>
            <w:r w:rsidRPr="008C2CB6">
              <w:rPr>
                <w:sz w:val="18"/>
                <w:szCs w:val="18"/>
                <w:lang w:val="sr-Cyrl-CS"/>
              </w:rPr>
              <w:t>Milan Milјević</w:t>
            </w:r>
          </w:p>
        </w:tc>
        <w:tc>
          <w:tcPr>
            <w:tcW w:w="652" w:type="pct"/>
            <w:vAlign w:val="center"/>
          </w:tcPr>
          <w:p w:rsidR="0007369E" w:rsidRPr="008C2CB6" w:rsidRDefault="0007369E" w:rsidP="00F36EE6">
            <w:pPr>
              <w:tabs>
                <w:tab w:val="left" w:pos="567"/>
              </w:tabs>
              <w:spacing w:after="60"/>
              <w:rPr>
                <w:sz w:val="18"/>
                <w:szCs w:val="18"/>
                <w:lang w:val="sr-Cyrl-CS"/>
              </w:rPr>
            </w:pPr>
            <w:r w:rsidRPr="008C2CB6">
              <w:rPr>
                <w:sz w:val="18"/>
                <w:szCs w:val="18"/>
                <w:lang w:val="sr-Cyrl-CS"/>
              </w:rPr>
              <w:t>2018.</w:t>
            </w:r>
          </w:p>
        </w:tc>
        <w:tc>
          <w:tcPr>
            <w:tcW w:w="581" w:type="pct"/>
            <w:gridSpan w:val="2"/>
            <w:vAlign w:val="center"/>
          </w:tcPr>
          <w:p w:rsidR="0007369E" w:rsidRPr="008C2CB6" w:rsidRDefault="0007369E" w:rsidP="00F36EE6">
            <w:pPr>
              <w:tabs>
                <w:tab w:val="left" w:pos="567"/>
              </w:tabs>
              <w:spacing w:after="60"/>
              <w:rPr>
                <w:sz w:val="18"/>
                <w:szCs w:val="18"/>
                <w:lang w:val="sr-Cyrl-CS"/>
              </w:rPr>
            </w:pPr>
          </w:p>
        </w:tc>
      </w:tr>
      <w:tr w:rsidR="0007369E" w:rsidRPr="008C2CB6" w:rsidTr="00C76514">
        <w:trPr>
          <w:trHeight w:val="227"/>
          <w:jc w:val="center"/>
        </w:trPr>
        <w:tc>
          <w:tcPr>
            <w:tcW w:w="319" w:type="pct"/>
            <w:vAlign w:val="center"/>
          </w:tcPr>
          <w:p w:rsidR="0007369E" w:rsidRPr="008C2CB6" w:rsidRDefault="0007369E" w:rsidP="00F36EE6">
            <w:pPr>
              <w:tabs>
                <w:tab w:val="left" w:pos="567"/>
              </w:tabs>
              <w:spacing w:after="60"/>
              <w:rPr>
                <w:sz w:val="18"/>
                <w:szCs w:val="18"/>
                <w:lang w:val="sr-Cyrl-CS"/>
              </w:rPr>
            </w:pPr>
            <w:r w:rsidRPr="008C2CB6">
              <w:rPr>
                <w:sz w:val="18"/>
                <w:szCs w:val="18"/>
                <w:lang w:val="sr-Cyrl-CS"/>
              </w:rPr>
              <w:t>9.</w:t>
            </w:r>
          </w:p>
        </w:tc>
        <w:tc>
          <w:tcPr>
            <w:tcW w:w="2524" w:type="pct"/>
            <w:gridSpan w:val="3"/>
            <w:vAlign w:val="center"/>
          </w:tcPr>
          <w:p w:rsidR="0007369E" w:rsidRPr="008C2CB6" w:rsidRDefault="009B5EAB" w:rsidP="009B5EAB">
            <w:pPr>
              <w:tabs>
                <w:tab w:val="left" w:pos="567"/>
              </w:tabs>
              <w:spacing w:after="60"/>
              <w:rPr>
                <w:sz w:val="18"/>
                <w:szCs w:val="18"/>
                <w:lang w:val="sr-Cyrl-CS"/>
              </w:rPr>
            </w:pPr>
            <w:r w:rsidRPr="008C2CB6">
              <w:rPr>
                <w:bCs/>
                <w:sz w:val="18"/>
                <w:szCs w:val="18"/>
              </w:rPr>
              <w:t xml:space="preserve">Ecology and zoonotic potential of nematode </w:t>
            </w:r>
            <w:r w:rsidRPr="008C2CB6">
              <w:rPr>
                <w:bCs/>
                <w:i/>
                <w:iCs/>
                <w:sz w:val="18"/>
                <w:szCs w:val="18"/>
              </w:rPr>
              <w:t xml:space="preserve">Capillaria aerophila </w:t>
            </w:r>
            <w:r w:rsidRPr="008C2CB6">
              <w:rPr>
                <w:bCs/>
                <w:sz w:val="18"/>
                <w:szCs w:val="18"/>
              </w:rPr>
              <w:t>CREPLIN 1893 (Trichurida: Trichinellidae) in red fox</w:t>
            </w:r>
            <w:r w:rsidRPr="008C2CB6">
              <w:rPr>
                <w:bCs/>
                <w:sz w:val="18"/>
                <w:szCs w:val="18"/>
                <w:lang w:val="sr-Cyrl-CS"/>
              </w:rPr>
              <w:t xml:space="preserve"> (</w:t>
            </w:r>
            <w:r w:rsidRPr="008C2CB6">
              <w:rPr>
                <w:bCs/>
                <w:i/>
                <w:iCs/>
                <w:sz w:val="18"/>
                <w:szCs w:val="18"/>
              </w:rPr>
              <w:t xml:space="preserve">Vulpes vulpes </w:t>
            </w:r>
            <w:r w:rsidRPr="008C2CB6">
              <w:rPr>
                <w:bCs/>
                <w:sz w:val="18"/>
                <w:szCs w:val="18"/>
              </w:rPr>
              <w:t xml:space="preserve">L.) </w:t>
            </w:r>
            <w:r w:rsidRPr="008C2CB6">
              <w:rPr>
                <w:sz w:val="18"/>
                <w:szCs w:val="18"/>
              </w:rPr>
              <w:t xml:space="preserve">on the territory of </w:t>
            </w:r>
            <w:r w:rsidRPr="008C2CB6">
              <w:rPr>
                <w:bCs/>
                <w:sz w:val="18"/>
                <w:szCs w:val="18"/>
              </w:rPr>
              <w:t>Vojvodina Province</w:t>
            </w:r>
          </w:p>
        </w:tc>
        <w:tc>
          <w:tcPr>
            <w:tcW w:w="924" w:type="pct"/>
            <w:gridSpan w:val="3"/>
            <w:vAlign w:val="center"/>
          </w:tcPr>
          <w:p w:rsidR="0007369E" w:rsidRPr="008C2CB6" w:rsidRDefault="0007369E" w:rsidP="00F36EE6">
            <w:pPr>
              <w:tabs>
                <w:tab w:val="left" w:pos="567"/>
              </w:tabs>
              <w:spacing w:after="60"/>
              <w:rPr>
                <w:sz w:val="18"/>
                <w:szCs w:val="18"/>
                <w:lang w:val="sr-Cyrl-CS"/>
              </w:rPr>
            </w:pPr>
            <w:r w:rsidRPr="008C2CB6">
              <w:rPr>
                <w:sz w:val="18"/>
                <w:szCs w:val="18"/>
                <w:lang w:val="sr-Cyrl-CS"/>
              </w:rPr>
              <w:t>Verica Simin</w:t>
            </w:r>
          </w:p>
        </w:tc>
        <w:tc>
          <w:tcPr>
            <w:tcW w:w="652" w:type="pct"/>
            <w:vAlign w:val="center"/>
          </w:tcPr>
          <w:p w:rsidR="0007369E" w:rsidRPr="008C2CB6" w:rsidRDefault="0007369E" w:rsidP="00F36EE6">
            <w:pPr>
              <w:tabs>
                <w:tab w:val="left" w:pos="567"/>
              </w:tabs>
              <w:spacing w:after="60"/>
              <w:rPr>
                <w:sz w:val="18"/>
                <w:szCs w:val="18"/>
                <w:lang w:val="sr-Cyrl-CS"/>
              </w:rPr>
            </w:pPr>
          </w:p>
        </w:tc>
        <w:tc>
          <w:tcPr>
            <w:tcW w:w="581" w:type="pct"/>
            <w:gridSpan w:val="2"/>
            <w:vAlign w:val="center"/>
          </w:tcPr>
          <w:p w:rsidR="0007369E" w:rsidRPr="008C2CB6" w:rsidRDefault="0007369E" w:rsidP="00F36EE6">
            <w:pPr>
              <w:tabs>
                <w:tab w:val="left" w:pos="567"/>
              </w:tabs>
              <w:spacing w:after="60"/>
              <w:rPr>
                <w:sz w:val="18"/>
                <w:szCs w:val="18"/>
                <w:lang w:val="sr-Cyrl-CS"/>
              </w:rPr>
            </w:pPr>
            <w:r w:rsidRPr="008C2CB6">
              <w:rPr>
                <w:sz w:val="18"/>
                <w:szCs w:val="18"/>
                <w:lang w:val="sr-Cyrl-CS"/>
              </w:rPr>
              <w:t>2014.</w:t>
            </w:r>
          </w:p>
        </w:tc>
      </w:tr>
      <w:tr w:rsidR="0007369E" w:rsidRPr="008C2CB6" w:rsidTr="006E16AB">
        <w:trPr>
          <w:trHeight w:val="227"/>
          <w:jc w:val="center"/>
        </w:trPr>
        <w:tc>
          <w:tcPr>
            <w:tcW w:w="5000" w:type="pct"/>
            <w:gridSpan w:val="10"/>
            <w:vAlign w:val="center"/>
          </w:tcPr>
          <w:p w:rsidR="0007369E" w:rsidRPr="008C2CB6" w:rsidRDefault="0007369E" w:rsidP="00E917D5">
            <w:pPr>
              <w:spacing w:after="60"/>
              <w:rPr>
                <w:sz w:val="18"/>
                <w:szCs w:val="18"/>
                <w:lang w:val="en-US"/>
              </w:rPr>
            </w:pPr>
            <w:r w:rsidRPr="008C2CB6">
              <w:rPr>
                <w:sz w:val="18"/>
                <w:szCs w:val="18"/>
                <w:lang w:val="en-US"/>
              </w:rPr>
              <w:t>* 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07369E" w:rsidRPr="008C2CB6" w:rsidTr="006E16AB">
        <w:trPr>
          <w:trHeight w:val="227"/>
          <w:jc w:val="center"/>
        </w:trPr>
        <w:tc>
          <w:tcPr>
            <w:tcW w:w="5000" w:type="pct"/>
            <w:gridSpan w:val="10"/>
            <w:vAlign w:val="center"/>
          </w:tcPr>
          <w:p w:rsidR="0007369E" w:rsidRPr="008C2CB6" w:rsidRDefault="0007369E" w:rsidP="00E917D5">
            <w:pPr>
              <w:spacing w:after="60"/>
              <w:rPr>
                <w:b/>
                <w:sz w:val="18"/>
                <w:szCs w:val="18"/>
                <w:lang w:val="en-US"/>
              </w:rPr>
            </w:pPr>
            <w:r w:rsidRPr="008C2CB6">
              <w:rPr>
                <w:b/>
                <w:sz w:val="18"/>
                <w:szCs w:val="18"/>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07369E" w:rsidRPr="008C2CB6" w:rsidTr="00065492">
        <w:trPr>
          <w:trHeight w:val="227"/>
          <w:jc w:val="center"/>
        </w:trPr>
        <w:tc>
          <w:tcPr>
            <w:tcW w:w="319" w:type="pct"/>
          </w:tcPr>
          <w:p w:rsidR="0007369E" w:rsidRPr="008C2CB6" w:rsidRDefault="0007369E" w:rsidP="00F36EE6">
            <w:pPr>
              <w:tabs>
                <w:tab w:val="center" w:pos="361"/>
              </w:tabs>
              <w:rPr>
                <w:sz w:val="18"/>
                <w:szCs w:val="18"/>
              </w:rPr>
            </w:pPr>
            <w:r w:rsidRPr="008C2CB6">
              <w:rPr>
                <w:sz w:val="18"/>
                <w:szCs w:val="18"/>
              </w:rPr>
              <w:t>1.</w:t>
            </w:r>
            <w:r w:rsidRPr="008C2CB6">
              <w:rPr>
                <w:rFonts w:eastAsia="Arial"/>
                <w:sz w:val="18"/>
                <w:szCs w:val="18"/>
              </w:rPr>
              <w:tab/>
            </w:r>
          </w:p>
        </w:tc>
        <w:tc>
          <w:tcPr>
            <w:tcW w:w="4289" w:type="pct"/>
            <w:gridSpan w:val="8"/>
          </w:tcPr>
          <w:p w:rsidR="0007369E" w:rsidRPr="008C2CB6" w:rsidRDefault="0007369E" w:rsidP="00F36EE6">
            <w:pPr>
              <w:ind w:left="3"/>
              <w:rPr>
                <w:sz w:val="18"/>
                <w:szCs w:val="18"/>
              </w:rPr>
            </w:pPr>
            <w:r w:rsidRPr="008C2CB6">
              <w:rPr>
                <w:sz w:val="18"/>
                <w:szCs w:val="18"/>
              </w:rPr>
              <w:t xml:space="preserve">Čapo I, Hinić N, Lalošević D, Vučković N, Stilinović N, Marković J, Sekulić S. Vitamin C Depletion in Prenatal Guinea Pigs as a Model of Lissencephaly Type II. Vet Pathol. 2015 Nov;52(6):1263-71 </w:t>
            </w:r>
          </w:p>
        </w:tc>
        <w:tc>
          <w:tcPr>
            <w:tcW w:w="392" w:type="pct"/>
            <w:vAlign w:val="center"/>
          </w:tcPr>
          <w:p w:rsidR="0007369E" w:rsidRPr="008C2CB6" w:rsidRDefault="00065492" w:rsidP="00F36EE6">
            <w:pPr>
              <w:ind w:right="44"/>
              <w:jc w:val="center"/>
              <w:rPr>
                <w:sz w:val="18"/>
                <w:szCs w:val="18"/>
              </w:rPr>
            </w:pPr>
            <w:r>
              <w:rPr>
                <w:sz w:val="18"/>
                <w:szCs w:val="18"/>
              </w:rPr>
              <w:t>M</w:t>
            </w:r>
            <w:r w:rsidR="0007369E" w:rsidRPr="008C2CB6">
              <w:rPr>
                <w:sz w:val="18"/>
                <w:szCs w:val="18"/>
              </w:rPr>
              <w:t xml:space="preserve">21а </w:t>
            </w:r>
          </w:p>
        </w:tc>
      </w:tr>
      <w:tr w:rsidR="0007369E" w:rsidRPr="008C2CB6" w:rsidTr="00065492">
        <w:trPr>
          <w:trHeight w:val="227"/>
          <w:jc w:val="center"/>
        </w:trPr>
        <w:tc>
          <w:tcPr>
            <w:tcW w:w="319" w:type="pct"/>
          </w:tcPr>
          <w:p w:rsidR="0007369E" w:rsidRPr="008C2CB6" w:rsidRDefault="0007369E" w:rsidP="00F36EE6">
            <w:pPr>
              <w:tabs>
                <w:tab w:val="center" w:pos="361"/>
              </w:tabs>
              <w:rPr>
                <w:sz w:val="18"/>
                <w:szCs w:val="18"/>
              </w:rPr>
            </w:pPr>
            <w:r w:rsidRPr="008C2CB6">
              <w:rPr>
                <w:sz w:val="18"/>
                <w:szCs w:val="18"/>
              </w:rPr>
              <w:t>2.</w:t>
            </w:r>
            <w:r w:rsidRPr="008C2CB6">
              <w:rPr>
                <w:rFonts w:eastAsia="Arial"/>
                <w:sz w:val="18"/>
                <w:szCs w:val="18"/>
              </w:rPr>
              <w:tab/>
            </w:r>
          </w:p>
        </w:tc>
        <w:tc>
          <w:tcPr>
            <w:tcW w:w="4289" w:type="pct"/>
            <w:gridSpan w:val="8"/>
          </w:tcPr>
          <w:p w:rsidR="0007369E" w:rsidRPr="008C2CB6" w:rsidRDefault="0007369E" w:rsidP="00F36EE6">
            <w:pPr>
              <w:ind w:left="3"/>
              <w:rPr>
                <w:sz w:val="18"/>
                <w:szCs w:val="18"/>
              </w:rPr>
            </w:pPr>
            <w:r w:rsidRPr="008C2CB6">
              <w:rPr>
                <w:sz w:val="18"/>
                <w:szCs w:val="18"/>
              </w:rPr>
              <w:t xml:space="preserve">Lalošević D, Lalošević V, Simin V, Miljević M, Čabrilo B, Bjelić-Čabrilo O. Spreading of multilocular echinococcosis in Southern Europe: The first record in foxes and jackals in Serbia, Vojvodina Province. Eur J Wildl Res 2016, 62,793–796. </w:t>
            </w:r>
          </w:p>
        </w:tc>
        <w:tc>
          <w:tcPr>
            <w:tcW w:w="392" w:type="pct"/>
            <w:vAlign w:val="center"/>
          </w:tcPr>
          <w:p w:rsidR="0007369E" w:rsidRPr="008C2CB6" w:rsidRDefault="00065492" w:rsidP="00F36EE6">
            <w:pPr>
              <w:ind w:right="45"/>
              <w:jc w:val="center"/>
              <w:rPr>
                <w:sz w:val="18"/>
                <w:szCs w:val="18"/>
              </w:rPr>
            </w:pPr>
            <w:r>
              <w:rPr>
                <w:sz w:val="18"/>
                <w:szCs w:val="18"/>
              </w:rPr>
              <w:t>M</w:t>
            </w:r>
            <w:r w:rsidR="0007369E" w:rsidRPr="008C2CB6">
              <w:rPr>
                <w:sz w:val="18"/>
                <w:szCs w:val="18"/>
              </w:rPr>
              <w:t xml:space="preserve">21 </w:t>
            </w:r>
          </w:p>
        </w:tc>
      </w:tr>
      <w:tr w:rsidR="0007369E" w:rsidRPr="008C2CB6" w:rsidTr="00065492">
        <w:trPr>
          <w:trHeight w:val="227"/>
          <w:jc w:val="center"/>
        </w:trPr>
        <w:tc>
          <w:tcPr>
            <w:tcW w:w="319" w:type="pct"/>
          </w:tcPr>
          <w:p w:rsidR="0007369E" w:rsidRPr="008C2CB6" w:rsidRDefault="0007369E" w:rsidP="00F36EE6">
            <w:pPr>
              <w:tabs>
                <w:tab w:val="center" w:pos="361"/>
              </w:tabs>
              <w:rPr>
                <w:sz w:val="18"/>
                <w:szCs w:val="18"/>
              </w:rPr>
            </w:pPr>
            <w:r w:rsidRPr="008C2CB6">
              <w:rPr>
                <w:sz w:val="18"/>
                <w:szCs w:val="18"/>
              </w:rPr>
              <w:t>3.</w:t>
            </w:r>
            <w:r w:rsidRPr="008C2CB6">
              <w:rPr>
                <w:rFonts w:eastAsia="Arial"/>
                <w:sz w:val="18"/>
                <w:szCs w:val="18"/>
              </w:rPr>
              <w:tab/>
            </w:r>
          </w:p>
        </w:tc>
        <w:tc>
          <w:tcPr>
            <w:tcW w:w="4289" w:type="pct"/>
            <w:gridSpan w:val="8"/>
          </w:tcPr>
          <w:p w:rsidR="0007369E" w:rsidRPr="008C2CB6" w:rsidRDefault="0007369E" w:rsidP="00F36EE6">
            <w:pPr>
              <w:ind w:left="3"/>
              <w:rPr>
                <w:sz w:val="18"/>
                <w:szCs w:val="18"/>
              </w:rPr>
            </w:pPr>
            <w:r w:rsidRPr="008C2CB6">
              <w:rPr>
                <w:sz w:val="18"/>
                <w:szCs w:val="18"/>
              </w:rPr>
              <w:t xml:space="preserve">Povazan D, Djurić M, Uzurov-Dinić V, Lalosević D, Lalosević V, Secen S, Povazan A. Adult human case of toxocariasis with pulmonary migratory infiltrate and eosinophilia. Vojnosanit Pregl. 2011;68(10):881-5. </w:t>
            </w:r>
          </w:p>
        </w:tc>
        <w:tc>
          <w:tcPr>
            <w:tcW w:w="392" w:type="pct"/>
            <w:vAlign w:val="center"/>
          </w:tcPr>
          <w:p w:rsidR="0007369E" w:rsidRPr="008C2CB6" w:rsidRDefault="00065492" w:rsidP="00F36EE6">
            <w:pPr>
              <w:ind w:right="45"/>
              <w:jc w:val="center"/>
              <w:rPr>
                <w:sz w:val="18"/>
                <w:szCs w:val="18"/>
              </w:rPr>
            </w:pPr>
            <w:r>
              <w:rPr>
                <w:sz w:val="18"/>
                <w:szCs w:val="18"/>
              </w:rPr>
              <w:t>M</w:t>
            </w:r>
            <w:r w:rsidR="0007369E" w:rsidRPr="008C2CB6">
              <w:rPr>
                <w:sz w:val="18"/>
                <w:szCs w:val="18"/>
              </w:rPr>
              <w:t xml:space="preserve">23 </w:t>
            </w:r>
          </w:p>
        </w:tc>
      </w:tr>
      <w:tr w:rsidR="0007369E" w:rsidRPr="008C2CB6" w:rsidTr="00065492">
        <w:trPr>
          <w:trHeight w:val="227"/>
          <w:jc w:val="center"/>
        </w:trPr>
        <w:tc>
          <w:tcPr>
            <w:tcW w:w="319" w:type="pct"/>
          </w:tcPr>
          <w:p w:rsidR="0007369E" w:rsidRPr="008C2CB6" w:rsidRDefault="0007369E" w:rsidP="00F36EE6">
            <w:pPr>
              <w:tabs>
                <w:tab w:val="center" w:pos="361"/>
              </w:tabs>
              <w:rPr>
                <w:sz w:val="18"/>
                <w:szCs w:val="18"/>
              </w:rPr>
            </w:pPr>
            <w:r w:rsidRPr="008C2CB6">
              <w:rPr>
                <w:sz w:val="18"/>
                <w:szCs w:val="18"/>
              </w:rPr>
              <w:t>4.</w:t>
            </w:r>
            <w:r w:rsidRPr="008C2CB6">
              <w:rPr>
                <w:rFonts w:eastAsia="Arial"/>
                <w:sz w:val="18"/>
                <w:szCs w:val="18"/>
              </w:rPr>
              <w:tab/>
            </w:r>
          </w:p>
        </w:tc>
        <w:tc>
          <w:tcPr>
            <w:tcW w:w="4289" w:type="pct"/>
            <w:gridSpan w:val="8"/>
          </w:tcPr>
          <w:p w:rsidR="0007369E" w:rsidRPr="008C2CB6" w:rsidRDefault="0007369E" w:rsidP="00F36EE6">
            <w:pPr>
              <w:ind w:left="3"/>
              <w:rPr>
                <w:sz w:val="18"/>
                <w:szCs w:val="18"/>
              </w:rPr>
            </w:pPr>
            <w:r w:rsidRPr="008C2CB6">
              <w:rPr>
                <w:sz w:val="18"/>
                <w:szCs w:val="18"/>
              </w:rPr>
              <w:t xml:space="preserve">McElhinney LM, Marston DA, Freuling CM, Cragg W, Stankov S, Lalosevic D, Lalosevic V, Müller T, Fooks AR. Molecular diversity and evolutionary history of rabies virus strains circulating in the Balkans. J Gen Virol. 2011;92(Pt 9):2171-80. </w:t>
            </w:r>
          </w:p>
        </w:tc>
        <w:tc>
          <w:tcPr>
            <w:tcW w:w="392" w:type="pct"/>
            <w:vAlign w:val="center"/>
          </w:tcPr>
          <w:p w:rsidR="0007369E" w:rsidRPr="008C2CB6" w:rsidRDefault="00065492" w:rsidP="00F36EE6">
            <w:pPr>
              <w:ind w:right="45"/>
              <w:jc w:val="center"/>
              <w:rPr>
                <w:sz w:val="18"/>
                <w:szCs w:val="18"/>
              </w:rPr>
            </w:pPr>
            <w:r>
              <w:rPr>
                <w:sz w:val="18"/>
                <w:szCs w:val="18"/>
              </w:rPr>
              <w:t>M</w:t>
            </w:r>
            <w:r w:rsidR="0007369E" w:rsidRPr="008C2CB6">
              <w:rPr>
                <w:sz w:val="18"/>
                <w:szCs w:val="18"/>
              </w:rPr>
              <w:t xml:space="preserve">21 </w:t>
            </w:r>
          </w:p>
        </w:tc>
      </w:tr>
      <w:tr w:rsidR="0007369E" w:rsidRPr="008C2CB6" w:rsidTr="00065492">
        <w:trPr>
          <w:trHeight w:val="227"/>
          <w:jc w:val="center"/>
        </w:trPr>
        <w:tc>
          <w:tcPr>
            <w:tcW w:w="319" w:type="pct"/>
          </w:tcPr>
          <w:p w:rsidR="0007369E" w:rsidRPr="008C2CB6" w:rsidRDefault="0007369E" w:rsidP="00F36EE6">
            <w:pPr>
              <w:tabs>
                <w:tab w:val="center" w:pos="361"/>
              </w:tabs>
              <w:rPr>
                <w:sz w:val="18"/>
                <w:szCs w:val="18"/>
              </w:rPr>
            </w:pPr>
            <w:r w:rsidRPr="008C2CB6">
              <w:rPr>
                <w:sz w:val="18"/>
                <w:szCs w:val="18"/>
              </w:rPr>
              <w:t>5.</w:t>
            </w:r>
            <w:r w:rsidRPr="008C2CB6">
              <w:rPr>
                <w:rFonts w:eastAsia="Arial"/>
                <w:sz w:val="18"/>
                <w:szCs w:val="18"/>
              </w:rPr>
              <w:tab/>
            </w:r>
          </w:p>
        </w:tc>
        <w:tc>
          <w:tcPr>
            <w:tcW w:w="4289" w:type="pct"/>
            <w:gridSpan w:val="8"/>
          </w:tcPr>
          <w:p w:rsidR="0007369E" w:rsidRPr="008C2CB6" w:rsidRDefault="0007369E" w:rsidP="00F36EE6">
            <w:pPr>
              <w:ind w:left="3"/>
              <w:rPr>
                <w:sz w:val="18"/>
                <w:szCs w:val="18"/>
              </w:rPr>
            </w:pPr>
            <w:r w:rsidRPr="008C2CB6">
              <w:rPr>
                <w:sz w:val="18"/>
                <w:szCs w:val="18"/>
              </w:rPr>
              <w:t xml:space="preserve">Kosjerina Z, Zaric B, Vuckovic D, Lalosevic D, Djenadic G, Murer B. The sarcoid granuloma: 'epithelioid' or 'lymphocytic-epithelioid' granuloma? Multidiscip Respir Med. 2012;7(1):11 </w:t>
            </w:r>
          </w:p>
        </w:tc>
        <w:tc>
          <w:tcPr>
            <w:tcW w:w="392" w:type="pct"/>
            <w:vAlign w:val="center"/>
          </w:tcPr>
          <w:p w:rsidR="0007369E" w:rsidRPr="008C2CB6" w:rsidRDefault="00065492" w:rsidP="00F36EE6">
            <w:pPr>
              <w:ind w:right="45"/>
              <w:jc w:val="center"/>
              <w:rPr>
                <w:sz w:val="18"/>
                <w:szCs w:val="18"/>
              </w:rPr>
            </w:pPr>
            <w:r>
              <w:rPr>
                <w:sz w:val="18"/>
                <w:szCs w:val="18"/>
              </w:rPr>
              <w:t>M</w:t>
            </w:r>
            <w:r w:rsidR="0007369E" w:rsidRPr="008C2CB6">
              <w:rPr>
                <w:sz w:val="18"/>
                <w:szCs w:val="18"/>
              </w:rPr>
              <w:t xml:space="preserve">23 </w:t>
            </w:r>
          </w:p>
        </w:tc>
      </w:tr>
      <w:tr w:rsidR="0007369E" w:rsidRPr="008C2CB6" w:rsidTr="00065492">
        <w:trPr>
          <w:trHeight w:val="227"/>
          <w:jc w:val="center"/>
        </w:trPr>
        <w:tc>
          <w:tcPr>
            <w:tcW w:w="319" w:type="pct"/>
          </w:tcPr>
          <w:p w:rsidR="0007369E" w:rsidRPr="008C2CB6" w:rsidRDefault="0007369E" w:rsidP="00F36EE6">
            <w:pPr>
              <w:tabs>
                <w:tab w:val="center" w:pos="361"/>
              </w:tabs>
              <w:rPr>
                <w:sz w:val="18"/>
                <w:szCs w:val="18"/>
              </w:rPr>
            </w:pPr>
            <w:r w:rsidRPr="008C2CB6">
              <w:rPr>
                <w:sz w:val="18"/>
                <w:szCs w:val="18"/>
              </w:rPr>
              <w:t>6.</w:t>
            </w:r>
            <w:r w:rsidRPr="008C2CB6">
              <w:rPr>
                <w:rFonts w:eastAsia="Arial"/>
                <w:sz w:val="18"/>
                <w:szCs w:val="18"/>
              </w:rPr>
              <w:tab/>
            </w:r>
          </w:p>
        </w:tc>
        <w:tc>
          <w:tcPr>
            <w:tcW w:w="4289" w:type="pct"/>
            <w:gridSpan w:val="8"/>
          </w:tcPr>
          <w:p w:rsidR="0007369E" w:rsidRPr="008C2CB6" w:rsidRDefault="0007369E" w:rsidP="00F36EE6">
            <w:pPr>
              <w:ind w:left="3"/>
              <w:rPr>
                <w:sz w:val="18"/>
                <w:szCs w:val="18"/>
              </w:rPr>
            </w:pPr>
            <w:r w:rsidRPr="008C2CB6">
              <w:rPr>
                <w:sz w:val="18"/>
                <w:szCs w:val="18"/>
              </w:rPr>
              <w:t xml:space="preserve">Lalošević V, Lalošević D, Capo I, Simin V, Galfi A, Traversa D. High infection rate of zoonotic Eucoleus </w:t>
            </w:r>
            <w:r w:rsidRPr="008C2CB6">
              <w:rPr>
                <w:sz w:val="18"/>
                <w:szCs w:val="18"/>
              </w:rPr>
              <w:lastRenderedPageBreak/>
              <w:t xml:space="preserve">aerophilus infection in foxes from Serbia. Parasite. 2013;20:3. doi: 10.1051/parasite/2012003. Epub 2013 Jan 14. </w:t>
            </w:r>
          </w:p>
        </w:tc>
        <w:tc>
          <w:tcPr>
            <w:tcW w:w="392" w:type="pct"/>
            <w:vAlign w:val="center"/>
          </w:tcPr>
          <w:p w:rsidR="0007369E" w:rsidRPr="008C2CB6" w:rsidRDefault="00065492" w:rsidP="00F36EE6">
            <w:pPr>
              <w:ind w:right="45"/>
              <w:jc w:val="center"/>
              <w:rPr>
                <w:sz w:val="18"/>
                <w:szCs w:val="18"/>
              </w:rPr>
            </w:pPr>
            <w:r>
              <w:rPr>
                <w:sz w:val="18"/>
                <w:szCs w:val="18"/>
              </w:rPr>
              <w:lastRenderedPageBreak/>
              <w:t>M</w:t>
            </w:r>
            <w:r w:rsidR="0007369E" w:rsidRPr="008C2CB6">
              <w:rPr>
                <w:sz w:val="18"/>
                <w:szCs w:val="18"/>
              </w:rPr>
              <w:t xml:space="preserve">23 </w:t>
            </w:r>
          </w:p>
        </w:tc>
      </w:tr>
      <w:tr w:rsidR="0007369E" w:rsidRPr="008C2CB6" w:rsidTr="00065492">
        <w:trPr>
          <w:trHeight w:val="227"/>
          <w:jc w:val="center"/>
        </w:trPr>
        <w:tc>
          <w:tcPr>
            <w:tcW w:w="319" w:type="pct"/>
          </w:tcPr>
          <w:p w:rsidR="0007369E" w:rsidRPr="008C2CB6" w:rsidRDefault="0007369E" w:rsidP="00F36EE6">
            <w:pPr>
              <w:tabs>
                <w:tab w:val="center" w:pos="361"/>
              </w:tabs>
              <w:rPr>
                <w:sz w:val="18"/>
                <w:szCs w:val="18"/>
              </w:rPr>
            </w:pPr>
            <w:r w:rsidRPr="008C2CB6">
              <w:rPr>
                <w:sz w:val="18"/>
                <w:szCs w:val="18"/>
              </w:rPr>
              <w:lastRenderedPageBreak/>
              <w:t>7.</w:t>
            </w:r>
            <w:r w:rsidRPr="008C2CB6">
              <w:rPr>
                <w:rFonts w:eastAsia="Arial"/>
                <w:sz w:val="18"/>
                <w:szCs w:val="18"/>
              </w:rPr>
              <w:tab/>
            </w:r>
          </w:p>
        </w:tc>
        <w:tc>
          <w:tcPr>
            <w:tcW w:w="4289" w:type="pct"/>
            <w:gridSpan w:val="8"/>
          </w:tcPr>
          <w:p w:rsidR="0007369E" w:rsidRPr="008C2CB6" w:rsidRDefault="0007369E" w:rsidP="00F36EE6">
            <w:pPr>
              <w:ind w:left="3" w:right="46"/>
              <w:rPr>
                <w:sz w:val="18"/>
                <w:szCs w:val="18"/>
              </w:rPr>
            </w:pPr>
            <w:r w:rsidRPr="008C2CB6">
              <w:rPr>
                <w:sz w:val="18"/>
                <w:szCs w:val="18"/>
              </w:rPr>
              <w:t xml:space="preserve">Cekić V, Vasović V, Jakovljević V, Lalošević D, Čapo I, Mikov M, Sabo A.  Effect of chromium enriched fermentation product of barley and brewer's yeast and its combination with rosiglitazone on experimentally induced hyperglycaemia in mice Srp Arh Celok Lek. 2011 SepOct;139(9-10):610-8. Serbian. </w:t>
            </w:r>
          </w:p>
        </w:tc>
        <w:tc>
          <w:tcPr>
            <w:tcW w:w="392" w:type="pct"/>
            <w:vAlign w:val="center"/>
          </w:tcPr>
          <w:p w:rsidR="0007369E" w:rsidRPr="008C2CB6" w:rsidRDefault="00065492" w:rsidP="00F36EE6">
            <w:pPr>
              <w:ind w:right="45"/>
              <w:jc w:val="center"/>
              <w:rPr>
                <w:sz w:val="18"/>
                <w:szCs w:val="18"/>
              </w:rPr>
            </w:pPr>
            <w:r>
              <w:rPr>
                <w:sz w:val="18"/>
                <w:szCs w:val="18"/>
              </w:rPr>
              <w:t>M</w:t>
            </w:r>
            <w:r w:rsidR="0007369E" w:rsidRPr="008C2CB6">
              <w:rPr>
                <w:sz w:val="18"/>
                <w:szCs w:val="18"/>
              </w:rPr>
              <w:t xml:space="preserve">23 </w:t>
            </w:r>
          </w:p>
        </w:tc>
      </w:tr>
      <w:tr w:rsidR="0007369E" w:rsidRPr="008C2CB6" w:rsidTr="00065492">
        <w:trPr>
          <w:trHeight w:val="227"/>
          <w:jc w:val="center"/>
        </w:trPr>
        <w:tc>
          <w:tcPr>
            <w:tcW w:w="319" w:type="pct"/>
          </w:tcPr>
          <w:p w:rsidR="0007369E" w:rsidRPr="008C2CB6" w:rsidRDefault="0007369E" w:rsidP="00F36EE6">
            <w:pPr>
              <w:tabs>
                <w:tab w:val="center" w:pos="361"/>
              </w:tabs>
              <w:rPr>
                <w:sz w:val="18"/>
                <w:szCs w:val="18"/>
              </w:rPr>
            </w:pPr>
            <w:r w:rsidRPr="008C2CB6">
              <w:rPr>
                <w:sz w:val="18"/>
                <w:szCs w:val="18"/>
              </w:rPr>
              <w:t>8.</w:t>
            </w:r>
            <w:r w:rsidRPr="008C2CB6">
              <w:rPr>
                <w:rFonts w:eastAsia="Arial"/>
                <w:sz w:val="18"/>
                <w:szCs w:val="18"/>
              </w:rPr>
              <w:tab/>
            </w:r>
          </w:p>
        </w:tc>
        <w:tc>
          <w:tcPr>
            <w:tcW w:w="4289" w:type="pct"/>
            <w:gridSpan w:val="8"/>
          </w:tcPr>
          <w:p w:rsidR="0007369E" w:rsidRPr="008C2CB6" w:rsidRDefault="0007369E" w:rsidP="00F36EE6">
            <w:pPr>
              <w:ind w:left="3"/>
              <w:rPr>
                <w:sz w:val="18"/>
                <w:szCs w:val="18"/>
              </w:rPr>
            </w:pPr>
            <w:r w:rsidRPr="008C2CB6">
              <w:rPr>
                <w:sz w:val="18"/>
                <w:szCs w:val="18"/>
              </w:rPr>
              <w:t xml:space="preserve">Keković G, Ćulić M, Martać L, Stojadinović G, Čapo I, Laloševic D, Sekulic S. Fractal dimension values of cerebral and cerebellar activity in rats loaded with aluminium. Med Biol Eng Comput (2010) 48:671-679 </w:t>
            </w:r>
          </w:p>
        </w:tc>
        <w:tc>
          <w:tcPr>
            <w:tcW w:w="392" w:type="pct"/>
            <w:vAlign w:val="center"/>
          </w:tcPr>
          <w:p w:rsidR="0007369E" w:rsidRPr="008C2CB6" w:rsidRDefault="00065492" w:rsidP="00F36EE6">
            <w:pPr>
              <w:ind w:right="45"/>
              <w:jc w:val="center"/>
              <w:rPr>
                <w:sz w:val="18"/>
                <w:szCs w:val="18"/>
              </w:rPr>
            </w:pPr>
            <w:r>
              <w:rPr>
                <w:sz w:val="18"/>
                <w:szCs w:val="18"/>
              </w:rPr>
              <w:t>M</w:t>
            </w:r>
            <w:r w:rsidR="0007369E" w:rsidRPr="008C2CB6">
              <w:rPr>
                <w:sz w:val="18"/>
                <w:szCs w:val="18"/>
              </w:rPr>
              <w:t xml:space="preserve">21 </w:t>
            </w:r>
          </w:p>
        </w:tc>
      </w:tr>
      <w:tr w:rsidR="0007369E" w:rsidRPr="008C2CB6" w:rsidTr="00065492">
        <w:trPr>
          <w:trHeight w:val="227"/>
          <w:jc w:val="center"/>
        </w:trPr>
        <w:tc>
          <w:tcPr>
            <w:tcW w:w="319" w:type="pct"/>
          </w:tcPr>
          <w:p w:rsidR="0007369E" w:rsidRPr="008C2CB6" w:rsidRDefault="0007369E" w:rsidP="00F36EE6">
            <w:pPr>
              <w:tabs>
                <w:tab w:val="center" w:pos="361"/>
              </w:tabs>
              <w:rPr>
                <w:sz w:val="18"/>
                <w:szCs w:val="18"/>
              </w:rPr>
            </w:pPr>
            <w:r w:rsidRPr="008C2CB6">
              <w:rPr>
                <w:sz w:val="18"/>
                <w:szCs w:val="18"/>
              </w:rPr>
              <w:t>9.</w:t>
            </w:r>
            <w:r w:rsidRPr="008C2CB6">
              <w:rPr>
                <w:rFonts w:eastAsia="Arial"/>
                <w:sz w:val="18"/>
                <w:szCs w:val="18"/>
              </w:rPr>
              <w:tab/>
            </w:r>
          </w:p>
        </w:tc>
        <w:tc>
          <w:tcPr>
            <w:tcW w:w="4289" w:type="pct"/>
            <w:gridSpan w:val="8"/>
          </w:tcPr>
          <w:p w:rsidR="0007369E" w:rsidRPr="008C2CB6" w:rsidRDefault="0007369E" w:rsidP="00F36EE6">
            <w:pPr>
              <w:ind w:left="3"/>
              <w:rPr>
                <w:sz w:val="18"/>
                <w:szCs w:val="18"/>
              </w:rPr>
            </w:pPr>
            <w:r w:rsidRPr="008C2CB6">
              <w:rPr>
                <w:sz w:val="18"/>
                <w:szCs w:val="18"/>
              </w:rPr>
              <w:t xml:space="preserve">Lalosevic D, Lalosevic V, Stojsic-Milosavljevic A, Stojsic D. Borrelia-like organism in heart capillaries of patient with Lyme-disease seen by electron microscopy. Int J Cardiol. 2010;145(3):e96-8. </w:t>
            </w:r>
          </w:p>
        </w:tc>
        <w:tc>
          <w:tcPr>
            <w:tcW w:w="392" w:type="pct"/>
            <w:vAlign w:val="center"/>
          </w:tcPr>
          <w:p w:rsidR="0007369E" w:rsidRPr="008C2CB6" w:rsidRDefault="00065492" w:rsidP="00F36EE6">
            <w:pPr>
              <w:ind w:right="44"/>
              <w:jc w:val="center"/>
              <w:rPr>
                <w:sz w:val="18"/>
                <w:szCs w:val="18"/>
              </w:rPr>
            </w:pPr>
            <w:r>
              <w:rPr>
                <w:sz w:val="18"/>
                <w:szCs w:val="18"/>
              </w:rPr>
              <w:t>M</w:t>
            </w:r>
            <w:r w:rsidR="0007369E" w:rsidRPr="008C2CB6">
              <w:rPr>
                <w:sz w:val="18"/>
                <w:szCs w:val="18"/>
              </w:rPr>
              <w:t xml:space="preserve">21a </w:t>
            </w:r>
          </w:p>
        </w:tc>
      </w:tr>
      <w:tr w:rsidR="0007369E" w:rsidRPr="008C2CB6" w:rsidTr="00065492">
        <w:trPr>
          <w:trHeight w:val="227"/>
          <w:jc w:val="center"/>
        </w:trPr>
        <w:tc>
          <w:tcPr>
            <w:tcW w:w="319" w:type="pct"/>
          </w:tcPr>
          <w:p w:rsidR="0007369E" w:rsidRPr="008C2CB6" w:rsidRDefault="0007369E" w:rsidP="00F36EE6">
            <w:pPr>
              <w:ind w:left="1"/>
              <w:rPr>
                <w:sz w:val="18"/>
                <w:szCs w:val="18"/>
              </w:rPr>
            </w:pPr>
            <w:r w:rsidRPr="008C2CB6">
              <w:rPr>
                <w:sz w:val="18"/>
                <w:szCs w:val="18"/>
              </w:rPr>
              <w:t>10.</w:t>
            </w:r>
          </w:p>
        </w:tc>
        <w:tc>
          <w:tcPr>
            <w:tcW w:w="4289" w:type="pct"/>
            <w:gridSpan w:val="8"/>
          </w:tcPr>
          <w:p w:rsidR="0007369E" w:rsidRPr="008C2CB6" w:rsidRDefault="0007369E" w:rsidP="00F36EE6">
            <w:pPr>
              <w:ind w:left="3"/>
              <w:rPr>
                <w:sz w:val="18"/>
                <w:szCs w:val="18"/>
              </w:rPr>
            </w:pPr>
            <w:r w:rsidRPr="008C2CB6">
              <w:rPr>
                <w:sz w:val="18"/>
                <w:szCs w:val="18"/>
              </w:rPr>
              <w:t xml:space="preserve">Lalosević D, Lalosević V, Klem I, Stanojev-Jovanović D, Pozio E. Pulmonary capillariasis miming bronchial carcinoma. Am J Trop Med Hyg. 2008;78(1):14-6. </w:t>
            </w:r>
          </w:p>
        </w:tc>
        <w:tc>
          <w:tcPr>
            <w:tcW w:w="392" w:type="pct"/>
            <w:vAlign w:val="center"/>
          </w:tcPr>
          <w:p w:rsidR="0007369E" w:rsidRPr="008C2CB6" w:rsidRDefault="00065492" w:rsidP="00F36EE6">
            <w:pPr>
              <w:ind w:right="45"/>
              <w:jc w:val="center"/>
              <w:rPr>
                <w:sz w:val="18"/>
                <w:szCs w:val="18"/>
              </w:rPr>
            </w:pPr>
            <w:r>
              <w:rPr>
                <w:sz w:val="18"/>
                <w:szCs w:val="18"/>
              </w:rPr>
              <w:t>M</w:t>
            </w:r>
            <w:r w:rsidR="0007369E" w:rsidRPr="008C2CB6">
              <w:rPr>
                <w:sz w:val="18"/>
                <w:szCs w:val="18"/>
              </w:rPr>
              <w:t xml:space="preserve">21 </w:t>
            </w:r>
          </w:p>
        </w:tc>
      </w:tr>
      <w:tr w:rsidR="0007369E" w:rsidRPr="008C2CB6" w:rsidTr="006E16AB">
        <w:trPr>
          <w:trHeight w:val="227"/>
          <w:jc w:val="center"/>
        </w:trPr>
        <w:tc>
          <w:tcPr>
            <w:tcW w:w="5000" w:type="pct"/>
            <w:gridSpan w:val="10"/>
            <w:vAlign w:val="center"/>
          </w:tcPr>
          <w:p w:rsidR="0007369E" w:rsidRPr="008C2CB6" w:rsidRDefault="0007369E" w:rsidP="00E917D5">
            <w:pPr>
              <w:spacing w:after="60"/>
              <w:rPr>
                <w:b/>
                <w:sz w:val="18"/>
                <w:szCs w:val="18"/>
                <w:lang w:val="en-US"/>
              </w:rPr>
            </w:pPr>
            <w:r w:rsidRPr="008C2CB6">
              <w:rPr>
                <w:b/>
                <w:sz w:val="18"/>
                <w:szCs w:val="18"/>
                <w:lang w:val="en-US"/>
              </w:rPr>
              <w:t>Cumulative data of scientific activity of the teacher</w:t>
            </w:r>
          </w:p>
        </w:tc>
      </w:tr>
      <w:tr w:rsidR="0007369E" w:rsidRPr="008C2CB6" w:rsidTr="003466C1">
        <w:trPr>
          <w:trHeight w:val="400"/>
          <w:jc w:val="center"/>
        </w:trPr>
        <w:tc>
          <w:tcPr>
            <w:tcW w:w="5000" w:type="pct"/>
            <w:gridSpan w:val="10"/>
            <w:vAlign w:val="center"/>
          </w:tcPr>
          <w:p w:rsidR="0007369E" w:rsidRPr="008C2CB6" w:rsidRDefault="0007369E" w:rsidP="00E917D5">
            <w:pPr>
              <w:spacing w:after="60"/>
              <w:rPr>
                <w:b/>
                <w:sz w:val="18"/>
                <w:szCs w:val="18"/>
                <w:lang w:val="en-US"/>
              </w:rPr>
            </w:pPr>
            <w:r w:rsidRPr="008C2CB6">
              <w:rPr>
                <w:b/>
                <w:sz w:val="18"/>
                <w:szCs w:val="18"/>
                <w:lang w:val="en-US"/>
              </w:rPr>
              <w:t>Cumulative data of scientific activity of the teacher</w:t>
            </w:r>
          </w:p>
        </w:tc>
      </w:tr>
      <w:tr w:rsidR="0007369E" w:rsidRPr="008C2CB6" w:rsidTr="0007369E">
        <w:trPr>
          <w:trHeight w:val="227"/>
          <w:jc w:val="center"/>
        </w:trPr>
        <w:tc>
          <w:tcPr>
            <w:tcW w:w="2975" w:type="pct"/>
            <w:gridSpan w:val="5"/>
          </w:tcPr>
          <w:p w:rsidR="0007369E" w:rsidRPr="008C2CB6" w:rsidRDefault="0007369E" w:rsidP="00E917D5">
            <w:pPr>
              <w:rPr>
                <w:sz w:val="18"/>
                <w:szCs w:val="18"/>
                <w:lang w:val="en-US"/>
              </w:rPr>
            </w:pPr>
            <w:r w:rsidRPr="008C2CB6">
              <w:rPr>
                <w:sz w:val="18"/>
                <w:szCs w:val="18"/>
                <w:lang w:val="en-US"/>
              </w:rPr>
              <w:t>Total number of citations, without self citations</w:t>
            </w:r>
          </w:p>
        </w:tc>
        <w:tc>
          <w:tcPr>
            <w:tcW w:w="2025" w:type="pct"/>
            <w:gridSpan w:val="5"/>
            <w:vAlign w:val="center"/>
          </w:tcPr>
          <w:p w:rsidR="0007369E" w:rsidRPr="008C2CB6" w:rsidRDefault="0007369E" w:rsidP="00E917D5">
            <w:pPr>
              <w:spacing w:after="60"/>
              <w:rPr>
                <w:sz w:val="18"/>
                <w:szCs w:val="18"/>
                <w:lang w:val="en-US"/>
              </w:rPr>
            </w:pPr>
            <w:r w:rsidRPr="008C2CB6">
              <w:rPr>
                <w:sz w:val="18"/>
                <w:szCs w:val="18"/>
                <w:lang w:val="en-US"/>
              </w:rPr>
              <w:t>280 (Scopus)</w:t>
            </w:r>
          </w:p>
        </w:tc>
      </w:tr>
      <w:tr w:rsidR="0007369E" w:rsidRPr="008C2CB6" w:rsidTr="0007369E">
        <w:trPr>
          <w:trHeight w:val="227"/>
          <w:jc w:val="center"/>
        </w:trPr>
        <w:tc>
          <w:tcPr>
            <w:tcW w:w="2975" w:type="pct"/>
            <w:gridSpan w:val="5"/>
          </w:tcPr>
          <w:p w:rsidR="0007369E" w:rsidRPr="008C2CB6" w:rsidRDefault="0007369E" w:rsidP="00E917D5">
            <w:pPr>
              <w:rPr>
                <w:sz w:val="18"/>
                <w:szCs w:val="18"/>
                <w:lang w:val="en-US"/>
              </w:rPr>
            </w:pPr>
            <w:r w:rsidRPr="008C2CB6">
              <w:rPr>
                <w:sz w:val="18"/>
                <w:szCs w:val="18"/>
                <w:lang w:val="en-US"/>
              </w:rPr>
              <w:t>Total number of papers on the SCI (or SSCI) list</w:t>
            </w:r>
          </w:p>
        </w:tc>
        <w:tc>
          <w:tcPr>
            <w:tcW w:w="2025" w:type="pct"/>
            <w:gridSpan w:val="5"/>
            <w:vAlign w:val="center"/>
          </w:tcPr>
          <w:p w:rsidR="0007369E" w:rsidRPr="008C2CB6" w:rsidRDefault="0007369E" w:rsidP="00E917D5">
            <w:pPr>
              <w:spacing w:after="60"/>
              <w:rPr>
                <w:sz w:val="18"/>
                <w:szCs w:val="18"/>
                <w:lang w:val="en-US"/>
              </w:rPr>
            </w:pPr>
            <w:r w:rsidRPr="008C2CB6">
              <w:rPr>
                <w:sz w:val="18"/>
                <w:szCs w:val="18"/>
                <w:lang w:val="en-US"/>
              </w:rPr>
              <w:t>40</w:t>
            </w:r>
          </w:p>
        </w:tc>
      </w:tr>
      <w:tr w:rsidR="0007369E" w:rsidRPr="008C2CB6" w:rsidTr="00065492">
        <w:trPr>
          <w:trHeight w:val="227"/>
          <w:jc w:val="center"/>
        </w:trPr>
        <w:tc>
          <w:tcPr>
            <w:tcW w:w="2975" w:type="pct"/>
            <w:gridSpan w:val="5"/>
          </w:tcPr>
          <w:p w:rsidR="0007369E" w:rsidRPr="008C2CB6" w:rsidRDefault="0007369E" w:rsidP="00E917D5">
            <w:pPr>
              <w:rPr>
                <w:sz w:val="18"/>
                <w:szCs w:val="18"/>
                <w:lang w:val="en-US"/>
              </w:rPr>
            </w:pPr>
            <w:r w:rsidRPr="008C2CB6">
              <w:rPr>
                <w:sz w:val="18"/>
                <w:szCs w:val="18"/>
                <w:lang w:val="en-US"/>
              </w:rPr>
              <w:t>Current participation in projects</w:t>
            </w:r>
          </w:p>
        </w:tc>
        <w:tc>
          <w:tcPr>
            <w:tcW w:w="648" w:type="pct"/>
            <w:vAlign w:val="center"/>
          </w:tcPr>
          <w:p w:rsidR="0007369E" w:rsidRPr="008C2CB6" w:rsidRDefault="0007369E" w:rsidP="00E917D5">
            <w:pPr>
              <w:spacing w:after="60"/>
              <w:rPr>
                <w:b/>
                <w:sz w:val="18"/>
                <w:szCs w:val="18"/>
                <w:lang w:val="en-US"/>
              </w:rPr>
            </w:pPr>
            <w:r w:rsidRPr="008C2CB6">
              <w:rPr>
                <w:sz w:val="18"/>
                <w:szCs w:val="18"/>
                <w:lang w:val="en-US"/>
              </w:rPr>
              <w:t>Domestic 3</w:t>
            </w:r>
          </w:p>
        </w:tc>
        <w:tc>
          <w:tcPr>
            <w:tcW w:w="1377" w:type="pct"/>
            <w:gridSpan w:val="4"/>
            <w:vAlign w:val="center"/>
          </w:tcPr>
          <w:p w:rsidR="0007369E" w:rsidRPr="008C2CB6" w:rsidRDefault="0007369E" w:rsidP="00E917D5">
            <w:pPr>
              <w:spacing w:after="60"/>
              <w:rPr>
                <w:b/>
                <w:sz w:val="18"/>
                <w:szCs w:val="18"/>
                <w:lang w:val="en-US"/>
              </w:rPr>
            </w:pPr>
            <w:r w:rsidRPr="008C2CB6">
              <w:rPr>
                <w:sz w:val="18"/>
                <w:szCs w:val="18"/>
                <w:lang w:val="en-US"/>
              </w:rPr>
              <w:t>international</w:t>
            </w:r>
          </w:p>
        </w:tc>
      </w:tr>
      <w:tr w:rsidR="0007369E" w:rsidRPr="008C2CB6" w:rsidTr="00065492">
        <w:trPr>
          <w:trHeight w:val="227"/>
          <w:jc w:val="center"/>
        </w:trPr>
        <w:tc>
          <w:tcPr>
            <w:tcW w:w="2975" w:type="pct"/>
            <w:gridSpan w:val="5"/>
          </w:tcPr>
          <w:p w:rsidR="0007369E" w:rsidRPr="008C2CB6" w:rsidRDefault="0007369E" w:rsidP="00E917D5">
            <w:pPr>
              <w:rPr>
                <w:sz w:val="18"/>
                <w:szCs w:val="18"/>
                <w:lang w:val="en-US"/>
              </w:rPr>
            </w:pPr>
            <w:r w:rsidRPr="008C2CB6">
              <w:rPr>
                <w:sz w:val="18"/>
                <w:szCs w:val="18"/>
                <w:lang w:val="en-US"/>
              </w:rPr>
              <w:t xml:space="preserve">Specialization </w:t>
            </w:r>
          </w:p>
        </w:tc>
        <w:tc>
          <w:tcPr>
            <w:tcW w:w="648" w:type="pct"/>
            <w:vAlign w:val="center"/>
          </w:tcPr>
          <w:p w:rsidR="0007369E" w:rsidRPr="008C2CB6" w:rsidRDefault="0007369E" w:rsidP="00E917D5">
            <w:pPr>
              <w:spacing w:after="60"/>
              <w:rPr>
                <w:b/>
                <w:sz w:val="18"/>
                <w:szCs w:val="18"/>
                <w:lang w:val="en-US"/>
              </w:rPr>
            </w:pPr>
          </w:p>
        </w:tc>
        <w:tc>
          <w:tcPr>
            <w:tcW w:w="1377" w:type="pct"/>
            <w:gridSpan w:val="4"/>
            <w:vAlign w:val="center"/>
          </w:tcPr>
          <w:p w:rsidR="0007369E" w:rsidRPr="008C2CB6" w:rsidRDefault="0007369E" w:rsidP="00E917D5">
            <w:pPr>
              <w:spacing w:after="60"/>
              <w:rPr>
                <w:b/>
                <w:sz w:val="18"/>
                <w:szCs w:val="18"/>
                <w:lang w:val="en-US"/>
              </w:rPr>
            </w:pPr>
          </w:p>
        </w:tc>
      </w:tr>
      <w:tr w:rsidR="0007369E" w:rsidRPr="008C2CB6" w:rsidTr="0007369E">
        <w:trPr>
          <w:trHeight w:val="227"/>
          <w:jc w:val="center"/>
        </w:trPr>
        <w:tc>
          <w:tcPr>
            <w:tcW w:w="2975" w:type="pct"/>
            <w:gridSpan w:val="5"/>
          </w:tcPr>
          <w:p w:rsidR="0007369E" w:rsidRPr="008C2CB6" w:rsidRDefault="0007369E" w:rsidP="00E917D5">
            <w:pPr>
              <w:rPr>
                <w:sz w:val="18"/>
                <w:szCs w:val="18"/>
                <w:lang w:val="en-US"/>
              </w:rPr>
            </w:pPr>
            <w:r w:rsidRPr="008C2CB6">
              <w:rPr>
                <w:sz w:val="18"/>
                <w:szCs w:val="18"/>
                <w:lang w:val="en-US"/>
              </w:rPr>
              <w:t>Other information you consider to be important</w:t>
            </w:r>
          </w:p>
        </w:tc>
        <w:tc>
          <w:tcPr>
            <w:tcW w:w="2025" w:type="pct"/>
            <w:gridSpan w:val="5"/>
            <w:vAlign w:val="center"/>
          </w:tcPr>
          <w:p w:rsidR="0007369E" w:rsidRPr="008C2CB6" w:rsidRDefault="0007369E" w:rsidP="00E917D5">
            <w:pPr>
              <w:spacing w:after="60"/>
              <w:rPr>
                <w:b/>
                <w:sz w:val="18"/>
                <w:szCs w:val="18"/>
                <w:lang w:val="en-US"/>
              </w:rPr>
            </w:pPr>
          </w:p>
        </w:tc>
      </w:tr>
    </w:tbl>
    <w:p w:rsidR="0047415A" w:rsidRPr="008C2CB6" w:rsidRDefault="0047415A" w:rsidP="006E16AB">
      <w:pPr>
        <w:rPr>
          <w:sz w:val="18"/>
          <w:szCs w:val="18"/>
        </w:rPr>
      </w:pPr>
    </w:p>
    <w:sectPr w:rsidR="0047415A" w:rsidRPr="008C2CB6"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6E16AB"/>
    <w:rsid w:val="00065492"/>
    <w:rsid w:val="0007369E"/>
    <w:rsid w:val="0010377D"/>
    <w:rsid w:val="00200442"/>
    <w:rsid w:val="0027118A"/>
    <w:rsid w:val="00273C9D"/>
    <w:rsid w:val="002B16E2"/>
    <w:rsid w:val="00343492"/>
    <w:rsid w:val="00344CD7"/>
    <w:rsid w:val="003466C1"/>
    <w:rsid w:val="00367E3B"/>
    <w:rsid w:val="003E1073"/>
    <w:rsid w:val="0047415A"/>
    <w:rsid w:val="00483D8F"/>
    <w:rsid w:val="004D2C20"/>
    <w:rsid w:val="004F682B"/>
    <w:rsid w:val="00550D8F"/>
    <w:rsid w:val="006814D8"/>
    <w:rsid w:val="00691631"/>
    <w:rsid w:val="006E16AB"/>
    <w:rsid w:val="006F461B"/>
    <w:rsid w:val="00740CFF"/>
    <w:rsid w:val="007A0986"/>
    <w:rsid w:val="007D1416"/>
    <w:rsid w:val="0085620D"/>
    <w:rsid w:val="00880906"/>
    <w:rsid w:val="008821EF"/>
    <w:rsid w:val="00891E60"/>
    <w:rsid w:val="008C170D"/>
    <w:rsid w:val="008C2CB6"/>
    <w:rsid w:val="0092563F"/>
    <w:rsid w:val="00932627"/>
    <w:rsid w:val="0095547F"/>
    <w:rsid w:val="009B5EAB"/>
    <w:rsid w:val="00AC372E"/>
    <w:rsid w:val="00AF633A"/>
    <w:rsid w:val="00C402E2"/>
    <w:rsid w:val="00C76514"/>
    <w:rsid w:val="00CD5464"/>
    <w:rsid w:val="00D12424"/>
    <w:rsid w:val="00DB59AA"/>
    <w:rsid w:val="00DC59E5"/>
    <w:rsid w:val="00DC7F8C"/>
    <w:rsid w:val="00DE5A46"/>
    <w:rsid w:val="00DF494B"/>
    <w:rsid w:val="00E30642"/>
    <w:rsid w:val="00E703F5"/>
    <w:rsid w:val="00FB70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character" w:styleId="Emphasis">
    <w:name w:val="Emphasis"/>
    <w:basedOn w:val="DefaultParagraphFont"/>
    <w:uiPriority w:val="20"/>
    <w:qFormat/>
    <w:rsid w:val="0007369E"/>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D07596-65E3-433A-833B-0485B7626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797</Words>
  <Characters>4546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6</cp:revision>
  <dcterms:created xsi:type="dcterms:W3CDTF">2019-09-18T07:39:00Z</dcterms:created>
  <dcterms:modified xsi:type="dcterms:W3CDTF">2020-05-12T10:46:00Z</dcterms:modified>
</cp:coreProperties>
</file>