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7"/>
        <w:gridCol w:w="34"/>
        <w:gridCol w:w="978"/>
        <w:gridCol w:w="1170"/>
        <w:gridCol w:w="2255"/>
        <w:gridCol w:w="156"/>
        <w:gridCol w:w="1214"/>
        <w:gridCol w:w="1105"/>
        <w:gridCol w:w="102"/>
        <w:gridCol w:w="1534"/>
        <w:gridCol w:w="597"/>
      </w:tblGrid>
      <w:tr w:rsidR="00861367" w:rsidRPr="007549BC" w:rsidTr="00CF4BC4">
        <w:trPr>
          <w:trHeight w:val="227"/>
          <w:jc w:val="center"/>
        </w:trPr>
        <w:tc>
          <w:tcPr>
            <w:tcW w:w="1382" w:type="pct"/>
            <w:gridSpan w:val="4"/>
            <w:vAlign w:val="center"/>
          </w:tcPr>
          <w:p w:rsidR="00861367" w:rsidRPr="007549BC" w:rsidRDefault="00861367" w:rsidP="00EC2CB0">
            <w:pPr>
              <w:rPr>
                <w:lang w:val="en-US"/>
              </w:rPr>
            </w:pPr>
            <w:r w:rsidRPr="007549BC">
              <w:rPr>
                <w:b/>
                <w:lang w:val="en-US"/>
              </w:rPr>
              <w:t>Name and family name</w:t>
            </w:r>
          </w:p>
        </w:tc>
        <w:tc>
          <w:tcPr>
            <w:tcW w:w="3618" w:type="pct"/>
            <w:gridSpan w:val="7"/>
            <w:vAlign w:val="center"/>
          </w:tcPr>
          <w:p w:rsidR="00861367" w:rsidRPr="00662649" w:rsidRDefault="00662649" w:rsidP="00EC2CB0">
            <w:pPr>
              <w:rPr>
                <w:b/>
                <w:lang w:val="en-US"/>
              </w:rPr>
            </w:pPr>
            <w:proofErr w:type="spellStart"/>
            <w:r w:rsidRPr="00662649">
              <w:rPr>
                <w:b/>
                <w:lang w:val="en-US"/>
              </w:rPr>
              <w:t>Jadranka</w:t>
            </w:r>
            <w:proofErr w:type="spellEnd"/>
            <w:r w:rsidRPr="00662649">
              <w:rPr>
                <w:b/>
                <w:lang w:val="en-US"/>
              </w:rPr>
              <w:t xml:space="preserve"> </w:t>
            </w:r>
            <w:proofErr w:type="spellStart"/>
            <w:r w:rsidRPr="00662649">
              <w:rPr>
                <w:b/>
                <w:lang w:val="en-US"/>
              </w:rPr>
              <w:t>Luković</w:t>
            </w:r>
            <w:proofErr w:type="spellEnd"/>
          </w:p>
        </w:tc>
      </w:tr>
      <w:tr w:rsidR="00861367" w:rsidRPr="007549BC" w:rsidTr="00CF4BC4">
        <w:trPr>
          <w:trHeight w:val="227"/>
          <w:jc w:val="center"/>
        </w:trPr>
        <w:tc>
          <w:tcPr>
            <w:tcW w:w="1382" w:type="pct"/>
            <w:gridSpan w:val="4"/>
            <w:vAlign w:val="center"/>
          </w:tcPr>
          <w:p w:rsidR="00861367" w:rsidRPr="007549BC" w:rsidRDefault="00861367" w:rsidP="00EC2CB0">
            <w:pPr>
              <w:rPr>
                <w:lang w:val="en-US"/>
              </w:rPr>
            </w:pPr>
            <w:r w:rsidRPr="007549BC">
              <w:rPr>
                <w:b/>
                <w:lang w:val="en-US"/>
              </w:rPr>
              <w:t xml:space="preserve">Title </w:t>
            </w:r>
          </w:p>
        </w:tc>
        <w:tc>
          <w:tcPr>
            <w:tcW w:w="3618" w:type="pct"/>
            <w:gridSpan w:val="7"/>
            <w:vAlign w:val="center"/>
          </w:tcPr>
          <w:p w:rsidR="00861367" w:rsidRPr="007549BC" w:rsidRDefault="00861367" w:rsidP="00EC2CB0">
            <w:pPr>
              <w:rPr>
                <w:lang w:val="en-US"/>
              </w:rPr>
            </w:pPr>
            <w:r w:rsidRPr="007549BC">
              <w:rPr>
                <w:lang w:val="en-US"/>
              </w:rPr>
              <w:t>Full professor</w:t>
            </w:r>
          </w:p>
        </w:tc>
      </w:tr>
      <w:tr w:rsidR="00861367" w:rsidRPr="007549BC" w:rsidTr="00CF4BC4">
        <w:trPr>
          <w:trHeight w:val="227"/>
          <w:jc w:val="center"/>
        </w:trPr>
        <w:tc>
          <w:tcPr>
            <w:tcW w:w="1382" w:type="pct"/>
            <w:gridSpan w:val="4"/>
            <w:vAlign w:val="center"/>
          </w:tcPr>
          <w:p w:rsidR="00861367" w:rsidRPr="007549BC" w:rsidRDefault="00861367" w:rsidP="00EC2CB0">
            <w:pPr>
              <w:rPr>
                <w:lang w:val="en-US"/>
              </w:rPr>
            </w:pPr>
            <w:r w:rsidRPr="007549BC">
              <w:rPr>
                <w:b/>
                <w:lang w:val="en-US"/>
              </w:rPr>
              <w:t>Narrow scientific area</w:t>
            </w:r>
          </w:p>
        </w:tc>
        <w:tc>
          <w:tcPr>
            <w:tcW w:w="3618" w:type="pct"/>
            <w:gridSpan w:val="7"/>
            <w:vAlign w:val="center"/>
          </w:tcPr>
          <w:p w:rsidR="00861367" w:rsidRPr="007549BC" w:rsidRDefault="00861367" w:rsidP="00EC2CB0">
            <w:pPr>
              <w:rPr>
                <w:lang w:val="en-US"/>
              </w:rPr>
            </w:pPr>
            <w:r w:rsidRPr="007549BC">
              <w:rPr>
                <w:lang w:val="en-US"/>
              </w:rPr>
              <w:t>Botany</w:t>
            </w:r>
          </w:p>
        </w:tc>
      </w:tr>
      <w:tr w:rsidR="00F70DC6" w:rsidRPr="007549BC" w:rsidTr="00CF4BC4">
        <w:trPr>
          <w:trHeight w:val="227"/>
          <w:jc w:val="center"/>
        </w:trPr>
        <w:tc>
          <w:tcPr>
            <w:tcW w:w="774" w:type="pct"/>
            <w:gridSpan w:val="3"/>
            <w:vAlign w:val="center"/>
          </w:tcPr>
          <w:p w:rsidR="00F70DC6" w:rsidRPr="007549BC" w:rsidRDefault="00F70DC6" w:rsidP="00EC2CB0">
            <w:pPr>
              <w:rPr>
                <w:lang w:val="en-US"/>
              </w:rPr>
            </w:pPr>
            <w:r w:rsidRPr="007549BC">
              <w:rPr>
                <w:b/>
                <w:lang w:val="en-US"/>
              </w:rPr>
              <w:t>Academic career</w:t>
            </w:r>
          </w:p>
        </w:tc>
        <w:tc>
          <w:tcPr>
            <w:tcW w:w="608" w:type="pct"/>
            <w:vAlign w:val="center"/>
          </w:tcPr>
          <w:p w:rsidR="00F70DC6" w:rsidRPr="00CF4BC4" w:rsidRDefault="00F70DC6" w:rsidP="00EC2CB0">
            <w:pPr>
              <w:rPr>
                <w:b/>
                <w:lang w:val="en-US"/>
              </w:rPr>
            </w:pPr>
            <w:r w:rsidRPr="00CF4BC4">
              <w:rPr>
                <w:b/>
                <w:lang w:val="en-US"/>
              </w:rPr>
              <w:t xml:space="preserve">Year  </w:t>
            </w:r>
          </w:p>
        </w:tc>
        <w:tc>
          <w:tcPr>
            <w:tcW w:w="1252" w:type="pct"/>
            <w:gridSpan w:val="2"/>
            <w:vAlign w:val="center"/>
          </w:tcPr>
          <w:p w:rsidR="00F70DC6" w:rsidRPr="00CF4BC4" w:rsidRDefault="00F70DC6" w:rsidP="00EC2CB0">
            <w:pPr>
              <w:rPr>
                <w:b/>
                <w:lang w:val="en-US"/>
              </w:rPr>
            </w:pPr>
            <w:r w:rsidRPr="00CF4BC4">
              <w:rPr>
                <w:b/>
                <w:lang w:val="en-US"/>
              </w:rPr>
              <w:t>Institution</w:t>
            </w:r>
          </w:p>
        </w:tc>
        <w:tc>
          <w:tcPr>
            <w:tcW w:w="2365" w:type="pct"/>
            <w:gridSpan w:val="5"/>
            <w:vAlign w:val="center"/>
          </w:tcPr>
          <w:p w:rsidR="00F70DC6" w:rsidRPr="00CF4BC4" w:rsidRDefault="00F70DC6" w:rsidP="00EC2CB0">
            <w:pPr>
              <w:rPr>
                <w:b/>
                <w:lang w:val="en-US"/>
              </w:rPr>
            </w:pPr>
            <w:r w:rsidRPr="00CF4BC4">
              <w:rPr>
                <w:rStyle w:val="tlid-translation"/>
                <w:b/>
              </w:rPr>
              <w:t>Narrow scientific field</w:t>
            </w:r>
            <w:r w:rsidRPr="00CF4BC4">
              <w:rPr>
                <w:b/>
              </w:rPr>
              <w:t xml:space="preserve"> </w:t>
            </w:r>
            <w:r w:rsidRPr="00CF4BC4">
              <w:rPr>
                <w:rStyle w:val="tlid-translation"/>
                <w:b/>
              </w:rPr>
              <w:t>or art field</w:t>
            </w:r>
          </w:p>
        </w:tc>
      </w:tr>
      <w:tr w:rsidR="00F70DC6" w:rsidRPr="007549BC" w:rsidTr="00CF4BC4">
        <w:trPr>
          <w:trHeight w:val="227"/>
          <w:jc w:val="center"/>
        </w:trPr>
        <w:tc>
          <w:tcPr>
            <w:tcW w:w="774" w:type="pct"/>
            <w:gridSpan w:val="3"/>
            <w:vAlign w:val="center"/>
          </w:tcPr>
          <w:p w:rsidR="00F70DC6" w:rsidRPr="007549BC" w:rsidRDefault="00F70DC6" w:rsidP="00EC2CB0">
            <w:pPr>
              <w:rPr>
                <w:lang w:val="en-US"/>
              </w:rPr>
            </w:pPr>
            <w:r w:rsidRPr="007549BC">
              <w:rPr>
                <w:lang w:val="en-US"/>
              </w:rPr>
              <w:t>Election to the title</w:t>
            </w:r>
          </w:p>
        </w:tc>
        <w:tc>
          <w:tcPr>
            <w:tcW w:w="608" w:type="pct"/>
            <w:vAlign w:val="center"/>
          </w:tcPr>
          <w:p w:rsidR="00F70DC6" w:rsidRPr="007549BC" w:rsidRDefault="00F70DC6" w:rsidP="00EC2CB0">
            <w:pPr>
              <w:rPr>
                <w:lang w:val="en-US"/>
              </w:rPr>
            </w:pPr>
            <w:r w:rsidRPr="007549BC">
              <w:rPr>
                <w:lang w:val="en-US"/>
              </w:rPr>
              <w:t>2012</w:t>
            </w:r>
          </w:p>
        </w:tc>
        <w:tc>
          <w:tcPr>
            <w:tcW w:w="1252" w:type="pct"/>
            <w:gridSpan w:val="2"/>
            <w:vAlign w:val="center"/>
          </w:tcPr>
          <w:p w:rsidR="00F70DC6" w:rsidRPr="007549BC" w:rsidRDefault="00F70DC6" w:rsidP="00EC2CB0">
            <w:pPr>
              <w:rPr>
                <w:lang w:val="en-US"/>
              </w:rPr>
            </w:pPr>
            <w:r w:rsidRPr="007549BC">
              <w:rPr>
                <w:lang w:val="en-US"/>
              </w:rPr>
              <w:t>PMF UNS</w:t>
            </w:r>
          </w:p>
        </w:tc>
        <w:tc>
          <w:tcPr>
            <w:tcW w:w="2365" w:type="pct"/>
            <w:gridSpan w:val="5"/>
            <w:vAlign w:val="center"/>
          </w:tcPr>
          <w:p w:rsidR="00F70DC6" w:rsidRPr="007549BC" w:rsidRDefault="00F70DC6" w:rsidP="00EC2CB0">
            <w:pPr>
              <w:rPr>
                <w:lang w:val="en-US"/>
              </w:rPr>
            </w:pPr>
            <w:r w:rsidRPr="007549BC">
              <w:rPr>
                <w:lang w:val="en-US"/>
              </w:rPr>
              <w:t>Botany</w:t>
            </w:r>
          </w:p>
        </w:tc>
      </w:tr>
      <w:tr w:rsidR="00F70DC6" w:rsidRPr="007549BC" w:rsidTr="00CF4BC4">
        <w:trPr>
          <w:trHeight w:val="227"/>
          <w:jc w:val="center"/>
        </w:trPr>
        <w:tc>
          <w:tcPr>
            <w:tcW w:w="774" w:type="pct"/>
            <w:gridSpan w:val="3"/>
            <w:vAlign w:val="center"/>
          </w:tcPr>
          <w:p w:rsidR="00F70DC6" w:rsidRPr="007549BC" w:rsidRDefault="00F70DC6" w:rsidP="00EC2CB0">
            <w:pPr>
              <w:rPr>
                <w:lang w:val="en-US"/>
              </w:rPr>
            </w:pPr>
            <w:r w:rsidRPr="007549BC">
              <w:rPr>
                <w:lang w:val="en-US"/>
              </w:rPr>
              <w:t>PhD</w:t>
            </w:r>
          </w:p>
        </w:tc>
        <w:tc>
          <w:tcPr>
            <w:tcW w:w="608" w:type="pct"/>
            <w:vAlign w:val="center"/>
          </w:tcPr>
          <w:p w:rsidR="00F70DC6" w:rsidRPr="007549BC" w:rsidRDefault="00F70DC6" w:rsidP="00EC2CB0">
            <w:pPr>
              <w:rPr>
                <w:lang w:val="sr-Cyrl-CS"/>
              </w:rPr>
            </w:pPr>
            <w:r w:rsidRPr="007549BC">
              <w:rPr>
                <w:lang w:val="sr-Cyrl-CS"/>
              </w:rPr>
              <w:t>2000</w:t>
            </w:r>
          </w:p>
        </w:tc>
        <w:tc>
          <w:tcPr>
            <w:tcW w:w="1252" w:type="pct"/>
            <w:gridSpan w:val="2"/>
            <w:vAlign w:val="center"/>
          </w:tcPr>
          <w:p w:rsidR="00F70DC6" w:rsidRPr="007549BC" w:rsidRDefault="00F70DC6" w:rsidP="00EC2CB0">
            <w:pPr>
              <w:rPr>
                <w:lang w:val="en-US"/>
              </w:rPr>
            </w:pPr>
            <w:r w:rsidRPr="007549BC">
              <w:rPr>
                <w:lang w:val="en-US"/>
              </w:rPr>
              <w:t>PMF UNS</w:t>
            </w:r>
          </w:p>
        </w:tc>
        <w:tc>
          <w:tcPr>
            <w:tcW w:w="2365" w:type="pct"/>
            <w:gridSpan w:val="5"/>
            <w:vAlign w:val="center"/>
          </w:tcPr>
          <w:p w:rsidR="00F70DC6" w:rsidRPr="007549BC" w:rsidRDefault="00F70DC6" w:rsidP="00EC2CB0">
            <w:pPr>
              <w:rPr>
                <w:lang w:val="en-US"/>
              </w:rPr>
            </w:pPr>
            <w:r w:rsidRPr="007549BC">
              <w:rPr>
                <w:lang w:val="en-US"/>
              </w:rPr>
              <w:t>Botany</w:t>
            </w:r>
          </w:p>
        </w:tc>
      </w:tr>
      <w:tr w:rsidR="00F70DC6" w:rsidRPr="007549BC" w:rsidTr="00CF4BC4">
        <w:trPr>
          <w:trHeight w:val="227"/>
          <w:jc w:val="center"/>
        </w:trPr>
        <w:tc>
          <w:tcPr>
            <w:tcW w:w="774" w:type="pct"/>
            <w:gridSpan w:val="3"/>
            <w:vAlign w:val="center"/>
          </w:tcPr>
          <w:p w:rsidR="00F70DC6" w:rsidRPr="007549BC" w:rsidRDefault="00F70DC6" w:rsidP="00EC2CB0">
            <w:pPr>
              <w:rPr>
                <w:lang w:val="en-US"/>
              </w:rPr>
            </w:pPr>
            <w:r w:rsidRPr="007549BC">
              <w:rPr>
                <w:lang w:val="en-US"/>
              </w:rPr>
              <w:t>Master degree</w:t>
            </w:r>
          </w:p>
        </w:tc>
        <w:tc>
          <w:tcPr>
            <w:tcW w:w="608" w:type="pct"/>
            <w:vAlign w:val="center"/>
          </w:tcPr>
          <w:p w:rsidR="00F70DC6" w:rsidRPr="007549BC" w:rsidRDefault="00F70DC6" w:rsidP="00EC2CB0">
            <w:pPr>
              <w:rPr>
                <w:lang w:val="en-US"/>
              </w:rPr>
            </w:pPr>
            <w:r w:rsidRPr="007549BC">
              <w:rPr>
                <w:lang w:val="en-US"/>
              </w:rPr>
              <w:t>1994</w:t>
            </w:r>
          </w:p>
        </w:tc>
        <w:tc>
          <w:tcPr>
            <w:tcW w:w="1252" w:type="pct"/>
            <w:gridSpan w:val="2"/>
            <w:vAlign w:val="center"/>
          </w:tcPr>
          <w:p w:rsidR="00F70DC6" w:rsidRPr="007549BC" w:rsidRDefault="00F70DC6" w:rsidP="00EC2CB0">
            <w:pPr>
              <w:rPr>
                <w:lang w:val="en-US"/>
              </w:rPr>
            </w:pPr>
            <w:r w:rsidRPr="007549BC">
              <w:rPr>
                <w:lang w:val="en-US"/>
              </w:rPr>
              <w:t>PMF UNS</w:t>
            </w:r>
          </w:p>
        </w:tc>
        <w:tc>
          <w:tcPr>
            <w:tcW w:w="2365" w:type="pct"/>
            <w:gridSpan w:val="5"/>
            <w:vAlign w:val="center"/>
          </w:tcPr>
          <w:p w:rsidR="00F70DC6" w:rsidRPr="007549BC" w:rsidRDefault="00F70DC6" w:rsidP="00EC2CB0">
            <w:pPr>
              <w:rPr>
                <w:lang w:val="en-US"/>
              </w:rPr>
            </w:pPr>
            <w:r w:rsidRPr="007549BC">
              <w:rPr>
                <w:lang w:val="en-US"/>
              </w:rPr>
              <w:t>Botany</w:t>
            </w:r>
          </w:p>
        </w:tc>
      </w:tr>
      <w:tr w:rsidR="00F70DC6" w:rsidRPr="007549BC" w:rsidTr="00CF4BC4">
        <w:trPr>
          <w:trHeight w:val="227"/>
          <w:jc w:val="center"/>
        </w:trPr>
        <w:tc>
          <w:tcPr>
            <w:tcW w:w="774" w:type="pct"/>
            <w:gridSpan w:val="3"/>
            <w:vAlign w:val="center"/>
          </w:tcPr>
          <w:p w:rsidR="00F70DC6" w:rsidRPr="007549BC" w:rsidRDefault="00F70DC6" w:rsidP="00EC2CB0">
            <w:pPr>
              <w:rPr>
                <w:lang w:val="en-US"/>
              </w:rPr>
            </w:pPr>
            <w:r w:rsidRPr="007549BC">
              <w:rPr>
                <w:lang w:val="en-US"/>
              </w:rPr>
              <w:t>Master diploma</w:t>
            </w:r>
          </w:p>
        </w:tc>
        <w:tc>
          <w:tcPr>
            <w:tcW w:w="608" w:type="pct"/>
            <w:vAlign w:val="center"/>
          </w:tcPr>
          <w:p w:rsidR="00F70DC6" w:rsidRPr="007549BC" w:rsidRDefault="00F70DC6" w:rsidP="00EC2CB0">
            <w:pPr>
              <w:rPr>
                <w:lang w:val="sr-Cyrl-CS"/>
              </w:rPr>
            </w:pPr>
            <w:r w:rsidRPr="007549BC">
              <w:rPr>
                <w:lang w:val="sr-Cyrl-CS"/>
              </w:rPr>
              <w:t>-</w:t>
            </w:r>
          </w:p>
        </w:tc>
        <w:tc>
          <w:tcPr>
            <w:tcW w:w="1252" w:type="pct"/>
            <w:gridSpan w:val="2"/>
            <w:vAlign w:val="center"/>
          </w:tcPr>
          <w:p w:rsidR="00F70DC6" w:rsidRPr="007549BC" w:rsidRDefault="00F70DC6" w:rsidP="00EC2CB0">
            <w:pPr>
              <w:rPr>
                <w:lang w:val="en-US"/>
              </w:rPr>
            </w:pPr>
          </w:p>
        </w:tc>
        <w:tc>
          <w:tcPr>
            <w:tcW w:w="2365" w:type="pct"/>
            <w:gridSpan w:val="5"/>
            <w:vAlign w:val="center"/>
          </w:tcPr>
          <w:p w:rsidR="00F70DC6" w:rsidRPr="007549BC" w:rsidRDefault="00F70DC6" w:rsidP="00EC2CB0">
            <w:pPr>
              <w:rPr>
                <w:lang w:val="en-US"/>
              </w:rPr>
            </w:pPr>
          </w:p>
        </w:tc>
      </w:tr>
      <w:tr w:rsidR="00F70DC6" w:rsidRPr="007549BC" w:rsidTr="00CF4BC4">
        <w:trPr>
          <w:trHeight w:val="227"/>
          <w:jc w:val="center"/>
        </w:trPr>
        <w:tc>
          <w:tcPr>
            <w:tcW w:w="774" w:type="pct"/>
            <w:gridSpan w:val="3"/>
            <w:vAlign w:val="center"/>
          </w:tcPr>
          <w:p w:rsidR="00F70DC6" w:rsidRPr="007549BC" w:rsidRDefault="00F70DC6" w:rsidP="00EC2CB0">
            <w:pPr>
              <w:rPr>
                <w:lang w:val="en-US"/>
              </w:rPr>
            </w:pPr>
            <w:r w:rsidRPr="007549BC">
              <w:rPr>
                <w:lang w:val="en-US"/>
              </w:rPr>
              <w:t xml:space="preserve">Diploma </w:t>
            </w:r>
          </w:p>
        </w:tc>
        <w:tc>
          <w:tcPr>
            <w:tcW w:w="608" w:type="pct"/>
            <w:vAlign w:val="center"/>
          </w:tcPr>
          <w:p w:rsidR="00F70DC6" w:rsidRPr="007549BC" w:rsidRDefault="00F70DC6" w:rsidP="00EC2CB0">
            <w:pPr>
              <w:rPr>
                <w:lang w:val="sr-Cyrl-CS"/>
              </w:rPr>
            </w:pPr>
            <w:r w:rsidRPr="007549BC">
              <w:rPr>
                <w:lang w:val="sr-Cyrl-CS"/>
              </w:rPr>
              <w:t>1989</w:t>
            </w:r>
          </w:p>
        </w:tc>
        <w:tc>
          <w:tcPr>
            <w:tcW w:w="1252" w:type="pct"/>
            <w:gridSpan w:val="2"/>
            <w:vAlign w:val="center"/>
          </w:tcPr>
          <w:p w:rsidR="00F70DC6" w:rsidRPr="007549BC" w:rsidRDefault="00F70DC6" w:rsidP="00EC2CB0">
            <w:pPr>
              <w:rPr>
                <w:lang w:val="en-US"/>
              </w:rPr>
            </w:pPr>
            <w:r w:rsidRPr="007549BC">
              <w:rPr>
                <w:lang w:val="en-US"/>
              </w:rPr>
              <w:t>PMF UNS</w:t>
            </w:r>
          </w:p>
        </w:tc>
        <w:tc>
          <w:tcPr>
            <w:tcW w:w="2365" w:type="pct"/>
            <w:gridSpan w:val="5"/>
            <w:vAlign w:val="center"/>
          </w:tcPr>
          <w:p w:rsidR="00F70DC6" w:rsidRPr="007549BC" w:rsidRDefault="00F70DC6" w:rsidP="00EC2CB0">
            <w:pPr>
              <w:rPr>
                <w:lang w:val="en-US"/>
              </w:rPr>
            </w:pPr>
            <w:r w:rsidRPr="007549BC">
              <w:rPr>
                <w:lang w:val="en-US"/>
              </w:rPr>
              <w:t>Botany</w:t>
            </w:r>
          </w:p>
        </w:tc>
      </w:tr>
      <w:tr w:rsidR="00861367" w:rsidRPr="007549BC" w:rsidTr="00F70DC6">
        <w:trPr>
          <w:trHeight w:val="227"/>
          <w:jc w:val="center"/>
        </w:trPr>
        <w:tc>
          <w:tcPr>
            <w:tcW w:w="5000" w:type="pct"/>
            <w:gridSpan w:val="11"/>
            <w:vAlign w:val="center"/>
          </w:tcPr>
          <w:p w:rsidR="00861367" w:rsidRPr="007549BC" w:rsidRDefault="00861367" w:rsidP="00EC2CB0">
            <w:pPr>
              <w:spacing w:after="60"/>
              <w:rPr>
                <w:lang w:val="en-US"/>
              </w:rPr>
            </w:pPr>
            <w:r w:rsidRPr="007549BC">
              <w:rPr>
                <w:b/>
                <w:lang w:val="en-US"/>
              </w:rPr>
              <w:t xml:space="preserve">A list of dissertations-doctoral art projects in which the teacher is or was a mentor in the past 10 years </w:t>
            </w:r>
          </w:p>
        </w:tc>
      </w:tr>
      <w:tr w:rsidR="00861367" w:rsidRPr="007549BC" w:rsidTr="00CF4BC4">
        <w:trPr>
          <w:trHeight w:val="227"/>
          <w:jc w:val="center"/>
        </w:trPr>
        <w:tc>
          <w:tcPr>
            <w:tcW w:w="266" w:type="pct"/>
            <w:gridSpan w:val="2"/>
            <w:vAlign w:val="center"/>
          </w:tcPr>
          <w:p w:rsidR="00861367" w:rsidRPr="007549BC" w:rsidRDefault="00861367" w:rsidP="00EC2CB0">
            <w:pPr>
              <w:spacing w:after="60"/>
              <w:rPr>
                <w:lang w:val="en-US"/>
              </w:rPr>
            </w:pPr>
            <w:r w:rsidRPr="007549BC">
              <w:rPr>
                <w:lang w:val="en-US"/>
              </w:rPr>
              <w:t>No.</w:t>
            </w:r>
          </w:p>
        </w:tc>
        <w:tc>
          <w:tcPr>
            <w:tcW w:w="2369" w:type="pct"/>
            <w:gridSpan w:val="4"/>
            <w:vAlign w:val="center"/>
          </w:tcPr>
          <w:p w:rsidR="00861367" w:rsidRPr="007549BC" w:rsidRDefault="00861367" w:rsidP="00EC2CB0">
            <w:pPr>
              <w:spacing w:after="60"/>
              <w:rPr>
                <w:lang w:val="en-US"/>
              </w:rPr>
            </w:pPr>
            <w:r w:rsidRPr="007549BC">
              <w:rPr>
                <w:lang w:val="en-US"/>
              </w:rPr>
              <w:t>Title of the dissertation – doctoral art project</w:t>
            </w:r>
          </w:p>
        </w:tc>
        <w:tc>
          <w:tcPr>
            <w:tcW w:w="631" w:type="pct"/>
            <w:vAlign w:val="center"/>
          </w:tcPr>
          <w:p w:rsidR="00861367" w:rsidRPr="007549BC" w:rsidRDefault="00861367" w:rsidP="00EC2CB0">
            <w:pPr>
              <w:spacing w:after="60"/>
              <w:rPr>
                <w:lang w:val="en-US"/>
              </w:rPr>
            </w:pPr>
            <w:r w:rsidRPr="007549BC">
              <w:rPr>
                <w:lang w:val="en-US"/>
              </w:rPr>
              <w:t xml:space="preserve">Name of the candidate </w:t>
            </w:r>
          </w:p>
        </w:tc>
        <w:tc>
          <w:tcPr>
            <w:tcW w:w="574" w:type="pct"/>
            <w:vAlign w:val="center"/>
          </w:tcPr>
          <w:p w:rsidR="00861367" w:rsidRPr="007549BC" w:rsidRDefault="00861367" w:rsidP="00EC2CB0">
            <w:pPr>
              <w:spacing w:after="60"/>
              <w:rPr>
                <w:lang w:val="en-US"/>
              </w:rPr>
            </w:pPr>
            <w:r w:rsidRPr="007549BC">
              <w:rPr>
                <w:lang w:val="en-US"/>
              </w:rPr>
              <w:t xml:space="preserve">*submitted </w:t>
            </w:r>
          </w:p>
        </w:tc>
        <w:tc>
          <w:tcPr>
            <w:tcW w:w="1160" w:type="pct"/>
            <w:gridSpan w:val="3"/>
            <w:vAlign w:val="center"/>
          </w:tcPr>
          <w:p w:rsidR="00861367" w:rsidRPr="007549BC" w:rsidRDefault="00861367" w:rsidP="00EC2CB0">
            <w:pPr>
              <w:spacing w:after="60"/>
              <w:rPr>
                <w:lang w:val="en-US"/>
              </w:rPr>
            </w:pPr>
            <w:r w:rsidRPr="007549BC">
              <w:rPr>
                <w:lang w:val="en-US"/>
              </w:rPr>
              <w:t>** defended</w:t>
            </w:r>
          </w:p>
        </w:tc>
      </w:tr>
      <w:tr w:rsidR="00861367" w:rsidRPr="007549BC" w:rsidTr="00CF4BC4">
        <w:trPr>
          <w:trHeight w:val="227"/>
          <w:jc w:val="center"/>
        </w:trPr>
        <w:tc>
          <w:tcPr>
            <w:tcW w:w="266" w:type="pct"/>
            <w:gridSpan w:val="2"/>
            <w:vAlign w:val="center"/>
          </w:tcPr>
          <w:p w:rsidR="00861367" w:rsidRPr="007549BC" w:rsidRDefault="00861367" w:rsidP="00EC2CB0">
            <w:pPr>
              <w:spacing w:after="60"/>
              <w:rPr>
                <w:lang w:val="en-US"/>
              </w:rPr>
            </w:pPr>
            <w:r w:rsidRPr="007549BC">
              <w:rPr>
                <w:lang w:val="en-US"/>
              </w:rPr>
              <w:t>1</w:t>
            </w:r>
          </w:p>
        </w:tc>
        <w:tc>
          <w:tcPr>
            <w:tcW w:w="2369" w:type="pct"/>
            <w:gridSpan w:val="4"/>
            <w:vAlign w:val="center"/>
          </w:tcPr>
          <w:p w:rsidR="00861367" w:rsidRPr="007549BC" w:rsidRDefault="000F7B09" w:rsidP="000F7B09">
            <w:pPr>
              <w:widowControl/>
              <w:rPr>
                <w:lang w:val="en-US"/>
              </w:rPr>
            </w:pPr>
            <w:r w:rsidRPr="007549BC">
              <w:rPr>
                <w:rFonts w:eastAsiaTheme="minorHAnsi"/>
                <w:lang w:val="en-US" w:eastAsia="en-US"/>
              </w:rPr>
              <w:t>Ecological variability of obligate halophytes and their differentiation on inland and maritime saline areas</w:t>
            </w:r>
          </w:p>
        </w:tc>
        <w:tc>
          <w:tcPr>
            <w:tcW w:w="631" w:type="pct"/>
            <w:vAlign w:val="center"/>
          </w:tcPr>
          <w:p w:rsidR="00861367" w:rsidRPr="007549BC" w:rsidRDefault="000F7B09" w:rsidP="00EC2CB0">
            <w:pPr>
              <w:spacing w:after="60"/>
              <w:rPr>
                <w:lang w:val="en-US"/>
              </w:rPr>
            </w:pPr>
            <w:proofErr w:type="spellStart"/>
            <w:r w:rsidRPr="007549BC">
              <w:rPr>
                <w:lang w:val="en-US"/>
              </w:rPr>
              <w:t>Dubravka</w:t>
            </w:r>
            <w:proofErr w:type="spellEnd"/>
            <w:r w:rsidRPr="007549BC">
              <w:rPr>
                <w:lang w:val="en-US"/>
              </w:rPr>
              <w:t xml:space="preserve"> </w:t>
            </w:r>
            <w:proofErr w:type="spellStart"/>
            <w:r w:rsidRPr="007549BC">
              <w:rPr>
                <w:lang w:val="en-US"/>
              </w:rPr>
              <w:t>Milic</w:t>
            </w:r>
            <w:proofErr w:type="spellEnd"/>
          </w:p>
        </w:tc>
        <w:tc>
          <w:tcPr>
            <w:tcW w:w="574" w:type="pct"/>
            <w:vAlign w:val="center"/>
          </w:tcPr>
          <w:p w:rsidR="00861367" w:rsidRPr="007549BC" w:rsidRDefault="00861367" w:rsidP="00EC2CB0">
            <w:pPr>
              <w:spacing w:after="60"/>
              <w:rPr>
                <w:lang w:val="en-US"/>
              </w:rPr>
            </w:pPr>
          </w:p>
        </w:tc>
        <w:tc>
          <w:tcPr>
            <w:tcW w:w="1160" w:type="pct"/>
            <w:gridSpan w:val="3"/>
            <w:vAlign w:val="center"/>
          </w:tcPr>
          <w:p w:rsidR="00861367" w:rsidRPr="007549BC" w:rsidRDefault="00861367" w:rsidP="00EC2CB0">
            <w:pPr>
              <w:spacing w:after="60"/>
              <w:rPr>
                <w:lang w:val="en-US"/>
              </w:rPr>
            </w:pPr>
            <w:r w:rsidRPr="007549BC">
              <w:rPr>
                <w:lang w:val="en-US"/>
              </w:rPr>
              <w:t>201</w:t>
            </w:r>
            <w:r w:rsidR="000F7B09" w:rsidRPr="007549BC">
              <w:rPr>
                <w:lang w:val="en-US"/>
              </w:rPr>
              <w:t>0</w:t>
            </w:r>
          </w:p>
        </w:tc>
      </w:tr>
      <w:tr w:rsidR="00861367" w:rsidRPr="007549BC" w:rsidTr="00F70DC6">
        <w:trPr>
          <w:trHeight w:val="227"/>
          <w:jc w:val="center"/>
        </w:trPr>
        <w:tc>
          <w:tcPr>
            <w:tcW w:w="5000" w:type="pct"/>
            <w:gridSpan w:val="11"/>
            <w:vAlign w:val="center"/>
          </w:tcPr>
          <w:p w:rsidR="00861367" w:rsidRPr="007549BC" w:rsidRDefault="00861367" w:rsidP="00EC2CB0">
            <w:pPr>
              <w:spacing w:after="60"/>
              <w:rPr>
                <w:b/>
                <w:lang w:val="en-US"/>
              </w:rPr>
            </w:pPr>
            <w:r w:rsidRPr="007549BC">
              <w:rPr>
                <w:b/>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0F7B09" w:rsidRPr="007549BC" w:rsidTr="00CF4BC4">
        <w:trPr>
          <w:trHeight w:val="227"/>
          <w:jc w:val="center"/>
        </w:trPr>
        <w:tc>
          <w:tcPr>
            <w:tcW w:w="266" w:type="pct"/>
            <w:gridSpan w:val="2"/>
            <w:vAlign w:val="center"/>
          </w:tcPr>
          <w:p w:rsidR="000F7B09" w:rsidRPr="007549BC" w:rsidRDefault="000F7B09" w:rsidP="00EC2CB0">
            <w:pPr>
              <w:rPr>
                <w:lang w:val="en-US"/>
              </w:rPr>
            </w:pPr>
            <w:r w:rsidRPr="007549BC">
              <w:rPr>
                <w:lang w:val="en-US"/>
              </w:rPr>
              <w:t>1</w:t>
            </w:r>
          </w:p>
        </w:tc>
        <w:tc>
          <w:tcPr>
            <w:tcW w:w="4424" w:type="pct"/>
            <w:gridSpan w:val="8"/>
            <w:vAlign w:val="center"/>
          </w:tcPr>
          <w:p w:rsidR="000F7B09" w:rsidRPr="007549BC" w:rsidRDefault="008D50D2" w:rsidP="00EC2CB0">
            <w:pPr>
              <w:rPr>
                <w:rFonts w:eastAsiaTheme="minorHAnsi"/>
                <w:color w:val="000000" w:themeColor="text1"/>
                <w:lang w:val="en-US" w:eastAsia="en-US"/>
              </w:rPr>
            </w:pPr>
            <w:hyperlink r:id="rId4" w:history="1">
              <w:r w:rsidR="000F7B09" w:rsidRPr="007549BC">
                <w:rPr>
                  <w:rStyle w:val="Hyperlink"/>
                  <w:color w:val="000000" w:themeColor="text1"/>
                  <w:bdr w:val="none" w:sz="0" w:space="0" w:color="auto" w:frame="1"/>
                </w:rPr>
                <w:t xml:space="preserve">Soronja-Simovic D., </w:t>
              </w:r>
            </w:hyperlink>
            <w:r>
              <w:fldChar w:fldCharType="begin"/>
            </w:r>
            <w:r w:rsidR="005C51A4">
              <w:instrText>HYPERLINK "https://kobson.nb.rs/nauka_u_srbiji.132.html?autor=Seres%20Zita%20I"</w:instrText>
            </w:r>
            <w:r>
              <w:fldChar w:fldCharType="separate"/>
            </w:r>
            <w:r w:rsidR="000F7B09" w:rsidRPr="007549BC">
              <w:rPr>
                <w:rStyle w:val="Hyperlink"/>
                <w:color w:val="000000" w:themeColor="text1"/>
                <w:bdr w:val="none" w:sz="0" w:space="0" w:color="auto" w:frame="1"/>
              </w:rPr>
              <w:t xml:space="preserve">Seres Z., </w:t>
            </w:r>
            <w:r>
              <w:fldChar w:fldCharType="end"/>
            </w:r>
            <w:r>
              <w:fldChar w:fldCharType="begin"/>
            </w:r>
            <w:r w:rsidR="005C51A4">
              <w:instrText>HYPERLINK "https://kobson.nb.rs/nauka_u_srbiji.132.html?autor=Maravic%20Nikola%20R"</w:instrText>
            </w:r>
            <w:r>
              <w:fldChar w:fldCharType="separate"/>
            </w:r>
            <w:r w:rsidR="000F7B09" w:rsidRPr="007549BC">
              <w:rPr>
                <w:rStyle w:val="Hyperlink"/>
                <w:color w:val="000000" w:themeColor="text1"/>
                <w:bdr w:val="none" w:sz="0" w:space="0" w:color="auto" w:frame="1"/>
              </w:rPr>
              <w:t xml:space="preserve">Maravic N., </w:t>
            </w:r>
            <w:r>
              <w:fldChar w:fldCharType="end"/>
            </w:r>
            <w:r>
              <w:fldChar w:fldCharType="begin"/>
            </w:r>
            <w:r w:rsidR="005C51A4">
              <w:instrText>HYPERLINK "https://kobson.nb.rs/nauka_u_srbiji.132.html?autor=Djordjevic%20Marijana%20Z"</w:instrText>
            </w:r>
            <w:r>
              <w:fldChar w:fldCharType="separate"/>
            </w:r>
            <w:r w:rsidR="000F7B09" w:rsidRPr="007549BC">
              <w:rPr>
                <w:rStyle w:val="Hyperlink"/>
                <w:color w:val="000000" w:themeColor="text1"/>
                <w:bdr w:val="none" w:sz="0" w:space="0" w:color="auto" w:frame="1"/>
              </w:rPr>
              <w:t xml:space="preserve">Djordjevic M., </w:t>
            </w:r>
            <w:r>
              <w:fldChar w:fldCharType="end"/>
            </w:r>
            <w:r>
              <w:fldChar w:fldCharType="begin"/>
            </w:r>
            <w:r w:rsidR="005C51A4">
              <w:instrText>HYPERLINK "https://kobson.nb.rs/nauka_u_srbiji.132.html?autor=Djordjevic%20Miljana%20Z"</w:instrText>
            </w:r>
            <w:r>
              <w:fldChar w:fldCharType="separate"/>
            </w:r>
            <w:r w:rsidR="000F7B09" w:rsidRPr="007549BC">
              <w:rPr>
                <w:rStyle w:val="Hyperlink"/>
                <w:color w:val="000000" w:themeColor="text1"/>
                <w:bdr w:val="none" w:sz="0" w:space="0" w:color="auto" w:frame="1"/>
              </w:rPr>
              <w:t xml:space="preserve">Djordjevic M., </w:t>
            </w:r>
            <w:r>
              <w:fldChar w:fldCharType="end"/>
            </w:r>
            <w:r>
              <w:fldChar w:fldCharType="begin"/>
            </w:r>
            <w:r w:rsidR="005C51A4">
              <w:instrText>HYPERLINK "https://kobson.nb.rs/nauka_u_srbiji.132.html?autor=Lukovic%20Jadranka%20Z"</w:instrText>
            </w:r>
            <w:r>
              <w:fldChar w:fldCharType="separate"/>
            </w:r>
            <w:r w:rsidR="000F7B09" w:rsidRPr="007549BC">
              <w:rPr>
                <w:rStyle w:val="Hyperlink"/>
                <w:b/>
                <w:color w:val="000000" w:themeColor="text1"/>
                <w:bdr w:val="none" w:sz="0" w:space="0" w:color="auto" w:frame="1"/>
              </w:rPr>
              <w:t>Lukovic J.</w:t>
            </w:r>
            <w:r w:rsidR="000F7B09" w:rsidRPr="007549BC">
              <w:rPr>
                <w:rStyle w:val="Hyperlink"/>
                <w:color w:val="000000" w:themeColor="text1"/>
                <w:bdr w:val="none" w:sz="0" w:space="0" w:color="auto" w:frame="1"/>
              </w:rPr>
              <w:t xml:space="preserve">, </w:t>
            </w:r>
            <w:r>
              <w:fldChar w:fldCharType="end"/>
            </w:r>
            <w:r>
              <w:fldChar w:fldCharType="begin"/>
            </w:r>
            <w:r w:rsidR="005C51A4">
              <w:instrText>HYPERLINK "https://kobson.nb.rs/nauka_u_srbiji.132.html?autor=Tepic%20Aleksandra%20N"</w:instrText>
            </w:r>
            <w:r>
              <w:fldChar w:fldCharType="separate"/>
            </w:r>
            <w:r w:rsidR="000F7B09" w:rsidRPr="007549BC">
              <w:rPr>
                <w:rStyle w:val="Hyperlink"/>
                <w:color w:val="000000" w:themeColor="text1"/>
                <w:bdr w:val="none" w:sz="0" w:space="0" w:color="auto" w:frame="1"/>
              </w:rPr>
              <w:t>Tepic A. (2016):</w:t>
            </w:r>
            <w:r>
              <w:fldChar w:fldCharType="end"/>
            </w:r>
            <w:r w:rsidR="000F7B09" w:rsidRPr="007549BC">
              <w:rPr>
                <w:color w:val="000000" w:themeColor="text1"/>
              </w:rPr>
              <w:t xml:space="preserve"> Enhancement of physicochemical properties of sugar beet fibres affected by chemical modification and vacum drying. Food and Bioproducts Processing 100: 432-439. </w:t>
            </w:r>
          </w:p>
        </w:tc>
        <w:tc>
          <w:tcPr>
            <w:tcW w:w="310" w:type="pct"/>
          </w:tcPr>
          <w:p w:rsidR="000F7B09" w:rsidRPr="007549BC" w:rsidRDefault="000F7B09" w:rsidP="00EC2CB0">
            <w:r w:rsidRPr="007549BC">
              <w:t>M21</w:t>
            </w:r>
          </w:p>
        </w:tc>
      </w:tr>
      <w:tr w:rsidR="000F7B09" w:rsidRPr="007549BC" w:rsidTr="00CF4BC4">
        <w:trPr>
          <w:trHeight w:val="227"/>
          <w:jc w:val="center"/>
        </w:trPr>
        <w:tc>
          <w:tcPr>
            <w:tcW w:w="266" w:type="pct"/>
            <w:gridSpan w:val="2"/>
            <w:vAlign w:val="center"/>
          </w:tcPr>
          <w:p w:rsidR="000F7B09" w:rsidRPr="007549BC" w:rsidRDefault="000F7B09" w:rsidP="00EC2CB0">
            <w:pPr>
              <w:rPr>
                <w:lang w:val="en-US"/>
              </w:rPr>
            </w:pPr>
            <w:r w:rsidRPr="007549BC">
              <w:rPr>
                <w:lang w:val="en-US"/>
              </w:rPr>
              <w:t>2</w:t>
            </w:r>
          </w:p>
        </w:tc>
        <w:tc>
          <w:tcPr>
            <w:tcW w:w="4424" w:type="pct"/>
            <w:gridSpan w:val="8"/>
            <w:vAlign w:val="center"/>
          </w:tcPr>
          <w:p w:rsidR="000F7B09" w:rsidRPr="007549BC" w:rsidRDefault="000F7B09" w:rsidP="00EC2CB0">
            <w:pPr>
              <w:rPr>
                <w:lang w:val="sr-Cyrl-CS"/>
              </w:rPr>
            </w:pPr>
            <w:proofErr w:type="spellStart"/>
            <w:r w:rsidRPr="007549BC">
              <w:rPr>
                <w:rFonts w:eastAsiaTheme="minorHAnsi"/>
                <w:bCs/>
                <w:lang w:val="en-US" w:eastAsia="en-US"/>
              </w:rPr>
              <w:t>Zoric</w:t>
            </w:r>
            <w:proofErr w:type="spellEnd"/>
            <w:r w:rsidRPr="007549BC">
              <w:rPr>
                <w:rFonts w:eastAsiaTheme="minorHAnsi"/>
                <w:bCs/>
                <w:lang w:val="en-US" w:eastAsia="en-US"/>
              </w:rPr>
              <w:t xml:space="preserve">, L., </w:t>
            </w:r>
            <w:proofErr w:type="spellStart"/>
            <w:r w:rsidRPr="007549BC">
              <w:rPr>
                <w:rFonts w:eastAsiaTheme="minorHAnsi"/>
                <w:lang w:val="en-US" w:eastAsia="en-US"/>
              </w:rPr>
              <w:t>Mikic</w:t>
            </w:r>
            <w:proofErr w:type="spellEnd"/>
            <w:r w:rsidRPr="007549BC">
              <w:rPr>
                <w:rFonts w:eastAsiaTheme="minorHAnsi"/>
                <w:lang w:val="en-US" w:eastAsia="en-US"/>
              </w:rPr>
              <w:t xml:space="preserve">, A., </w:t>
            </w:r>
            <w:proofErr w:type="spellStart"/>
            <w:r w:rsidRPr="007549BC">
              <w:rPr>
                <w:rFonts w:eastAsiaTheme="minorHAnsi"/>
                <w:lang w:val="en-US" w:eastAsia="en-US"/>
              </w:rPr>
              <w:t>Antanasovic</w:t>
            </w:r>
            <w:proofErr w:type="spellEnd"/>
            <w:r w:rsidRPr="007549BC">
              <w:rPr>
                <w:rFonts w:eastAsiaTheme="minorHAnsi"/>
                <w:lang w:val="en-US" w:eastAsia="en-US"/>
              </w:rPr>
              <w:t xml:space="preserve">, S., </w:t>
            </w:r>
            <w:proofErr w:type="spellStart"/>
            <w:r w:rsidRPr="007549BC">
              <w:rPr>
                <w:rFonts w:eastAsiaTheme="minorHAnsi"/>
                <w:lang w:val="en-US" w:eastAsia="en-US"/>
              </w:rPr>
              <w:t>Karanovic</w:t>
            </w:r>
            <w:proofErr w:type="spellEnd"/>
            <w:r w:rsidRPr="007549BC">
              <w:rPr>
                <w:rFonts w:eastAsiaTheme="minorHAnsi"/>
                <w:lang w:val="en-US" w:eastAsia="en-US"/>
              </w:rPr>
              <w:t xml:space="preserve">, D., </w:t>
            </w:r>
            <w:proofErr w:type="spellStart"/>
            <w:r w:rsidRPr="007549BC">
              <w:rPr>
                <w:rFonts w:eastAsiaTheme="minorHAnsi"/>
                <w:lang w:val="en-US" w:eastAsia="en-US"/>
              </w:rPr>
              <w:t>Cupina</w:t>
            </w:r>
            <w:proofErr w:type="spellEnd"/>
            <w:r w:rsidRPr="007549BC">
              <w:rPr>
                <w:rFonts w:eastAsiaTheme="minorHAnsi"/>
                <w:lang w:val="en-US" w:eastAsia="en-US"/>
              </w:rPr>
              <w:t xml:space="preserve">, B., </w:t>
            </w:r>
            <w:proofErr w:type="spellStart"/>
            <w:r w:rsidRPr="007549BC">
              <w:rPr>
                <w:rFonts w:eastAsiaTheme="minorHAnsi"/>
                <w:b/>
                <w:lang w:val="en-US" w:eastAsia="en-US"/>
              </w:rPr>
              <w:t>Lukovic</w:t>
            </w:r>
            <w:proofErr w:type="spellEnd"/>
            <w:r w:rsidRPr="007549BC">
              <w:rPr>
                <w:rFonts w:eastAsiaTheme="minorHAnsi"/>
                <w:b/>
                <w:lang w:val="en-US" w:eastAsia="en-US"/>
              </w:rPr>
              <w:t>, J.</w:t>
            </w:r>
            <w:r w:rsidRPr="007549BC">
              <w:rPr>
                <w:rFonts w:eastAsiaTheme="minorHAnsi"/>
                <w:lang w:val="en-US" w:eastAsia="en-US"/>
              </w:rPr>
              <w:t xml:space="preserve"> (2015): Stem anatomy of annual legume intercropping components: white </w:t>
            </w:r>
            <w:proofErr w:type="spellStart"/>
            <w:r w:rsidRPr="007549BC">
              <w:rPr>
                <w:rFonts w:eastAsiaTheme="minorHAnsi"/>
                <w:lang w:val="en-US" w:eastAsia="en-US"/>
              </w:rPr>
              <w:t>lupin</w:t>
            </w:r>
            <w:proofErr w:type="spellEnd"/>
            <w:r w:rsidRPr="007549BC">
              <w:rPr>
                <w:rFonts w:eastAsiaTheme="minorHAnsi"/>
                <w:lang w:val="en-US" w:eastAsia="en-US"/>
              </w:rPr>
              <w:t xml:space="preserve"> (</w:t>
            </w:r>
            <w:proofErr w:type="spellStart"/>
            <w:r w:rsidRPr="007549BC">
              <w:rPr>
                <w:rFonts w:eastAsiaTheme="minorHAnsi"/>
                <w:i/>
                <w:iCs/>
                <w:lang w:val="en-US" w:eastAsia="en-US"/>
              </w:rPr>
              <w:t>Lupinus</w:t>
            </w:r>
            <w:proofErr w:type="spellEnd"/>
            <w:r w:rsidRPr="007549BC">
              <w:rPr>
                <w:rFonts w:eastAsiaTheme="minorHAnsi"/>
                <w:i/>
                <w:iCs/>
                <w:lang w:val="en-US" w:eastAsia="en-US"/>
              </w:rPr>
              <w:t xml:space="preserve"> </w:t>
            </w:r>
            <w:proofErr w:type="spellStart"/>
            <w:r w:rsidRPr="007549BC">
              <w:rPr>
                <w:rFonts w:eastAsiaTheme="minorHAnsi"/>
                <w:i/>
                <w:iCs/>
                <w:lang w:val="en-US" w:eastAsia="en-US"/>
              </w:rPr>
              <w:t>albus</w:t>
            </w:r>
            <w:proofErr w:type="spellEnd"/>
            <w:r w:rsidRPr="007549BC">
              <w:rPr>
                <w:rFonts w:eastAsiaTheme="minorHAnsi"/>
                <w:i/>
                <w:iCs/>
                <w:lang w:val="en-US" w:eastAsia="en-US"/>
              </w:rPr>
              <w:t xml:space="preserve"> </w:t>
            </w:r>
            <w:r w:rsidRPr="007549BC">
              <w:rPr>
                <w:rFonts w:eastAsiaTheme="minorHAnsi"/>
                <w:lang w:val="en-US" w:eastAsia="en-US"/>
              </w:rPr>
              <w:t xml:space="preserve">L.), </w:t>
            </w:r>
            <w:proofErr w:type="spellStart"/>
            <w:r w:rsidRPr="007549BC">
              <w:rPr>
                <w:rFonts w:eastAsiaTheme="minorHAnsi"/>
                <w:lang w:val="en-US" w:eastAsia="en-US"/>
              </w:rPr>
              <w:t>narbonne</w:t>
            </w:r>
            <w:proofErr w:type="spellEnd"/>
            <w:r w:rsidRPr="007549BC">
              <w:rPr>
                <w:rFonts w:eastAsiaTheme="minorHAnsi"/>
                <w:lang w:val="en-US" w:eastAsia="en-US"/>
              </w:rPr>
              <w:t xml:space="preserve"> (</w:t>
            </w:r>
            <w:proofErr w:type="spellStart"/>
            <w:r w:rsidRPr="007549BC">
              <w:rPr>
                <w:rFonts w:eastAsiaTheme="minorHAnsi"/>
                <w:i/>
                <w:iCs/>
                <w:lang w:val="en-US" w:eastAsia="en-US"/>
              </w:rPr>
              <w:t>Vicia</w:t>
            </w:r>
            <w:proofErr w:type="spellEnd"/>
            <w:r w:rsidRPr="007549BC">
              <w:rPr>
                <w:rFonts w:eastAsiaTheme="minorHAnsi"/>
                <w:i/>
                <w:iCs/>
                <w:lang w:val="en-US" w:eastAsia="en-US"/>
              </w:rPr>
              <w:t xml:space="preserve"> </w:t>
            </w:r>
            <w:proofErr w:type="spellStart"/>
            <w:r w:rsidRPr="007549BC">
              <w:rPr>
                <w:rFonts w:eastAsiaTheme="minorHAnsi"/>
                <w:i/>
                <w:iCs/>
                <w:lang w:val="en-US" w:eastAsia="en-US"/>
              </w:rPr>
              <w:t>narbonensis</w:t>
            </w:r>
            <w:proofErr w:type="spellEnd"/>
            <w:r w:rsidRPr="007549BC">
              <w:rPr>
                <w:rFonts w:eastAsiaTheme="minorHAnsi"/>
                <w:i/>
                <w:iCs/>
                <w:lang w:val="en-US" w:eastAsia="en-US"/>
              </w:rPr>
              <w:t xml:space="preserve"> </w:t>
            </w:r>
            <w:r w:rsidRPr="007549BC">
              <w:rPr>
                <w:rFonts w:eastAsiaTheme="minorHAnsi"/>
                <w:lang w:val="en-US" w:eastAsia="en-US"/>
              </w:rPr>
              <w:t>L.) and common (</w:t>
            </w:r>
            <w:proofErr w:type="spellStart"/>
            <w:r w:rsidRPr="007549BC">
              <w:rPr>
                <w:rFonts w:eastAsiaTheme="minorHAnsi"/>
                <w:i/>
                <w:iCs/>
                <w:lang w:val="en-US" w:eastAsia="en-US"/>
              </w:rPr>
              <w:t>Vicia</w:t>
            </w:r>
            <w:proofErr w:type="spellEnd"/>
            <w:r w:rsidRPr="007549BC">
              <w:rPr>
                <w:rFonts w:eastAsiaTheme="minorHAnsi"/>
                <w:i/>
                <w:iCs/>
                <w:lang w:val="en-US" w:eastAsia="en-US"/>
              </w:rPr>
              <w:t xml:space="preserve"> sativa </w:t>
            </w:r>
            <w:r w:rsidRPr="007549BC">
              <w:rPr>
                <w:rFonts w:eastAsiaTheme="minorHAnsi"/>
                <w:lang w:val="en-US" w:eastAsia="en-US"/>
              </w:rPr>
              <w:t>L.) vetches. Agricultural and Food Science 24: 139-149.</w:t>
            </w:r>
          </w:p>
        </w:tc>
        <w:tc>
          <w:tcPr>
            <w:tcW w:w="310" w:type="pct"/>
          </w:tcPr>
          <w:p w:rsidR="000F7B09" w:rsidRPr="007549BC" w:rsidRDefault="000F7B09" w:rsidP="00EC2CB0">
            <w:r w:rsidRPr="007549BC">
              <w:t>M21</w:t>
            </w:r>
          </w:p>
        </w:tc>
      </w:tr>
      <w:tr w:rsidR="000F7B09" w:rsidRPr="007549BC" w:rsidTr="00CF4BC4">
        <w:trPr>
          <w:trHeight w:val="227"/>
          <w:jc w:val="center"/>
        </w:trPr>
        <w:tc>
          <w:tcPr>
            <w:tcW w:w="266" w:type="pct"/>
            <w:gridSpan w:val="2"/>
            <w:vAlign w:val="center"/>
          </w:tcPr>
          <w:p w:rsidR="000F7B09" w:rsidRPr="007549BC" w:rsidRDefault="000F7B09" w:rsidP="00EC2CB0">
            <w:pPr>
              <w:rPr>
                <w:lang w:val="en-US"/>
              </w:rPr>
            </w:pPr>
            <w:r w:rsidRPr="007549BC">
              <w:rPr>
                <w:lang w:val="en-US"/>
              </w:rPr>
              <w:t>3</w:t>
            </w:r>
          </w:p>
        </w:tc>
        <w:tc>
          <w:tcPr>
            <w:tcW w:w="4424" w:type="pct"/>
            <w:gridSpan w:val="8"/>
          </w:tcPr>
          <w:p w:rsidR="000F7B09" w:rsidRPr="007549BC" w:rsidRDefault="008D50D2" w:rsidP="00EC2CB0">
            <w:pPr>
              <w:rPr>
                <w:bCs/>
                <w:color w:val="000000" w:themeColor="text1"/>
                <w:lang w:val="sr-Cyrl-CS"/>
              </w:rPr>
            </w:pPr>
            <w:hyperlink r:id="rId5" w:tooltip="View content where Author is Lana Zorić" w:history="1">
              <w:r w:rsidR="000F7B09" w:rsidRPr="007549BC">
                <w:rPr>
                  <w:rStyle w:val="Hyperlink"/>
                  <w:color w:val="000000" w:themeColor="text1"/>
                </w:rPr>
                <w:t>Zori</w:t>
              </w:r>
              <w:r w:rsidR="000F7B09" w:rsidRPr="007549BC">
                <w:rPr>
                  <w:rStyle w:val="Hyperlink"/>
                  <w:color w:val="000000" w:themeColor="text1"/>
                  <w:lang w:val="hr-HR"/>
                </w:rPr>
                <w:t>ć</w:t>
              </w:r>
            </w:hyperlink>
            <w:r w:rsidR="000F7B09" w:rsidRPr="007549BC">
              <w:rPr>
                <w:color w:val="000000" w:themeColor="text1"/>
                <w:lang w:val="hr-HR"/>
              </w:rPr>
              <w:t xml:space="preserve">, </w:t>
            </w:r>
            <w:r w:rsidR="000F7B09" w:rsidRPr="007549BC">
              <w:rPr>
                <w:color w:val="000000" w:themeColor="text1"/>
              </w:rPr>
              <w:t>L</w:t>
            </w:r>
            <w:r w:rsidR="000F7B09" w:rsidRPr="007549BC">
              <w:rPr>
                <w:color w:val="000000" w:themeColor="text1"/>
                <w:lang w:val="hr-HR"/>
              </w:rPr>
              <w:t xml:space="preserve">., </w:t>
            </w:r>
            <w:r>
              <w:fldChar w:fldCharType="begin"/>
            </w:r>
            <w:r w:rsidR="005C51A4">
              <w:instrText>HYPERLINK "http://www.springerlink.com/content/?Author=Mirjana+Ljubojevi%c4%87" \o "View content where Author is Mirjana Ljubojević"</w:instrText>
            </w:r>
            <w:r>
              <w:fldChar w:fldCharType="separate"/>
            </w:r>
            <w:r w:rsidR="000F7B09" w:rsidRPr="007549BC">
              <w:rPr>
                <w:rStyle w:val="Hyperlink"/>
                <w:color w:val="000000" w:themeColor="text1"/>
              </w:rPr>
              <w:t>Ljubojevi</w:t>
            </w:r>
            <w:r w:rsidR="000F7B09" w:rsidRPr="007549BC">
              <w:rPr>
                <w:rStyle w:val="Hyperlink"/>
                <w:color w:val="000000" w:themeColor="text1"/>
                <w:lang w:val="hr-HR"/>
              </w:rPr>
              <w:t>ć</w:t>
            </w:r>
            <w:r>
              <w:fldChar w:fldCharType="end"/>
            </w:r>
            <w:r w:rsidR="000F7B09" w:rsidRPr="007549BC">
              <w:rPr>
                <w:color w:val="000000" w:themeColor="text1"/>
                <w:lang w:val="hr-HR"/>
              </w:rPr>
              <w:t xml:space="preserve">, </w:t>
            </w:r>
            <w:hyperlink r:id="rId6" w:tooltip="View content where Author is Ljiljana Merkulov" w:history="1">
              <w:r w:rsidR="000F7B09" w:rsidRPr="007549BC">
                <w:rPr>
                  <w:rStyle w:val="Hyperlink"/>
                  <w:color w:val="000000" w:themeColor="text1"/>
                </w:rPr>
                <w:t>M</w:t>
              </w:r>
              <w:r w:rsidR="000F7B09" w:rsidRPr="007549BC">
                <w:rPr>
                  <w:rStyle w:val="Hyperlink"/>
                  <w:color w:val="000000" w:themeColor="text1"/>
                  <w:lang w:val="hr-HR"/>
                </w:rPr>
                <w:t xml:space="preserve">., </w:t>
              </w:r>
              <w:r w:rsidR="000F7B09" w:rsidRPr="007549BC">
                <w:rPr>
                  <w:rStyle w:val="Hyperlink"/>
                  <w:color w:val="000000" w:themeColor="text1"/>
                </w:rPr>
                <w:t>Merkulov</w:t>
              </w:r>
            </w:hyperlink>
            <w:r w:rsidR="000F7B09" w:rsidRPr="007549BC">
              <w:rPr>
                <w:color w:val="000000" w:themeColor="text1"/>
                <w:lang w:val="hr-HR"/>
              </w:rPr>
              <w:t xml:space="preserve">, Lj., </w:t>
            </w:r>
            <w:r>
              <w:fldChar w:fldCharType="begin"/>
            </w:r>
            <w:r w:rsidR="005C51A4">
              <w:instrText>HYPERLINK "http://www.springerlink.com/content/?Author=Jadranka+Lukovi%c4%87" \o "View content where Author is Jadranka Luković"</w:instrText>
            </w:r>
            <w:r>
              <w:fldChar w:fldCharType="separate"/>
            </w:r>
            <w:r w:rsidR="000F7B09" w:rsidRPr="007549BC">
              <w:rPr>
                <w:rStyle w:val="Hyperlink"/>
                <w:b/>
                <w:color w:val="000000" w:themeColor="text1"/>
              </w:rPr>
              <w:t>Lukovi</w:t>
            </w:r>
            <w:r w:rsidR="000F7B09" w:rsidRPr="007549BC">
              <w:rPr>
                <w:rStyle w:val="Hyperlink"/>
                <w:b/>
                <w:color w:val="000000" w:themeColor="text1"/>
                <w:lang w:val="hr-HR"/>
              </w:rPr>
              <w:t>ć</w:t>
            </w:r>
            <w:r>
              <w:fldChar w:fldCharType="end"/>
            </w:r>
            <w:r w:rsidR="000F7B09" w:rsidRPr="007549BC">
              <w:rPr>
                <w:b/>
                <w:color w:val="000000" w:themeColor="text1"/>
                <w:lang w:val="hr-HR"/>
              </w:rPr>
              <w:t xml:space="preserve">, </w:t>
            </w:r>
            <w:r w:rsidR="000F7B09" w:rsidRPr="007549BC">
              <w:rPr>
                <w:b/>
                <w:color w:val="000000" w:themeColor="text1"/>
              </w:rPr>
              <w:t>J</w:t>
            </w:r>
            <w:r w:rsidR="000F7B09" w:rsidRPr="007549BC">
              <w:rPr>
                <w:b/>
                <w:color w:val="000000" w:themeColor="text1"/>
                <w:lang w:val="hr-HR"/>
              </w:rPr>
              <w:t>.,</w:t>
            </w:r>
            <w:r>
              <w:fldChar w:fldCharType="begin"/>
            </w:r>
            <w:r w:rsidR="005C51A4">
              <w:instrText>HYPERLINK "http://www.springerlink.com/content/?Author=Vladislav+Ognjanov" \o "View content where Author is Vladislav Ognjanov"</w:instrText>
            </w:r>
            <w:r>
              <w:fldChar w:fldCharType="separate"/>
            </w:r>
            <w:r w:rsidR="000F7B09" w:rsidRPr="007549BC">
              <w:rPr>
                <w:color w:val="000000" w:themeColor="text1"/>
                <w:lang w:val="hr-HR"/>
              </w:rPr>
              <w:t xml:space="preserve"> </w:t>
            </w:r>
            <w:r w:rsidR="000F7B09" w:rsidRPr="007549BC">
              <w:rPr>
                <w:rStyle w:val="Hyperlink"/>
                <w:color w:val="000000" w:themeColor="text1"/>
              </w:rPr>
              <w:t>Ognjanov</w:t>
            </w:r>
            <w:r>
              <w:fldChar w:fldCharType="end"/>
            </w:r>
            <w:r w:rsidR="000F7B09" w:rsidRPr="007549BC">
              <w:rPr>
                <w:color w:val="000000" w:themeColor="text1"/>
              </w:rPr>
              <w:t>, V</w:t>
            </w:r>
            <w:r w:rsidR="000F7B09" w:rsidRPr="007549BC">
              <w:rPr>
                <w:color w:val="000000" w:themeColor="text1"/>
                <w:lang w:val="hr-HR"/>
              </w:rPr>
              <w:t xml:space="preserve">. (2012): </w:t>
            </w:r>
            <w:r w:rsidR="000F7B09" w:rsidRPr="007549BC">
              <w:rPr>
                <w:color w:val="000000" w:themeColor="text1"/>
              </w:rPr>
              <w:t>Anatomical</w:t>
            </w:r>
            <w:r w:rsidR="000F7B09" w:rsidRPr="007549BC">
              <w:rPr>
                <w:color w:val="000000" w:themeColor="text1"/>
                <w:lang w:val="hr-HR"/>
              </w:rPr>
              <w:t xml:space="preserve"> </w:t>
            </w:r>
            <w:r w:rsidR="000F7B09" w:rsidRPr="007549BC">
              <w:rPr>
                <w:color w:val="000000" w:themeColor="text1"/>
              </w:rPr>
              <w:t>Characteristics</w:t>
            </w:r>
            <w:r w:rsidR="000F7B09" w:rsidRPr="007549BC">
              <w:rPr>
                <w:color w:val="000000" w:themeColor="text1"/>
                <w:lang w:val="hr-HR"/>
              </w:rPr>
              <w:t xml:space="preserve"> </w:t>
            </w:r>
            <w:r w:rsidR="000F7B09" w:rsidRPr="007549BC">
              <w:rPr>
                <w:color w:val="000000" w:themeColor="text1"/>
              </w:rPr>
              <w:t>of</w:t>
            </w:r>
            <w:r w:rsidR="000F7B09" w:rsidRPr="007549BC">
              <w:rPr>
                <w:color w:val="000000" w:themeColor="text1"/>
                <w:lang w:val="hr-HR"/>
              </w:rPr>
              <w:t xml:space="preserve"> </w:t>
            </w:r>
            <w:r w:rsidR="000F7B09" w:rsidRPr="007549BC">
              <w:rPr>
                <w:color w:val="000000" w:themeColor="text1"/>
              </w:rPr>
              <w:t>Cherry</w:t>
            </w:r>
            <w:r w:rsidR="000F7B09" w:rsidRPr="007549BC">
              <w:rPr>
                <w:color w:val="000000" w:themeColor="text1"/>
                <w:lang w:val="hr-HR"/>
              </w:rPr>
              <w:t xml:space="preserve"> </w:t>
            </w:r>
            <w:r w:rsidR="000F7B09" w:rsidRPr="007549BC">
              <w:rPr>
                <w:color w:val="000000" w:themeColor="text1"/>
              </w:rPr>
              <w:t>Rootstocks</w:t>
            </w:r>
            <w:r w:rsidR="000F7B09" w:rsidRPr="007549BC">
              <w:rPr>
                <w:color w:val="000000" w:themeColor="text1"/>
                <w:lang w:val="hr-HR"/>
              </w:rPr>
              <w:t xml:space="preserve"> </w:t>
            </w:r>
            <w:r w:rsidR="000F7B09" w:rsidRPr="007549BC">
              <w:rPr>
                <w:color w:val="000000" w:themeColor="text1"/>
              </w:rPr>
              <w:t>as</w:t>
            </w:r>
            <w:r w:rsidR="000F7B09" w:rsidRPr="007549BC">
              <w:rPr>
                <w:color w:val="000000" w:themeColor="text1"/>
                <w:lang w:val="hr-HR"/>
              </w:rPr>
              <w:t xml:space="preserve"> </w:t>
            </w:r>
            <w:r w:rsidR="000F7B09" w:rsidRPr="007549BC">
              <w:rPr>
                <w:color w:val="000000" w:themeColor="text1"/>
              </w:rPr>
              <w:t>Possible</w:t>
            </w:r>
            <w:r w:rsidR="000F7B09" w:rsidRPr="007549BC">
              <w:rPr>
                <w:color w:val="000000" w:themeColor="text1"/>
                <w:lang w:val="hr-HR"/>
              </w:rPr>
              <w:t xml:space="preserve"> </w:t>
            </w:r>
            <w:r w:rsidR="000F7B09" w:rsidRPr="007549BC">
              <w:rPr>
                <w:color w:val="000000" w:themeColor="text1"/>
              </w:rPr>
              <w:t>Preselecting</w:t>
            </w:r>
            <w:r w:rsidR="000F7B09" w:rsidRPr="007549BC">
              <w:rPr>
                <w:color w:val="000000" w:themeColor="text1"/>
                <w:lang w:val="hr-HR"/>
              </w:rPr>
              <w:t xml:space="preserve"> </w:t>
            </w:r>
            <w:r w:rsidR="000F7B09" w:rsidRPr="007549BC">
              <w:rPr>
                <w:color w:val="000000" w:themeColor="text1"/>
              </w:rPr>
              <w:t>Tools</w:t>
            </w:r>
            <w:r w:rsidR="000F7B09" w:rsidRPr="007549BC">
              <w:rPr>
                <w:color w:val="000000" w:themeColor="text1"/>
                <w:lang w:val="hr-HR"/>
              </w:rPr>
              <w:t xml:space="preserve"> </w:t>
            </w:r>
            <w:r w:rsidR="000F7B09" w:rsidRPr="007549BC">
              <w:rPr>
                <w:color w:val="000000" w:themeColor="text1"/>
              </w:rPr>
              <w:t>for</w:t>
            </w:r>
            <w:r w:rsidR="000F7B09" w:rsidRPr="007549BC">
              <w:rPr>
                <w:color w:val="000000" w:themeColor="text1"/>
                <w:lang w:val="hr-HR"/>
              </w:rPr>
              <w:t xml:space="preserve"> </w:t>
            </w:r>
            <w:r w:rsidR="000F7B09" w:rsidRPr="007549BC">
              <w:rPr>
                <w:color w:val="000000" w:themeColor="text1"/>
              </w:rPr>
              <w:t>Prediction</w:t>
            </w:r>
            <w:r w:rsidR="000F7B09" w:rsidRPr="007549BC">
              <w:rPr>
                <w:color w:val="000000" w:themeColor="text1"/>
                <w:lang w:val="hr-HR"/>
              </w:rPr>
              <w:t xml:space="preserve"> </w:t>
            </w:r>
            <w:r w:rsidR="000F7B09" w:rsidRPr="007549BC">
              <w:rPr>
                <w:color w:val="000000" w:themeColor="text1"/>
              </w:rPr>
              <w:t>of</w:t>
            </w:r>
            <w:r w:rsidR="000F7B09" w:rsidRPr="007549BC">
              <w:rPr>
                <w:color w:val="000000" w:themeColor="text1"/>
                <w:lang w:val="hr-HR"/>
              </w:rPr>
              <w:t xml:space="preserve"> </w:t>
            </w:r>
            <w:r w:rsidR="000F7B09" w:rsidRPr="007549BC">
              <w:rPr>
                <w:color w:val="000000" w:themeColor="text1"/>
              </w:rPr>
              <w:t>Tree</w:t>
            </w:r>
            <w:r w:rsidR="000F7B09" w:rsidRPr="007549BC">
              <w:rPr>
                <w:color w:val="000000" w:themeColor="text1"/>
                <w:lang w:val="hr-HR"/>
              </w:rPr>
              <w:t xml:space="preserve"> </w:t>
            </w:r>
            <w:r w:rsidR="000F7B09" w:rsidRPr="007549BC">
              <w:rPr>
                <w:color w:val="000000" w:themeColor="text1"/>
              </w:rPr>
              <w:t>Vigor.</w:t>
            </w:r>
            <w:r w:rsidR="000F7B09" w:rsidRPr="007549BC">
              <w:rPr>
                <w:color w:val="000000" w:themeColor="text1"/>
                <w:lang w:val="hr-HR"/>
              </w:rPr>
              <w:t xml:space="preserve"> </w:t>
            </w:r>
            <w:hyperlink r:id="rId7" w:tooltip="Link to the Journal of this Article" w:history="1">
              <w:r w:rsidR="000F7B09" w:rsidRPr="007549BC">
                <w:rPr>
                  <w:rStyle w:val="Hyperlink"/>
                  <w:color w:val="000000" w:themeColor="text1"/>
                </w:rPr>
                <w:t>Journal of Plant Growth Regulation</w:t>
              </w:r>
            </w:hyperlink>
            <w:r w:rsidR="000F7B09" w:rsidRPr="007549BC">
              <w:rPr>
                <w:color w:val="000000" w:themeColor="text1"/>
              </w:rPr>
              <w:t xml:space="preserve"> 31 (3): 320-331</w:t>
            </w:r>
          </w:p>
        </w:tc>
        <w:tc>
          <w:tcPr>
            <w:tcW w:w="310" w:type="pct"/>
          </w:tcPr>
          <w:p w:rsidR="000F7B09" w:rsidRPr="007549BC" w:rsidRDefault="000F7B09" w:rsidP="00EC2CB0">
            <w:r w:rsidRPr="007549BC">
              <w:t>M21</w:t>
            </w:r>
          </w:p>
        </w:tc>
      </w:tr>
      <w:tr w:rsidR="000F7B09" w:rsidRPr="007549BC" w:rsidTr="00CF4BC4">
        <w:trPr>
          <w:trHeight w:val="227"/>
          <w:jc w:val="center"/>
        </w:trPr>
        <w:tc>
          <w:tcPr>
            <w:tcW w:w="266" w:type="pct"/>
            <w:gridSpan w:val="2"/>
            <w:vAlign w:val="center"/>
          </w:tcPr>
          <w:p w:rsidR="000F7B09" w:rsidRPr="007549BC" w:rsidRDefault="000F7B09" w:rsidP="00EC2CB0">
            <w:pPr>
              <w:rPr>
                <w:lang w:val="en-US"/>
              </w:rPr>
            </w:pPr>
            <w:r w:rsidRPr="007549BC">
              <w:rPr>
                <w:lang w:val="en-US"/>
              </w:rPr>
              <w:t>4</w:t>
            </w:r>
          </w:p>
        </w:tc>
        <w:tc>
          <w:tcPr>
            <w:tcW w:w="4424" w:type="pct"/>
            <w:gridSpan w:val="8"/>
          </w:tcPr>
          <w:p w:rsidR="000F7B09" w:rsidRPr="007549BC" w:rsidRDefault="000F7B09" w:rsidP="00EC2CB0">
            <w:r w:rsidRPr="007549BC">
              <w:rPr>
                <w:lang w:val="pl-PL"/>
              </w:rPr>
              <w:t xml:space="preserve">Zorić, L., Krstić, Dj., Ćupina, B., Mikić, A., Antanasović, S., </w:t>
            </w:r>
            <w:r w:rsidRPr="007549BC">
              <w:rPr>
                <w:b/>
                <w:lang w:val="pl-PL"/>
              </w:rPr>
              <w:t>Luković, J.,</w:t>
            </w:r>
            <w:r w:rsidRPr="007549BC">
              <w:rPr>
                <w:lang w:val="pl-PL"/>
              </w:rPr>
              <w:t xml:space="preserve"> Merkulov,</w:t>
            </w:r>
            <w:r w:rsidRPr="007549BC">
              <w:rPr>
                <w:vertAlign w:val="superscript"/>
                <w:lang w:val="pl-PL"/>
              </w:rPr>
              <w:t xml:space="preserve"> </w:t>
            </w:r>
            <w:r w:rsidRPr="007549BC">
              <w:rPr>
                <w:lang w:val="pl-PL"/>
              </w:rPr>
              <w:t xml:space="preserve">Lj. </w:t>
            </w:r>
            <w:r w:rsidRPr="007549BC">
              <w:t xml:space="preserve">(2012): </w:t>
            </w:r>
            <w:r w:rsidRPr="007549BC">
              <w:rPr>
                <w:lang w:val="en-GB"/>
              </w:rPr>
              <w:t>The effect of field pea (</w:t>
            </w:r>
            <w:proofErr w:type="spellStart"/>
            <w:r w:rsidRPr="007549BC">
              <w:rPr>
                <w:i/>
                <w:lang w:val="en-GB"/>
              </w:rPr>
              <w:t>Pisum</w:t>
            </w:r>
            <w:proofErr w:type="spellEnd"/>
            <w:r w:rsidRPr="007549BC">
              <w:rPr>
                <w:i/>
                <w:lang w:val="en-GB"/>
              </w:rPr>
              <w:t xml:space="preserve"> </w:t>
            </w:r>
            <w:proofErr w:type="spellStart"/>
            <w:r w:rsidRPr="007549BC">
              <w:rPr>
                <w:i/>
                <w:lang w:val="en-GB"/>
              </w:rPr>
              <w:t>sativum</w:t>
            </w:r>
            <w:proofErr w:type="spellEnd"/>
            <w:r w:rsidRPr="007549BC">
              <w:rPr>
                <w:i/>
                <w:lang w:val="en-GB"/>
              </w:rPr>
              <w:t xml:space="preserve"> </w:t>
            </w:r>
            <w:r w:rsidRPr="007549BC">
              <w:rPr>
                <w:lang w:val="en-GB"/>
              </w:rPr>
              <w:t xml:space="preserve">L.) </w:t>
            </w:r>
            <w:proofErr w:type="gramStart"/>
            <w:r w:rsidRPr="007549BC">
              <w:rPr>
                <w:lang w:val="en-GB"/>
              </w:rPr>
              <w:t>as</w:t>
            </w:r>
            <w:proofErr w:type="gramEnd"/>
            <w:r w:rsidRPr="007549BC">
              <w:rPr>
                <w:lang w:val="en-GB"/>
              </w:rPr>
              <w:t xml:space="preserve"> companion crop on leaf histological parameters of </w:t>
            </w:r>
            <w:proofErr w:type="spellStart"/>
            <w:r w:rsidRPr="007549BC">
              <w:rPr>
                <w:lang w:val="en-GB"/>
              </w:rPr>
              <w:t>lucerne</w:t>
            </w:r>
            <w:proofErr w:type="spellEnd"/>
            <w:r w:rsidRPr="007549BC">
              <w:rPr>
                <w:lang w:val="en-GB"/>
              </w:rPr>
              <w:t xml:space="preserve"> (</w:t>
            </w:r>
            <w:proofErr w:type="spellStart"/>
            <w:r w:rsidRPr="007549BC">
              <w:rPr>
                <w:i/>
                <w:lang w:val="en-GB"/>
              </w:rPr>
              <w:t>Medicago</w:t>
            </w:r>
            <w:proofErr w:type="spellEnd"/>
            <w:r w:rsidRPr="007549BC">
              <w:rPr>
                <w:i/>
                <w:lang w:val="en-GB"/>
              </w:rPr>
              <w:t xml:space="preserve"> </w:t>
            </w:r>
            <w:proofErr w:type="spellStart"/>
            <w:r w:rsidRPr="007549BC">
              <w:rPr>
                <w:i/>
                <w:lang w:val="en-GB"/>
              </w:rPr>
              <w:t>sativa</w:t>
            </w:r>
            <w:proofErr w:type="spellEnd"/>
            <w:r w:rsidRPr="007549BC">
              <w:rPr>
                <w:lang w:val="en-GB"/>
              </w:rPr>
              <w:t xml:space="preserve"> L.). Australian Journal of Crop Science 6 (3): 430-435. </w:t>
            </w:r>
          </w:p>
        </w:tc>
        <w:tc>
          <w:tcPr>
            <w:tcW w:w="310" w:type="pct"/>
          </w:tcPr>
          <w:p w:rsidR="000F7B09" w:rsidRPr="007549BC" w:rsidRDefault="000F7B09" w:rsidP="00EC2CB0">
            <w:r w:rsidRPr="007549BC">
              <w:t>M21</w:t>
            </w:r>
          </w:p>
        </w:tc>
      </w:tr>
      <w:tr w:rsidR="000F7B09" w:rsidRPr="007549BC" w:rsidTr="00CF4BC4">
        <w:trPr>
          <w:trHeight w:val="227"/>
          <w:jc w:val="center"/>
        </w:trPr>
        <w:tc>
          <w:tcPr>
            <w:tcW w:w="266" w:type="pct"/>
            <w:gridSpan w:val="2"/>
            <w:vAlign w:val="center"/>
          </w:tcPr>
          <w:p w:rsidR="000F7B09" w:rsidRPr="007549BC" w:rsidRDefault="000F7B09" w:rsidP="00EC2CB0">
            <w:pPr>
              <w:rPr>
                <w:lang w:val="en-US"/>
              </w:rPr>
            </w:pPr>
            <w:r w:rsidRPr="007549BC">
              <w:rPr>
                <w:lang w:val="en-US"/>
              </w:rPr>
              <w:t>5</w:t>
            </w:r>
          </w:p>
        </w:tc>
        <w:tc>
          <w:tcPr>
            <w:tcW w:w="4424" w:type="pct"/>
            <w:gridSpan w:val="8"/>
          </w:tcPr>
          <w:p w:rsidR="000F7B09" w:rsidRPr="007549BC" w:rsidRDefault="000F7B09" w:rsidP="00EC2CB0">
            <w:pPr>
              <w:rPr>
                <w:b/>
                <w:lang w:val="pl-PL"/>
              </w:rPr>
            </w:pPr>
            <w:r w:rsidRPr="007549BC">
              <w:rPr>
                <w:rFonts w:eastAsiaTheme="minorHAnsi"/>
                <w:lang w:eastAsia="en-US"/>
              </w:rPr>
              <w:t>I</w:t>
            </w:r>
            <w:proofErr w:type="spellStart"/>
            <w:r w:rsidRPr="007549BC">
              <w:rPr>
                <w:rFonts w:eastAsiaTheme="minorHAnsi"/>
                <w:lang w:val="en-US" w:eastAsia="en-US"/>
              </w:rPr>
              <w:t>lic</w:t>
            </w:r>
            <w:proofErr w:type="spellEnd"/>
            <w:r w:rsidRPr="007549BC">
              <w:rPr>
                <w:rFonts w:eastAsiaTheme="minorHAnsi"/>
                <w:lang w:val="en-US" w:eastAsia="en-US"/>
              </w:rPr>
              <w:t xml:space="preserve">, Z., </w:t>
            </w:r>
            <w:proofErr w:type="spellStart"/>
            <w:r w:rsidRPr="007549BC">
              <w:rPr>
                <w:rFonts w:eastAsiaTheme="minorHAnsi"/>
                <w:lang w:val="en-US" w:eastAsia="en-US"/>
              </w:rPr>
              <w:t>Kevresan</w:t>
            </w:r>
            <w:proofErr w:type="spellEnd"/>
            <w:r w:rsidRPr="007549BC">
              <w:rPr>
                <w:rFonts w:eastAsiaTheme="minorHAnsi"/>
                <w:lang w:val="en-US" w:eastAsia="en-US"/>
              </w:rPr>
              <w:t xml:space="preserve">, Z., </w:t>
            </w:r>
            <w:proofErr w:type="spellStart"/>
            <w:r w:rsidRPr="007549BC">
              <w:rPr>
                <w:rFonts w:eastAsiaTheme="minorHAnsi"/>
                <w:lang w:val="en-US" w:eastAsia="en-US"/>
              </w:rPr>
              <w:t>Mastilovic</w:t>
            </w:r>
            <w:proofErr w:type="spellEnd"/>
            <w:r w:rsidRPr="007549BC">
              <w:rPr>
                <w:rFonts w:eastAsiaTheme="minorHAnsi"/>
                <w:lang w:val="en-US" w:eastAsia="en-US"/>
              </w:rPr>
              <w:t xml:space="preserve">, J., </w:t>
            </w:r>
            <w:proofErr w:type="spellStart"/>
            <w:r w:rsidRPr="007549BC">
              <w:rPr>
                <w:rFonts w:eastAsiaTheme="minorHAnsi"/>
                <w:bCs/>
                <w:lang w:val="en-US" w:eastAsia="en-US"/>
              </w:rPr>
              <w:t>Zoric</w:t>
            </w:r>
            <w:proofErr w:type="spellEnd"/>
            <w:r w:rsidRPr="007549BC">
              <w:rPr>
                <w:rFonts w:eastAsiaTheme="minorHAnsi"/>
                <w:bCs/>
                <w:lang w:val="en-US" w:eastAsia="en-US"/>
              </w:rPr>
              <w:t>, L.,</w:t>
            </w:r>
            <w:r w:rsidRPr="007549BC">
              <w:rPr>
                <w:rFonts w:eastAsiaTheme="minorHAnsi"/>
                <w:lang w:val="en-US" w:eastAsia="en-US"/>
              </w:rPr>
              <w:t xml:space="preserve"> </w:t>
            </w:r>
            <w:proofErr w:type="spellStart"/>
            <w:r w:rsidRPr="007549BC">
              <w:rPr>
                <w:rFonts w:eastAsiaTheme="minorHAnsi"/>
                <w:lang w:val="en-US" w:eastAsia="en-US"/>
              </w:rPr>
              <w:t>Tomsik</w:t>
            </w:r>
            <w:proofErr w:type="spellEnd"/>
            <w:r w:rsidRPr="007549BC">
              <w:rPr>
                <w:rFonts w:eastAsiaTheme="minorHAnsi"/>
                <w:lang w:val="en-US" w:eastAsia="en-US"/>
              </w:rPr>
              <w:t xml:space="preserve">, A., </w:t>
            </w:r>
            <w:proofErr w:type="spellStart"/>
            <w:r w:rsidRPr="007549BC">
              <w:rPr>
                <w:rFonts w:eastAsiaTheme="minorHAnsi"/>
                <w:lang w:val="en-US" w:eastAsia="en-US"/>
              </w:rPr>
              <w:t>Belovic</w:t>
            </w:r>
            <w:proofErr w:type="spellEnd"/>
            <w:r w:rsidRPr="007549BC">
              <w:rPr>
                <w:rFonts w:eastAsiaTheme="minorHAnsi"/>
                <w:lang w:val="en-US" w:eastAsia="en-US"/>
              </w:rPr>
              <w:t xml:space="preserve">, M., </w:t>
            </w:r>
            <w:proofErr w:type="spellStart"/>
            <w:r w:rsidRPr="007549BC">
              <w:rPr>
                <w:rFonts w:eastAsiaTheme="minorHAnsi"/>
                <w:lang w:val="en-US" w:eastAsia="en-US"/>
              </w:rPr>
              <w:t>Pestoric</w:t>
            </w:r>
            <w:proofErr w:type="spellEnd"/>
            <w:r w:rsidRPr="007549BC">
              <w:rPr>
                <w:rFonts w:eastAsiaTheme="minorHAnsi"/>
                <w:lang w:val="en-US" w:eastAsia="en-US"/>
              </w:rPr>
              <w:t xml:space="preserve">, M., </w:t>
            </w:r>
            <w:proofErr w:type="spellStart"/>
            <w:r w:rsidRPr="007549BC">
              <w:rPr>
                <w:rFonts w:eastAsiaTheme="minorHAnsi"/>
                <w:lang w:val="en-US" w:eastAsia="en-US"/>
              </w:rPr>
              <w:t>Karanovic</w:t>
            </w:r>
            <w:proofErr w:type="spellEnd"/>
            <w:r w:rsidRPr="007549BC">
              <w:rPr>
                <w:rFonts w:eastAsiaTheme="minorHAnsi"/>
                <w:lang w:val="en-US" w:eastAsia="en-US"/>
              </w:rPr>
              <w:t xml:space="preserve">, D., </w:t>
            </w:r>
            <w:proofErr w:type="spellStart"/>
            <w:r w:rsidRPr="007549BC">
              <w:rPr>
                <w:rFonts w:eastAsiaTheme="minorHAnsi"/>
                <w:b/>
                <w:lang w:val="en-US" w:eastAsia="en-US"/>
              </w:rPr>
              <w:t>Lukovic</w:t>
            </w:r>
            <w:proofErr w:type="spellEnd"/>
            <w:r w:rsidRPr="007549BC">
              <w:rPr>
                <w:rFonts w:eastAsiaTheme="minorHAnsi"/>
                <w:b/>
                <w:lang w:val="en-US" w:eastAsia="en-US"/>
              </w:rPr>
              <w:t>, J.</w:t>
            </w:r>
            <w:r w:rsidRPr="007549BC">
              <w:rPr>
                <w:rFonts w:eastAsiaTheme="minorHAnsi"/>
                <w:lang w:val="en-US" w:eastAsia="en-US"/>
              </w:rPr>
              <w:t xml:space="preserve"> (2017): Evaluation of Mineral Profile, Texture, Sensory and Structural Characteristics of Old Pepper Landraces. Journal of Food Processing and Preservation 41 (5): e13141.</w:t>
            </w:r>
          </w:p>
        </w:tc>
        <w:tc>
          <w:tcPr>
            <w:tcW w:w="310" w:type="pct"/>
          </w:tcPr>
          <w:p w:rsidR="000F7B09" w:rsidRPr="007549BC" w:rsidRDefault="000F7B09" w:rsidP="00EC2CB0">
            <w:r w:rsidRPr="007549BC">
              <w:t>М22</w:t>
            </w:r>
          </w:p>
        </w:tc>
      </w:tr>
      <w:tr w:rsidR="000F7B09" w:rsidRPr="007549BC" w:rsidTr="00CF4BC4">
        <w:trPr>
          <w:trHeight w:val="227"/>
          <w:jc w:val="center"/>
        </w:trPr>
        <w:tc>
          <w:tcPr>
            <w:tcW w:w="266" w:type="pct"/>
            <w:gridSpan w:val="2"/>
            <w:vAlign w:val="center"/>
          </w:tcPr>
          <w:p w:rsidR="000F7B09" w:rsidRPr="007549BC" w:rsidRDefault="000F7B09" w:rsidP="00EC2CB0">
            <w:pPr>
              <w:rPr>
                <w:lang w:val="en-US"/>
              </w:rPr>
            </w:pPr>
            <w:r w:rsidRPr="007549BC">
              <w:rPr>
                <w:lang w:val="en-US"/>
              </w:rPr>
              <w:t>6</w:t>
            </w:r>
          </w:p>
        </w:tc>
        <w:tc>
          <w:tcPr>
            <w:tcW w:w="4424" w:type="pct"/>
            <w:gridSpan w:val="8"/>
            <w:vAlign w:val="center"/>
          </w:tcPr>
          <w:p w:rsidR="000F7B09" w:rsidRPr="007549BC" w:rsidRDefault="000F7B09" w:rsidP="00EC2CB0">
            <w:pPr>
              <w:rPr>
                <w:lang w:val="sr-Cyrl-CS"/>
              </w:rPr>
            </w:pPr>
            <w:proofErr w:type="spellStart"/>
            <w:r w:rsidRPr="007549BC">
              <w:rPr>
                <w:rFonts w:eastAsiaTheme="minorHAnsi"/>
                <w:lang w:val="en-US" w:eastAsia="en-US"/>
              </w:rPr>
              <w:t>Karanovic</w:t>
            </w:r>
            <w:proofErr w:type="spellEnd"/>
            <w:r w:rsidRPr="007549BC">
              <w:rPr>
                <w:rFonts w:eastAsiaTheme="minorHAnsi"/>
                <w:lang w:val="en-US" w:eastAsia="en-US"/>
              </w:rPr>
              <w:t xml:space="preserve">, D., </w:t>
            </w:r>
            <w:proofErr w:type="spellStart"/>
            <w:r w:rsidRPr="007549BC">
              <w:rPr>
                <w:rFonts w:eastAsiaTheme="minorHAnsi"/>
                <w:bCs/>
                <w:lang w:val="en-US" w:eastAsia="en-US"/>
              </w:rPr>
              <w:t>Zoric</w:t>
            </w:r>
            <w:proofErr w:type="spellEnd"/>
            <w:r w:rsidRPr="007549BC">
              <w:rPr>
                <w:rFonts w:eastAsiaTheme="minorHAnsi"/>
                <w:bCs/>
                <w:lang w:val="en-US" w:eastAsia="en-US"/>
              </w:rPr>
              <w:t xml:space="preserve">, L., </w:t>
            </w:r>
            <w:proofErr w:type="spellStart"/>
            <w:r w:rsidRPr="007549BC">
              <w:rPr>
                <w:rFonts w:eastAsiaTheme="minorHAnsi"/>
                <w:lang w:val="en-US" w:eastAsia="en-US"/>
              </w:rPr>
              <w:t>Zlatkovic</w:t>
            </w:r>
            <w:proofErr w:type="spellEnd"/>
            <w:r w:rsidRPr="007549BC">
              <w:rPr>
                <w:rFonts w:eastAsiaTheme="minorHAnsi"/>
                <w:lang w:val="en-US" w:eastAsia="en-US"/>
              </w:rPr>
              <w:t xml:space="preserve">, B., </w:t>
            </w:r>
            <w:proofErr w:type="spellStart"/>
            <w:r w:rsidRPr="007549BC">
              <w:rPr>
                <w:rFonts w:eastAsiaTheme="minorHAnsi"/>
                <w:lang w:val="en-US" w:eastAsia="en-US"/>
              </w:rPr>
              <w:t>Boza</w:t>
            </w:r>
            <w:proofErr w:type="spellEnd"/>
            <w:r w:rsidRPr="007549BC">
              <w:rPr>
                <w:rFonts w:eastAsiaTheme="minorHAnsi"/>
                <w:lang w:val="en-US" w:eastAsia="en-US"/>
              </w:rPr>
              <w:t xml:space="preserve">, P., </w:t>
            </w:r>
            <w:proofErr w:type="spellStart"/>
            <w:r w:rsidRPr="007549BC">
              <w:rPr>
                <w:rFonts w:eastAsiaTheme="minorHAnsi"/>
                <w:b/>
                <w:lang w:val="en-US" w:eastAsia="en-US"/>
              </w:rPr>
              <w:t>Lukovic</w:t>
            </w:r>
            <w:proofErr w:type="spellEnd"/>
            <w:r w:rsidRPr="007549BC">
              <w:rPr>
                <w:rFonts w:eastAsiaTheme="minorHAnsi"/>
                <w:b/>
                <w:lang w:val="en-US" w:eastAsia="en-US"/>
              </w:rPr>
              <w:t>, J.</w:t>
            </w:r>
            <w:r w:rsidRPr="007549BC">
              <w:rPr>
                <w:rFonts w:eastAsiaTheme="minorHAnsi"/>
                <w:lang w:val="en-US" w:eastAsia="en-US"/>
              </w:rPr>
              <w:t xml:space="preserve"> (2016): Carpological and </w:t>
            </w:r>
            <w:proofErr w:type="spellStart"/>
            <w:r w:rsidRPr="007549BC">
              <w:rPr>
                <w:rFonts w:eastAsiaTheme="minorHAnsi"/>
                <w:lang w:val="en-US" w:eastAsia="en-US"/>
              </w:rPr>
              <w:t>receptacular</w:t>
            </w:r>
            <w:proofErr w:type="spellEnd"/>
            <w:r w:rsidRPr="007549BC">
              <w:rPr>
                <w:rFonts w:eastAsiaTheme="minorHAnsi"/>
                <w:lang w:val="en-US" w:eastAsia="en-US"/>
              </w:rPr>
              <w:t xml:space="preserve"> </w:t>
            </w:r>
            <w:proofErr w:type="spellStart"/>
            <w:r w:rsidRPr="007549BC">
              <w:rPr>
                <w:rFonts w:eastAsiaTheme="minorHAnsi"/>
                <w:lang w:val="en-US" w:eastAsia="en-US"/>
              </w:rPr>
              <w:t>morpho</w:t>
            </w:r>
            <w:proofErr w:type="spellEnd"/>
            <w:r w:rsidRPr="007549BC">
              <w:rPr>
                <w:rFonts w:eastAsiaTheme="minorHAnsi"/>
                <w:lang w:val="en-US" w:eastAsia="en-US"/>
              </w:rPr>
              <w:t xml:space="preserve">-anatomical characters of </w:t>
            </w:r>
            <w:proofErr w:type="spellStart"/>
            <w:r w:rsidRPr="007549BC">
              <w:rPr>
                <w:rFonts w:eastAsiaTheme="minorHAnsi"/>
                <w:i/>
                <w:iCs/>
                <w:lang w:val="en-US" w:eastAsia="en-US"/>
              </w:rPr>
              <w:t>Inula</w:t>
            </w:r>
            <w:proofErr w:type="spellEnd"/>
            <w:r w:rsidRPr="007549BC">
              <w:rPr>
                <w:rFonts w:eastAsiaTheme="minorHAnsi"/>
                <w:i/>
                <w:iCs/>
                <w:lang w:val="en-US" w:eastAsia="en-US"/>
              </w:rPr>
              <w:t xml:space="preserve">, </w:t>
            </w:r>
            <w:proofErr w:type="spellStart"/>
            <w:r w:rsidRPr="007549BC">
              <w:rPr>
                <w:rFonts w:eastAsiaTheme="minorHAnsi"/>
                <w:i/>
                <w:iCs/>
                <w:lang w:val="en-US" w:eastAsia="en-US"/>
              </w:rPr>
              <w:t>Dittrichia</w:t>
            </w:r>
            <w:proofErr w:type="spellEnd"/>
            <w:r w:rsidRPr="007549BC">
              <w:rPr>
                <w:rFonts w:eastAsiaTheme="minorHAnsi"/>
                <w:i/>
                <w:iCs/>
                <w:lang w:val="en-US" w:eastAsia="en-US"/>
              </w:rPr>
              <w:t xml:space="preserve">, </w:t>
            </w:r>
            <w:proofErr w:type="spellStart"/>
            <w:r w:rsidRPr="007549BC">
              <w:rPr>
                <w:rFonts w:eastAsiaTheme="minorHAnsi"/>
                <w:i/>
                <w:iCs/>
                <w:lang w:val="en-US" w:eastAsia="en-US"/>
              </w:rPr>
              <w:t>Limbarda</w:t>
            </w:r>
            <w:proofErr w:type="spellEnd"/>
            <w:r w:rsidRPr="007549BC">
              <w:rPr>
                <w:rFonts w:eastAsiaTheme="minorHAnsi"/>
                <w:i/>
                <w:iCs/>
                <w:lang w:val="en-US" w:eastAsia="en-US"/>
              </w:rPr>
              <w:t xml:space="preserve"> </w:t>
            </w:r>
            <w:r w:rsidRPr="007549BC">
              <w:rPr>
                <w:rFonts w:eastAsiaTheme="minorHAnsi"/>
                <w:lang w:val="en-US" w:eastAsia="en-US"/>
              </w:rPr>
              <w:t xml:space="preserve">and </w:t>
            </w:r>
            <w:proofErr w:type="spellStart"/>
            <w:r w:rsidRPr="007549BC">
              <w:rPr>
                <w:rFonts w:eastAsiaTheme="minorHAnsi"/>
                <w:i/>
                <w:iCs/>
                <w:lang w:val="en-US" w:eastAsia="en-US"/>
              </w:rPr>
              <w:t>Pulicaria</w:t>
            </w:r>
            <w:proofErr w:type="spellEnd"/>
            <w:r w:rsidRPr="007549BC">
              <w:rPr>
                <w:rFonts w:eastAsiaTheme="minorHAnsi"/>
                <w:i/>
                <w:iCs/>
                <w:lang w:val="en-US" w:eastAsia="en-US"/>
              </w:rPr>
              <w:t xml:space="preserve"> </w:t>
            </w:r>
            <w:r w:rsidRPr="007549BC">
              <w:rPr>
                <w:rFonts w:eastAsiaTheme="minorHAnsi"/>
                <w:lang w:val="en-US" w:eastAsia="en-US"/>
              </w:rPr>
              <w:t>species (</w:t>
            </w:r>
            <w:proofErr w:type="spellStart"/>
            <w:r w:rsidRPr="007549BC">
              <w:rPr>
                <w:rFonts w:eastAsiaTheme="minorHAnsi"/>
                <w:lang w:val="en-US" w:eastAsia="en-US"/>
              </w:rPr>
              <w:t>Compositae</w:t>
            </w:r>
            <w:proofErr w:type="spellEnd"/>
            <w:r w:rsidRPr="007549BC">
              <w:rPr>
                <w:rFonts w:eastAsiaTheme="minorHAnsi"/>
                <w:lang w:val="en-US" w:eastAsia="en-US"/>
              </w:rPr>
              <w:t xml:space="preserve">, </w:t>
            </w:r>
            <w:proofErr w:type="spellStart"/>
            <w:r w:rsidRPr="007549BC">
              <w:rPr>
                <w:rFonts w:eastAsiaTheme="minorHAnsi"/>
                <w:lang w:val="en-US" w:eastAsia="en-US"/>
              </w:rPr>
              <w:t>Inuleae</w:t>
            </w:r>
            <w:proofErr w:type="spellEnd"/>
            <w:r w:rsidRPr="007549BC">
              <w:rPr>
                <w:rFonts w:eastAsiaTheme="minorHAnsi"/>
                <w:lang w:val="en-US" w:eastAsia="en-US"/>
              </w:rPr>
              <w:t>): Taxonomic implications. Flora 219: 48-61.</w:t>
            </w:r>
          </w:p>
        </w:tc>
        <w:tc>
          <w:tcPr>
            <w:tcW w:w="310" w:type="pct"/>
            <w:vAlign w:val="center"/>
          </w:tcPr>
          <w:p w:rsidR="000F7B09" w:rsidRPr="007549BC" w:rsidRDefault="000F7B09" w:rsidP="00EC2CB0">
            <w:pPr>
              <w:rPr>
                <w:lang w:val="en-US"/>
              </w:rPr>
            </w:pPr>
            <w:r w:rsidRPr="007549BC">
              <w:rPr>
                <w:lang w:val="en-US"/>
              </w:rPr>
              <w:t>M22</w:t>
            </w:r>
          </w:p>
        </w:tc>
      </w:tr>
      <w:tr w:rsidR="000F7B09" w:rsidRPr="007549BC" w:rsidTr="00CF4BC4">
        <w:trPr>
          <w:trHeight w:val="227"/>
          <w:jc w:val="center"/>
        </w:trPr>
        <w:tc>
          <w:tcPr>
            <w:tcW w:w="266" w:type="pct"/>
            <w:gridSpan w:val="2"/>
            <w:vAlign w:val="center"/>
          </w:tcPr>
          <w:p w:rsidR="000F7B09" w:rsidRPr="007549BC" w:rsidRDefault="000F7B09" w:rsidP="00EC2CB0">
            <w:pPr>
              <w:rPr>
                <w:lang w:val="en-US"/>
              </w:rPr>
            </w:pPr>
            <w:r w:rsidRPr="007549BC">
              <w:rPr>
                <w:lang w:val="en-US"/>
              </w:rPr>
              <w:t>7</w:t>
            </w:r>
          </w:p>
        </w:tc>
        <w:tc>
          <w:tcPr>
            <w:tcW w:w="4424" w:type="pct"/>
            <w:gridSpan w:val="8"/>
            <w:vAlign w:val="center"/>
          </w:tcPr>
          <w:p w:rsidR="000F7B09" w:rsidRPr="007549BC" w:rsidRDefault="000F7B09" w:rsidP="00EC2CB0">
            <w:pPr>
              <w:rPr>
                <w:lang w:val="sr-Cyrl-CS"/>
              </w:rPr>
            </w:pPr>
            <w:proofErr w:type="spellStart"/>
            <w:r w:rsidRPr="007549BC">
              <w:rPr>
                <w:rFonts w:eastAsiaTheme="minorHAnsi"/>
                <w:b/>
                <w:lang w:val="en-US" w:eastAsia="en-US"/>
              </w:rPr>
              <w:t>Lukovic</w:t>
            </w:r>
            <w:proofErr w:type="spellEnd"/>
            <w:r w:rsidRPr="007549BC">
              <w:rPr>
                <w:rFonts w:eastAsiaTheme="minorHAnsi"/>
                <w:b/>
                <w:lang w:val="en-US" w:eastAsia="en-US"/>
              </w:rPr>
              <w:t>, J.,</w:t>
            </w:r>
            <w:r w:rsidRPr="007549BC">
              <w:rPr>
                <w:rFonts w:eastAsiaTheme="minorHAnsi"/>
                <w:lang w:val="en-US" w:eastAsia="en-US"/>
              </w:rPr>
              <w:t xml:space="preserve"> </w:t>
            </w:r>
            <w:proofErr w:type="spellStart"/>
            <w:r w:rsidRPr="007549BC">
              <w:rPr>
                <w:rFonts w:eastAsiaTheme="minorHAnsi"/>
                <w:bCs/>
                <w:lang w:val="en-US" w:eastAsia="en-US"/>
              </w:rPr>
              <w:t>Zoric</w:t>
            </w:r>
            <w:proofErr w:type="spellEnd"/>
            <w:r w:rsidRPr="007549BC">
              <w:rPr>
                <w:rFonts w:eastAsiaTheme="minorHAnsi"/>
                <w:bCs/>
                <w:lang w:val="en-US" w:eastAsia="en-US"/>
              </w:rPr>
              <w:t xml:space="preserve">, L., </w:t>
            </w:r>
            <w:proofErr w:type="spellStart"/>
            <w:r w:rsidRPr="007549BC">
              <w:rPr>
                <w:rFonts w:eastAsiaTheme="minorHAnsi"/>
                <w:lang w:val="en-US" w:eastAsia="en-US"/>
              </w:rPr>
              <w:t>Piperac</w:t>
            </w:r>
            <w:proofErr w:type="spellEnd"/>
            <w:r w:rsidRPr="007549BC">
              <w:rPr>
                <w:rFonts w:eastAsiaTheme="minorHAnsi"/>
                <w:lang w:val="en-US" w:eastAsia="en-US"/>
              </w:rPr>
              <w:t xml:space="preserve">, J., </w:t>
            </w:r>
            <w:proofErr w:type="spellStart"/>
            <w:r w:rsidRPr="007549BC">
              <w:rPr>
                <w:rFonts w:eastAsiaTheme="minorHAnsi"/>
                <w:lang w:val="en-US" w:eastAsia="en-US"/>
              </w:rPr>
              <w:t>Nagl</w:t>
            </w:r>
            <w:proofErr w:type="spellEnd"/>
            <w:r w:rsidRPr="007549BC">
              <w:rPr>
                <w:rFonts w:eastAsiaTheme="minorHAnsi"/>
                <w:lang w:val="en-US" w:eastAsia="en-US"/>
              </w:rPr>
              <w:t xml:space="preserve">, N., </w:t>
            </w:r>
            <w:proofErr w:type="spellStart"/>
            <w:r w:rsidRPr="007549BC">
              <w:rPr>
                <w:rFonts w:eastAsiaTheme="minorHAnsi"/>
                <w:lang w:val="en-US" w:eastAsia="en-US"/>
              </w:rPr>
              <w:t>Karanovic</w:t>
            </w:r>
            <w:proofErr w:type="spellEnd"/>
            <w:r w:rsidRPr="007549BC">
              <w:rPr>
                <w:rFonts w:eastAsiaTheme="minorHAnsi"/>
                <w:lang w:val="en-US" w:eastAsia="en-US"/>
              </w:rPr>
              <w:t xml:space="preserve">, D., </w:t>
            </w:r>
            <w:proofErr w:type="spellStart"/>
            <w:r w:rsidRPr="007549BC">
              <w:rPr>
                <w:rFonts w:eastAsiaTheme="minorHAnsi"/>
                <w:lang w:val="en-US" w:eastAsia="en-US"/>
              </w:rPr>
              <w:t>Matic-Kekic</w:t>
            </w:r>
            <w:proofErr w:type="spellEnd"/>
            <w:r w:rsidRPr="007549BC">
              <w:rPr>
                <w:rFonts w:eastAsiaTheme="minorHAnsi"/>
                <w:lang w:val="en-US" w:eastAsia="en-US"/>
              </w:rPr>
              <w:t xml:space="preserve">, S., </w:t>
            </w:r>
            <w:proofErr w:type="spellStart"/>
            <w:r w:rsidRPr="007549BC">
              <w:rPr>
                <w:rFonts w:eastAsiaTheme="minorHAnsi"/>
                <w:lang w:val="en-US" w:eastAsia="en-US"/>
              </w:rPr>
              <w:t>Milic</w:t>
            </w:r>
            <w:proofErr w:type="spellEnd"/>
            <w:r w:rsidRPr="007549BC">
              <w:rPr>
                <w:rFonts w:eastAsiaTheme="minorHAnsi"/>
                <w:lang w:val="en-US" w:eastAsia="en-US"/>
              </w:rPr>
              <w:t>, D. (2016): The Analysis of Petiole Histological Traits Through an Evaluation of Water Deficit Tolerance of Sugar Beet Genotypes. Sugar Tech 18 (2): 160-167.</w:t>
            </w:r>
          </w:p>
        </w:tc>
        <w:tc>
          <w:tcPr>
            <w:tcW w:w="310" w:type="pct"/>
            <w:vAlign w:val="center"/>
          </w:tcPr>
          <w:p w:rsidR="000F7B09" w:rsidRPr="007549BC" w:rsidRDefault="000F7B09" w:rsidP="00EC2CB0">
            <w:pPr>
              <w:rPr>
                <w:lang w:val="en-US"/>
              </w:rPr>
            </w:pPr>
            <w:r w:rsidRPr="007549BC">
              <w:rPr>
                <w:lang w:val="en-US"/>
              </w:rPr>
              <w:t>M22</w:t>
            </w:r>
          </w:p>
        </w:tc>
      </w:tr>
      <w:tr w:rsidR="000F7B09" w:rsidRPr="007549BC" w:rsidTr="00CF4BC4">
        <w:trPr>
          <w:trHeight w:val="227"/>
          <w:jc w:val="center"/>
        </w:trPr>
        <w:tc>
          <w:tcPr>
            <w:tcW w:w="266" w:type="pct"/>
            <w:gridSpan w:val="2"/>
            <w:vAlign w:val="center"/>
          </w:tcPr>
          <w:p w:rsidR="000F7B09" w:rsidRPr="007549BC" w:rsidRDefault="000F7B09" w:rsidP="00EC2CB0">
            <w:pPr>
              <w:rPr>
                <w:lang w:val="en-US"/>
              </w:rPr>
            </w:pPr>
            <w:r w:rsidRPr="007549BC">
              <w:rPr>
                <w:lang w:val="en-US"/>
              </w:rPr>
              <w:t>8</w:t>
            </w:r>
          </w:p>
        </w:tc>
        <w:tc>
          <w:tcPr>
            <w:tcW w:w="4424" w:type="pct"/>
            <w:gridSpan w:val="8"/>
            <w:vAlign w:val="center"/>
          </w:tcPr>
          <w:p w:rsidR="000F7B09" w:rsidRPr="007549BC" w:rsidRDefault="008D50D2" w:rsidP="00EC2CB0">
            <w:pPr>
              <w:rPr>
                <w:rFonts w:eastAsiaTheme="minorHAnsi"/>
                <w:b/>
                <w:color w:val="000000" w:themeColor="text1"/>
                <w:lang w:val="en-US" w:eastAsia="en-US"/>
              </w:rPr>
            </w:pPr>
            <w:hyperlink r:id="rId8" w:history="1">
              <w:r w:rsidR="000F7B09" w:rsidRPr="007549BC">
                <w:rPr>
                  <w:rStyle w:val="Hyperlink"/>
                  <w:color w:val="000000" w:themeColor="text1"/>
                  <w:bdr w:val="none" w:sz="0" w:space="0" w:color="auto" w:frame="1"/>
                </w:rPr>
                <w:t xml:space="preserve">Lazarevic J., </w:t>
              </w:r>
            </w:hyperlink>
            <w:r>
              <w:fldChar w:fldCharType="begin"/>
            </w:r>
            <w:r w:rsidR="005C51A4">
              <w:instrText>HYPERLINK "https://kobson.nb.rs/nauka_u_srbiji.132.html?autor=Zoric%20Lana%20N"</w:instrText>
            </w:r>
            <w:r>
              <w:fldChar w:fldCharType="separate"/>
            </w:r>
            <w:r w:rsidR="000F7B09" w:rsidRPr="007549BC">
              <w:rPr>
                <w:rStyle w:val="Hyperlink"/>
                <w:color w:val="000000" w:themeColor="text1"/>
                <w:bdr w:val="none" w:sz="0" w:space="0" w:color="auto" w:frame="1"/>
              </w:rPr>
              <w:t xml:space="preserve">Zoric L., </w:t>
            </w:r>
            <w:r>
              <w:fldChar w:fldCharType="end"/>
            </w:r>
            <w:r>
              <w:fldChar w:fldCharType="begin"/>
            </w:r>
            <w:r w:rsidR="005C51A4">
              <w:instrText>HYPERLINK "https://kobson.nb.rs/nauka_u_srbiji.132.html?autor=Karagic%20Djura%20M"</w:instrText>
            </w:r>
            <w:r>
              <w:fldChar w:fldCharType="separate"/>
            </w:r>
            <w:r w:rsidR="000F7B09" w:rsidRPr="007549BC">
              <w:rPr>
                <w:rStyle w:val="Hyperlink"/>
                <w:color w:val="000000" w:themeColor="text1"/>
                <w:bdr w:val="none" w:sz="0" w:space="0" w:color="auto" w:frame="1"/>
              </w:rPr>
              <w:t>Karagic Dj.,</w:t>
            </w:r>
            <w:r>
              <w:fldChar w:fldCharType="end"/>
            </w:r>
            <w:r w:rsidR="000F7B09" w:rsidRPr="007549BC">
              <w:rPr>
                <w:color w:val="000000" w:themeColor="text1"/>
              </w:rPr>
              <w:t xml:space="preserve"> </w:t>
            </w:r>
            <w:r>
              <w:fldChar w:fldCharType="begin"/>
            </w:r>
            <w:r w:rsidR="005C51A4">
              <w:instrText>HYPERLINK "https://kobson.nb.rs/nauka_u_srbiji.132.html?autor=Milosevic%20Branko"</w:instrText>
            </w:r>
            <w:r>
              <w:fldChar w:fldCharType="separate"/>
            </w:r>
            <w:r w:rsidR="000F7B09" w:rsidRPr="007549BC">
              <w:rPr>
                <w:rStyle w:val="Hyperlink"/>
                <w:color w:val="000000" w:themeColor="text1"/>
                <w:bdr w:val="none" w:sz="0" w:space="0" w:color="auto" w:frame="1"/>
              </w:rPr>
              <w:t xml:space="preserve">Milosevic B., </w:t>
            </w:r>
            <w:r>
              <w:fldChar w:fldCharType="end"/>
            </w:r>
            <w:r>
              <w:fldChar w:fldCharType="begin"/>
            </w:r>
            <w:r w:rsidR="005C51A4">
              <w:instrText>HYPERLINK "https://kobson.nb.rs/nauka_u_srbiji.132.html?autor=Karanovic%20Dunja%20S"</w:instrText>
            </w:r>
            <w:r>
              <w:fldChar w:fldCharType="separate"/>
            </w:r>
            <w:r w:rsidR="000F7B09" w:rsidRPr="007549BC">
              <w:rPr>
                <w:rStyle w:val="Hyperlink"/>
                <w:color w:val="000000" w:themeColor="text1"/>
                <w:bdr w:val="none" w:sz="0" w:space="0" w:color="auto" w:frame="1"/>
              </w:rPr>
              <w:t xml:space="preserve">Karanovic D., </w:t>
            </w:r>
            <w:r>
              <w:fldChar w:fldCharType="end"/>
            </w:r>
            <w:r>
              <w:fldChar w:fldCharType="begin"/>
            </w:r>
            <w:r w:rsidR="005C51A4">
              <w:instrText>HYPERLINK "https://kobson.nb.rs/nauka_u_srbiji.132.html?autor=Milic%20Dubravka%20M"</w:instrText>
            </w:r>
            <w:r>
              <w:fldChar w:fldCharType="separate"/>
            </w:r>
            <w:r w:rsidR="000F7B09" w:rsidRPr="007549BC">
              <w:rPr>
                <w:rStyle w:val="Hyperlink"/>
                <w:color w:val="000000" w:themeColor="text1"/>
                <w:bdr w:val="none" w:sz="0" w:space="0" w:color="auto" w:frame="1"/>
              </w:rPr>
              <w:t xml:space="preserve">Milic D., </w:t>
            </w:r>
            <w:r>
              <w:fldChar w:fldCharType="end"/>
            </w:r>
            <w:r>
              <w:fldChar w:fldCharType="begin"/>
            </w:r>
            <w:r w:rsidR="005C51A4">
              <w:instrText>HYPERLINK "https://kobson.nb.rs/nauka_u_srbiji.132.html?autor=Tepic%20Aleksandra%20N"</w:instrText>
            </w:r>
            <w:r>
              <w:fldChar w:fldCharType="separate"/>
            </w:r>
            <w:r w:rsidR="000F7B09" w:rsidRPr="007549BC">
              <w:rPr>
                <w:rStyle w:val="Hyperlink"/>
                <w:color w:val="000000" w:themeColor="text1"/>
                <w:bdr w:val="none" w:sz="0" w:space="0" w:color="auto" w:frame="1"/>
              </w:rPr>
              <w:t xml:space="preserve">Tepic A., </w:t>
            </w:r>
            <w:r>
              <w:fldChar w:fldCharType="end"/>
            </w:r>
            <w:r>
              <w:fldChar w:fldCharType="begin"/>
            </w:r>
            <w:r w:rsidR="005C51A4">
              <w:instrText>HYPERLINK "https://kobson.nb.rs/nauka_u_srbiji.132.html?autor=Lukovic%20Jadranka%20Z"</w:instrText>
            </w:r>
            <w:r>
              <w:fldChar w:fldCharType="separate"/>
            </w:r>
            <w:r w:rsidR="000F7B09" w:rsidRPr="007549BC">
              <w:rPr>
                <w:rStyle w:val="Hyperlink"/>
                <w:b/>
                <w:color w:val="000000" w:themeColor="text1"/>
                <w:bdr w:val="none" w:sz="0" w:space="0" w:color="auto" w:frame="1"/>
              </w:rPr>
              <w:t xml:space="preserve">Lukovic J. </w:t>
            </w:r>
            <w:r>
              <w:fldChar w:fldCharType="end"/>
            </w:r>
            <w:r w:rsidR="000F7B09" w:rsidRPr="007549BC">
              <w:rPr>
                <w:color w:val="000000" w:themeColor="text1"/>
              </w:rPr>
              <w:t xml:space="preserve">(2017): Anatomical and micromorphological characteristics of the seed coat of field pea (Pisum sativum L.) genotypes in relation to cracks and damage of seeds. Archives of Biological Sciences 69 (3): 503-512. </w:t>
            </w:r>
          </w:p>
        </w:tc>
        <w:tc>
          <w:tcPr>
            <w:tcW w:w="310" w:type="pct"/>
            <w:vAlign w:val="center"/>
          </w:tcPr>
          <w:p w:rsidR="000F7B09" w:rsidRPr="007549BC" w:rsidRDefault="000F7B09" w:rsidP="00EC2CB0">
            <w:pPr>
              <w:rPr>
                <w:lang w:val="en-US"/>
              </w:rPr>
            </w:pPr>
            <w:r w:rsidRPr="007549BC">
              <w:rPr>
                <w:lang w:val="en-US"/>
              </w:rPr>
              <w:t>M23</w:t>
            </w:r>
          </w:p>
        </w:tc>
      </w:tr>
      <w:tr w:rsidR="000F7B09" w:rsidRPr="007549BC" w:rsidTr="00CF4BC4">
        <w:trPr>
          <w:trHeight w:val="227"/>
          <w:jc w:val="center"/>
        </w:trPr>
        <w:tc>
          <w:tcPr>
            <w:tcW w:w="266" w:type="pct"/>
            <w:gridSpan w:val="2"/>
            <w:vAlign w:val="center"/>
          </w:tcPr>
          <w:p w:rsidR="000F7B09" w:rsidRPr="007549BC" w:rsidRDefault="000F7B09" w:rsidP="00EC2CB0">
            <w:pPr>
              <w:rPr>
                <w:lang w:val="en-US"/>
              </w:rPr>
            </w:pPr>
            <w:r w:rsidRPr="007549BC">
              <w:rPr>
                <w:lang w:val="en-US"/>
              </w:rPr>
              <w:t>9</w:t>
            </w:r>
          </w:p>
        </w:tc>
        <w:tc>
          <w:tcPr>
            <w:tcW w:w="4424" w:type="pct"/>
            <w:gridSpan w:val="8"/>
            <w:vAlign w:val="center"/>
          </w:tcPr>
          <w:p w:rsidR="000F7B09" w:rsidRPr="007549BC" w:rsidRDefault="008D50D2" w:rsidP="00EC2CB0">
            <w:pPr>
              <w:rPr>
                <w:color w:val="000000" w:themeColor="text1"/>
              </w:rPr>
            </w:pPr>
            <w:hyperlink r:id="rId9" w:history="1">
              <w:r w:rsidR="000F7B09" w:rsidRPr="007549BC">
                <w:rPr>
                  <w:rStyle w:val="Hyperlink"/>
                  <w:color w:val="000000" w:themeColor="text1"/>
                  <w:bdr w:val="none" w:sz="0" w:space="0" w:color="auto" w:frame="1"/>
                </w:rPr>
                <w:t xml:space="preserve">Karanovic D., </w:t>
              </w:r>
            </w:hyperlink>
            <w:r>
              <w:fldChar w:fldCharType="begin"/>
            </w:r>
            <w:r w:rsidR="005C51A4">
              <w:instrText>HYPERLINK "https://kobson.nb.rs/nauka_u_srbiji.132.html?autor=Lukovic%20Jadranka%20Z"</w:instrText>
            </w:r>
            <w:r>
              <w:fldChar w:fldCharType="separate"/>
            </w:r>
            <w:r w:rsidR="000F7B09" w:rsidRPr="007549BC">
              <w:rPr>
                <w:rStyle w:val="Hyperlink"/>
                <w:b/>
                <w:color w:val="000000" w:themeColor="text1"/>
                <w:bdr w:val="none" w:sz="0" w:space="0" w:color="auto" w:frame="1"/>
              </w:rPr>
              <w:t>Lukovic J.,</w:t>
            </w:r>
            <w:r w:rsidR="000F7B09" w:rsidRPr="007549BC">
              <w:rPr>
                <w:rStyle w:val="Hyperlink"/>
                <w:color w:val="000000" w:themeColor="text1"/>
                <w:bdr w:val="none" w:sz="0" w:space="0" w:color="auto" w:frame="1"/>
              </w:rPr>
              <w:t xml:space="preserve"> </w:t>
            </w:r>
            <w:r>
              <w:fldChar w:fldCharType="end"/>
            </w:r>
            <w:r>
              <w:fldChar w:fldCharType="begin"/>
            </w:r>
            <w:r w:rsidR="005C51A4">
              <w:instrText>HYPERLINK "https://kobson.nb.rs/nauka_u_srbiji.132.html?autor=Zoric%20Lana%20N"</w:instrText>
            </w:r>
            <w:r>
              <w:fldChar w:fldCharType="separate"/>
            </w:r>
            <w:r w:rsidR="000F7B09" w:rsidRPr="007549BC">
              <w:rPr>
                <w:rStyle w:val="Hyperlink"/>
                <w:color w:val="000000" w:themeColor="text1"/>
                <w:bdr w:val="none" w:sz="0" w:space="0" w:color="auto" w:frame="1"/>
              </w:rPr>
              <w:t xml:space="preserve">Zoric L., </w:t>
            </w:r>
            <w:r>
              <w:fldChar w:fldCharType="end"/>
            </w:r>
            <w:r>
              <w:fldChar w:fldCharType="begin"/>
            </w:r>
            <w:r w:rsidR="005C51A4">
              <w:instrText>HYPERLINK "https://kobson.nb.rs/nauka_u_srbiji.132.html?autor=Anackov%20Goran%20T"</w:instrText>
            </w:r>
            <w:r>
              <w:fldChar w:fldCharType="separate"/>
            </w:r>
            <w:r w:rsidR="000F7B09" w:rsidRPr="007549BC">
              <w:rPr>
                <w:rStyle w:val="Hyperlink"/>
                <w:color w:val="000000" w:themeColor="text1"/>
                <w:bdr w:val="none" w:sz="0" w:space="0" w:color="auto" w:frame="1"/>
              </w:rPr>
              <w:t xml:space="preserve">Anackov G., </w:t>
            </w:r>
            <w:r>
              <w:fldChar w:fldCharType="end"/>
            </w:r>
            <w:r>
              <w:fldChar w:fldCharType="begin"/>
            </w:r>
            <w:r w:rsidR="005C51A4">
              <w:instrText>HYPERLINK "https://kobson.nb.rs/nauka_u_srbiji.132.html?autor=Boza%20Pal%20P"</w:instrText>
            </w:r>
            <w:r>
              <w:fldChar w:fldCharType="separate"/>
            </w:r>
            <w:r w:rsidR="000F7B09" w:rsidRPr="007549BC">
              <w:rPr>
                <w:rStyle w:val="Hyperlink"/>
                <w:color w:val="000000" w:themeColor="text1"/>
                <w:bdr w:val="none" w:sz="0" w:space="0" w:color="auto" w:frame="1"/>
              </w:rPr>
              <w:t>Boza P. (2015): Taxonomic status of Aster, Galatella and Tripolium (Asteraceae) in view of anatomical and micromorphological evidence. Nordic Journal of Botany 33 (4): 484-497</w:t>
            </w:r>
            <w:r>
              <w:fldChar w:fldCharType="end"/>
            </w:r>
            <w:r w:rsidR="000F7B09" w:rsidRPr="007549BC">
              <w:rPr>
                <w:color w:val="000000" w:themeColor="text1"/>
              </w:rPr>
              <w:t>.</w:t>
            </w:r>
          </w:p>
        </w:tc>
        <w:tc>
          <w:tcPr>
            <w:tcW w:w="310" w:type="pct"/>
            <w:vAlign w:val="center"/>
          </w:tcPr>
          <w:p w:rsidR="000F7B09" w:rsidRPr="007549BC" w:rsidRDefault="000F7B09" w:rsidP="00EC2CB0">
            <w:pPr>
              <w:rPr>
                <w:lang w:val="en-US"/>
              </w:rPr>
            </w:pPr>
            <w:r w:rsidRPr="007549BC">
              <w:rPr>
                <w:lang w:val="en-US"/>
              </w:rPr>
              <w:t>M23</w:t>
            </w:r>
          </w:p>
        </w:tc>
      </w:tr>
      <w:tr w:rsidR="000F7B09" w:rsidRPr="007549BC" w:rsidTr="00CF4BC4">
        <w:trPr>
          <w:trHeight w:val="227"/>
          <w:jc w:val="center"/>
        </w:trPr>
        <w:tc>
          <w:tcPr>
            <w:tcW w:w="248" w:type="pct"/>
            <w:vAlign w:val="center"/>
          </w:tcPr>
          <w:p w:rsidR="000F7B09" w:rsidRPr="007549BC" w:rsidRDefault="000F7B09" w:rsidP="00EC2CB0">
            <w:pPr>
              <w:rPr>
                <w:lang w:val="en-US"/>
              </w:rPr>
            </w:pPr>
            <w:r w:rsidRPr="007549BC">
              <w:rPr>
                <w:lang w:val="en-US"/>
              </w:rPr>
              <w:t>10</w:t>
            </w:r>
          </w:p>
        </w:tc>
        <w:tc>
          <w:tcPr>
            <w:tcW w:w="4442" w:type="pct"/>
            <w:gridSpan w:val="9"/>
            <w:vAlign w:val="center"/>
          </w:tcPr>
          <w:p w:rsidR="000F7B09" w:rsidRPr="007549BC" w:rsidRDefault="000F7B09" w:rsidP="00EC2CB0">
            <w:pPr>
              <w:rPr>
                <w:lang w:val="sr-Cyrl-CS"/>
              </w:rPr>
            </w:pPr>
            <w:proofErr w:type="spellStart"/>
            <w:r w:rsidRPr="007549BC">
              <w:rPr>
                <w:rFonts w:eastAsiaTheme="minorHAnsi"/>
                <w:bCs/>
                <w:lang w:val="en-US" w:eastAsia="en-US"/>
              </w:rPr>
              <w:t>Zoric</w:t>
            </w:r>
            <w:proofErr w:type="spellEnd"/>
            <w:r w:rsidRPr="007549BC">
              <w:rPr>
                <w:rFonts w:eastAsiaTheme="minorHAnsi"/>
                <w:bCs/>
                <w:lang w:val="en-US" w:eastAsia="en-US"/>
              </w:rPr>
              <w:t>, L.,</w:t>
            </w:r>
            <w:r w:rsidRPr="007549BC">
              <w:rPr>
                <w:rFonts w:eastAsiaTheme="minorHAnsi"/>
                <w:lang w:val="en-US" w:eastAsia="en-US"/>
              </w:rPr>
              <w:t xml:space="preserve"> </w:t>
            </w:r>
            <w:proofErr w:type="spellStart"/>
            <w:r w:rsidRPr="007549BC">
              <w:rPr>
                <w:rFonts w:eastAsiaTheme="minorHAnsi"/>
                <w:lang w:val="en-US" w:eastAsia="en-US"/>
              </w:rPr>
              <w:t>Mikic</w:t>
            </w:r>
            <w:proofErr w:type="spellEnd"/>
            <w:r w:rsidRPr="007549BC">
              <w:rPr>
                <w:rFonts w:eastAsiaTheme="minorHAnsi"/>
                <w:lang w:val="en-US" w:eastAsia="en-US"/>
              </w:rPr>
              <w:t xml:space="preserve">, A., </w:t>
            </w:r>
            <w:proofErr w:type="spellStart"/>
            <w:r w:rsidRPr="007549BC">
              <w:rPr>
                <w:rFonts w:eastAsiaTheme="minorHAnsi"/>
                <w:lang w:val="en-US" w:eastAsia="en-US"/>
              </w:rPr>
              <w:t>Cupina</w:t>
            </w:r>
            <w:proofErr w:type="spellEnd"/>
            <w:r w:rsidRPr="007549BC">
              <w:rPr>
                <w:rFonts w:eastAsiaTheme="minorHAnsi"/>
                <w:lang w:val="en-US" w:eastAsia="en-US"/>
              </w:rPr>
              <w:t xml:space="preserve">, B., </w:t>
            </w:r>
            <w:proofErr w:type="spellStart"/>
            <w:r w:rsidRPr="007549BC">
              <w:rPr>
                <w:rFonts w:eastAsiaTheme="minorHAnsi"/>
                <w:b/>
                <w:lang w:val="en-US" w:eastAsia="en-US"/>
              </w:rPr>
              <w:t>Lukovic</w:t>
            </w:r>
            <w:proofErr w:type="spellEnd"/>
            <w:r w:rsidRPr="007549BC">
              <w:rPr>
                <w:rFonts w:eastAsiaTheme="minorHAnsi"/>
                <w:b/>
                <w:lang w:val="en-US" w:eastAsia="en-US"/>
              </w:rPr>
              <w:t>, J.,</w:t>
            </w:r>
            <w:r w:rsidRPr="007549BC">
              <w:rPr>
                <w:rFonts w:eastAsiaTheme="minorHAnsi"/>
                <w:lang w:val="en-US" w:eastAsia="en-US"/>
              </w:rPr>
              <w:t xml:space="preserve"> </w:t>
            </w:r>
            <w:proofErr w:type="spellStart"/>
            <w:r w:rsidRPr="007549BC">
              <w:rPr>
                <w:rFonts w:eastAsiaTheme="minorHAnsi"/>
                <w:lang w:val="en-US" w:eastAsia="en-US"/>
              </w:rPr>
              <w:t>Krstic</w:t>
            </w:r>
            <w:proofErr w:type="spellEnd"/>
            <w:r w:rsidRPr="007549BC">
              <w:rPr>
                <w:rFonts w:eastAsiaTheme="minorHAnsi"/>
                <w:lang w:val="en-US" w:eastAsia="en-US"/>
              </w:rPr>
              <w:t xml:space="preserve">, </w:t>
            </w:r>
            <w:proofErr w:type="spellStart"/>
            <w:proofErr w:type="gramStart"/>
            <w:r w:rsidRPr="007549BC">
              <w:rPr>
                <w:rFonts w:eastAsiaTheme="minorHAnsi"/>
                <w:lang w:val="en-US" w:eastAsia="en-US"/>
              </w:rPr>
              <w:t>Dj</w:t>
            </w:r>
            <w:proofErr w:type="spellEnd"/>
            <w:r w:rsidRPr="007549BC">
              <w:rPr>
                <w:rFonts w:eastAsiaTheme="minorHAnsi"/>
                <w:lang w:val="en-US" w:eastAsia="en-US"/>
              </w:rPr>
              <w:t>.,</w:t>
            </w:r>
            <w:proofErr w:type="gramEnd"/>
            <w:r w:rsidRPr="007549BC">
              <w:rPr>
                <w:rFonts w:eastAsiaTheme="minorHAnsi"/>
                <w:lang w:val="en-US" w:eastAsia="en-US"/>
              </w:rPr>
              <w:t xml:space="preserve"> </w:t>
            </w:r>
            <w:proofErr w:type="spellStart"/>
            <w:r w:rsidRPr="007549BC">
              <w:rPr>
                <w:rFonts w:eastAsiaTheme="minorHAnsi"/>
                <w:lang w:val="en-US" w:eastAsia="en-US"/>
              </w:rPr>
              <w:t>Antanasovic</w:t>
            </w:r>
            <w:proofErr w:type="spellEnd"/>
            <w:r w:rsidRPr="007549BC">
              <w:rPr>
                <w:rFonts w:eastAsiaTheme="minorHAnsi"/>
                <w:lang w:val="en-US" w:eastAsia="en-US"/>
              </w:rPr>
              <w:t>, S. (2014): Digestibility-related histological attributes of vegetative organs of barrel medic (</w:t>
            </w:r>
            <w:proofErr w:type="spellStart"/>
            <w:r w:rsidRPr="007549BC">
              <w:rPr>
                <w:rFonts w:eastAsiaTheme="minorHAnsi"/>
                <w:i/>
                <w:iCs/>
                <w:lang w:val="en-US" w:eastAsia="en-US"/>
              </w:rPr>
              <w:t>Medicago</w:t>
            </w:r>
            <w:proofErr w:type="spellEnd"/>
            <w:r w:rsidRPr="007549BC">
              <w:rPr>
                <w:rFonts w:eastAsiaTheme="minorHAnsi"/>
                <w:i/>
                <w:iCs/>
                <w:lang w:val="en-US" w:eastAsia="en-US"/>
              </w:rPr>
              <w:t xml:space="preserve"> </w:t>
            </w:r>
            <w:proofErr w:type="spellStart"/>
            <w:r w:rsidRPr="007549BC">
              <w:rPr>
                <w:rFonts w:eastAsiaTheme="minorHAnsi"/>
                <w:i/>
                <w:iCs/>
                <w:lang w:val="en-US" w:eastAsia="en-US"/>
              </w:rPr>
              <w:t>truncatula</w:t>
            </w:r>
            <w:proofErr w:type="spellEnd"/>
            <w:r w:rsidRPr="007549BC">
              <w:rPr>
                <w:rFonts w:eastAsiaTheme="minorHAnsi"/>
                <w:lang w:val="en-US" w:eastAsia="en-US"/>
              </w:rPr>
              <w:t xml:space="preserve"> </w:t>
            </w:r>
            <w:proofErr w:type="spellStart"/>
            <w:r w:rsidRPr="007549BC">
              <w:rPr>
                <w:rFonts w:eastAsiaTheme="minorHAnsi"/>
                <w:lang w:val="en-US" w:eastAsia="en-US"/>
              </w:rPr>
              <w:t>Gaertn</w:t>
            </w:r>
            <w:proofErr w:type="spellEnd"/>
            <w:r w:rsidRPr="007549BC">
              <w:rPr>
                <w:rFonts w:eastAsiaTheme="minorHAnsi"/>
                <w:lang w:val="en-US" w:eastAsia="en-US"/>
              </w:rPr>
              <w:t xml:space="preserve">.) cultivars. </w:t>
            </w:r>
            <w:proofErr w:type="spellStart"/>
            <w:r w:rsidRPr="007549BC">
              <w:rPr>
                <w:rFonts w:eastAsiaTheme="minorHAnsi"/>
                <w:lang w:val="en-US" w:eastAsia="en-US"/>
              </w:rPr>
              <w:t>Zemdirbyste</w:t>
            </w:r>
            <w:proofErr w:type="spellEnd"/>
            <w:r w:rsidRPr="007549BC">
              <w:rPr>
                <w:rFonts w:eastAsiaTheme="minorHAnsi"/>
                <w:lang w:val="en-US" w:eastAsia="en-US"/>
              </w:rPr>
              <w:t>-Agriculture 101 (3), 257‒264.</w:t>
            </w:r>
          </w:p>
        </w:tc>
        <w:tc>
          <w:tcPr>
            <w:tcW w:w="310" w:type="pct"/>
            <w:vAlign w:val="center"/>
          </w:tcPr>
          <w:p w:rsidR="000F7B09" w:rsidRPr="007549BC" w:rsidRDefault="000F7B09" w:rsidP="00EC2CB0">
            <w:pPr>
              <w:rPr>
                <w:lang w:val="en-US"/>
              </w:rPr>
            </w:pPr>
            <w:r w:rsidRPr="007549BC">
              <w:rPr>
                <w:lang w:val="en-US"/>
              </w:rPr>
              <w:t>M23</w:t>
            </w:r>
          </w:p>
        </w:tc>
      </w:tr>
      <w:tr w:rsidR="000F7B09" w:rsidRPr="007549BC" w:rsidTr="00F70DC6">
        <w:trPr>
          <w:trHeight w:val="227"/>
          <w:jc w:val="center"/>
        </w:trPr>
        <w:tc>
          <w:tcPr>
            <w:tcW w:w="5000" w:type="pct"/>
            <w:gridSpan w:val="11"/>
            <w:vAlign w:val="center"/>
          </w:tcPr>
          <w:p w:rsidR="000F7B09" w:rsidRPr="007549BC" w:rsidRDefault="000F7B09" w:rsidP="00EC2CB0">
            <w:pPr>
              <w:spacing w:after="60"/>
              <w:rPr>
                <w:b/>
                <w:lang w:val="en-US"/>
              </w:rPr>
            </w:pPr>
            <w:r w:rsidRPr="007549BC">
              <w:rPr>
                <w:b/>
                <w:lang w:val="en-US"/>
              </w:rPr>
              <w:t>Cumulative data of scientific activity of the teacher</w:t>
            </w:r>
          </w:p>
        </w:tc>
      </w:tr>
      <w:tr w:rsidR="000F7B09" w:rsidRPr="007549BC" w:rsidTr="00CF4BC4">
        <w:trPr>
          <w:trHeight w:val="227"/>
          <w:jc w:val="center"/>
        </w:trPr>
        <w:tc>
          <w:tcPr>
            <w:tcW w:w="2554" w:type="pct"/>
            <w:gridSpan w:val="5"/>
          </w:tcPr>
          <w:p w:rsidR="000F7B09" w:rsidRPr="007549BC" w:rsidRDefault="000F7B09" w:rsidP="00EC2CB0">
            <w:pPr>
              <w:rPr>
                <w:lang w:val="en-US"/>
              </w:rPr>
            </w:pPr>
            <w:r w:rsidRPr="007549BC">
              <w:rPr>
                <w:lang w:val="en-US"/>
              </w:rPr>
              <w:t>Total number of citations, without self citations</w:t>
            </w:r>
          </w:p>
        </w:tc>
        <w:tc>
          <w:tcPr>
            <w:tcW w:w="2446" w:type="pct"/>
            <w:gridSpan w:val="6"/>
            <w:vAlign w:val="center"/>
          </w:tcPr>
          <w:p w:rsidR="000F7B09" w:rsidRPr="007549BC" w:rsidRDefault="000F7B09" w:rsidP="000F7B09">
            <w:pPr>
              <w:spacing w:after="60"/>
              <w:rPr>
                <w:lang w:val="en-US"/>
              </w:rPr>
            </w:pPr>
            <w:r w:rsidRPr="007549BC">
              <w:rPr>
                <w:lang w:val="en-US"/>
              </w:rPr>
              <w:t>248 (without self citations 220)</w:t>
            </w:r>
          </w:p>
        </w:tc>
      </w:tr>
      <w:tr w:rsidR="000F7B09" w:rsidRPr="007549BC" w:rsidTr="00CF4BC4">
        <w:trPr>
          <w:trHeight w:val="227"/>
          <w:jc w:val="center"/>
        </w:trPr>
        <w:tc>
          <w:tcPr>
            <w:tcW w:w="2554" w:type="pct"/>
            <w:gridSpan w:val="5"/>
          </w:tcPr>
          <w:p w:rsidR="000F7B09" w:rsidRPr="007549BC" w:rsidRDefault="000F7B09" w:rsidP="00EC2CB0">
            <w:pPr>
              <w:rPr>
                <w:lang w:val="en-US"/>
              </w:rPr>
            </w:pPr>
            <w:r w:rsidRPr="007549BC">
              <w:rPr>
                <w:lang w:val="en-US"/>
              </w:rPr>
              <w:t>Total number of papers on the SCI (or SSCI) list</w:t>
            </w:r>
          </w:p>
        </w:tc>
        <w:tc>
          <w:tcPr>
            <w:tcW w:w="2446" w:type="pct"/>
            <w:gridSpan w:val="6"/>
            <w:vAlign w:val="center"/>
          </w:tcPr>
          <w:p w:rsidR="000F7B09" w:rsidRPr="007549BC" w:rsidRDefault="000F7B09" w:rsidP="00EC2CB0">
            <w:pPr>
              <w:spacing w:after="60"/>
              <w:rPr>
                <w:lang w:val="en-US"/>
              </w:rPr>
            </w:pPr>
            <w:r w:rsidRPr="007549BC">
              <w:rPr>
                <w:lang w:val="en-US"/>
              </w:rPr>
              <w:t>29</w:t>
            </w:r>
          </w:p>
        </w:tc>
      </w:tr>
      <w:tr w:rsidR="000F7B09" w:rsidRPr="007549BC" w:rsidTr="00CF4BC4">
        <w:trPr>
          <w:trHeight w:val="227"/>
          <w:jc w:val="center"/>
        </w:trPr>
        <w:tc>
          <w:tcPr>
            <w:tcW w:w="2554" w:type="pct"/>
            <w:gridSpan w:val="5"/>
          </w:tcPr>
          <w:p w:rsidR="000F7B09" w:rsidRPr="007549BC" w:rsidRDefault="000F7B09" w:rsidP="00EC2CB0">
            <w:pPr>
              <w:rPr>
                <w:lang w:val="en-US"/>
              </w:rPr>
            </w:pPr>
            <w:r w:rsidRPr="007549BC">
              <w:rPr>
                <w:lang w:val="en-US"/>
              </w:rPr>
              <w:t>Current participation in projects</w:t>
            </w:r>
          </w:p>
        </w:tc>
        <w:tc>
          <w:tcPr>
            <w:tcW w:w="1339" w:type="pct"/>
            <w:gridSpan w:val="4"/>
            <w:vAlign w:val="center"/>
          </w:tcPr>
          <w:p w:rsidR="000F7B09" w:rsidRPr="007549BC" w:rsidRDefault="000F7B09" w:rsidP="00EC2CB0">
            <w:pPr>
              <w:spacing w:after="60"/>
              <w:rPr>
                <w:b/>
                <w:lang w:val="en-US"/>
              </w:rPr>
            </w:pPr>
            <w:r w:rsidRPr="007549BC">
              <w:rPr>
                <w:lang w:val="en-US"/>
              </w:rPr>
              <w:t>Domestic 3</w:t>
            </w:r>
          </w:p>
        </w:tc>
        <w:tc>
          <w:tcPr>
            <w:tcW w:w="1107" w:type="pct"/>
            <w:gridSpan w:val="2"/>
            <w:vAlign w:val="center"/>
          </w:tcPr>
          <w:p w:rsidR="000F7B09" w:rsidRPr="007549BC" w:rsidRDefault="000F7B09" w:rsidP="00EC2CB0">
            <w:pPr>
              <w:spacing w:after="60"/>
              <w:rPr>
                <w:b/>
                <w:lang w:val="en-US"/>
              </w:rPr>
            </w:pPr>
            <w:r w:rsidRPr="007549BC">
              <w:rPr>
                <w:lang w:val="en-US"/>
              </w:rPr>
              <w:t>International</w:t>
            </w:r>
          </w:p>
        </w:tc>
      </w:tr>
      <w:tr w:rsidR="000F7B09" w:rsidRPr="007549BC" w:rsidTr="00CF4BC4">
        <w:trPr>
          <w:trHeight w:val="227"/>
          <w:jc w:val="center"/>
        </w:trPr>
        <w:tc>
          <w:tcPr>
            <w:tcW w:w="2554" w:type="pct"/>
            <w:gridSpan w:val="5"/>
          </w:tcPr>
          <w:p w:rsidR="000F7B09" w:rsidRPr="007549BC" w:rsidRDefault="000F7B09" w:rsidP="00EC2CB0">
            <w:pPr>
              <w:rPr>
                <w:lang w:val="en-US"/>
              </w:rPr>
            </w:pPr>
            <w:r w:rsidRPr="007549BC">
              <w:rPr>
                <w:lang w:val="en-US"/>
              </w:rPr>
              <w:lastRenderedPageBreak/>
              <w:t xml:space="preserve">Specialization </w:t>
            </w:r>
          </w:p>
        </w:tc>
        <w:tc>
          <w:tcPr>
            <w:tcW w:w="1339" w:type="pct"/>
            <w:gridSpan w:val="4"/>
            <w:vAlign w:val="center"/>
          </w:tcPr>
          <w:p w:rsidR="000F7B09" w:rsidRPr="007549BC" w:rsidRDefault="000F7B09" w:rsidP="00EC2CB0">
            <w:pPr>
              <w:spacing w:after="60"/>
              <w:rPr>
                <w:b/>
                <w:lang w:val="en-US"/>
              </w:rPr>
            </w:pPr>
          </w:p>
        </w:tc>
        <w:tc>
          <w:tcPr>
            <w:tcW w:w="1107" w:type="pct"/>
            <w:gridSpan w:val="2"/>
            <w:vAlign w:val="center"/>
          </w:tcPr>
          <w:p w:rsidR="000F7B09" w:rsidRPr="007549BC" w:rsidRDefault="000F7B09" w:rsidP="00EC2CB0">
            <w:pPr>
              <w:spacing w:after="60"/>
              <w:rPr>
                <w:b/>
                <w:lang w:val="en-US"/>
              </w:rPr>
            </w:pPr>
          </w:p>
        </w:tc>
      </w:tr>
      <w:tr w:rsidR="000F7B09" w:rsidRPr="007549BC" w:rsidTr="00F70DC6">
        <w:trPr>
          <w:trHeight w:val="227"/>
          <w:jc w:val="center"/>
        </w:trPr>
        <w:tc>
          <w:tcPr>
            <w:tcW w:w="5000" w:type="pct"/>
            <w:gridSpan w:val="11"/>
            <w:vAlign w:val="center"/>
          </w:tcPr>
          <w:p w:rsidR="000F7B09" w:rsidRPr="007549BC" w:rsidRDefault="00F70DC6" w:rsidP="00F70DC6">
            <w:r>
              <w:t xml:space="preserve">International Ecological Univesrity  A.D. Saharov, </w:t>
            </w:r>
            <w:r w:rsidR="000F7B09" w:rsidRPr="007549BC">
              <w:rPr>
                <w:lang w:val="en-US"/>
              </w:rPr>
              <w:t>Minsk, Belarus</w:t>
            </w:r>
          </w:p>
        </w:tc>
      </w:tr>
      <w:tr w:rsidR="000F7B09" w:rsidRPr="007549BC" w:rsidTr="00F70DC6">
        <w:trPr>
          <w:trHeight w:val="227"/>
          <w:jc w:val="center"/>
        </w:trPr>
        <w:tc>
          <w:tcPr>
            <w:tcW w:w="5000" w:type="pct"/>
            <w:gridSpan w:val="11"/>
            <w:vAlign w:val="center"/>
          </w:tcPr>
          <w:p w:rsidR="000F7B09" w:rsidRPr="007549BC" w:rsidRDefault="000F7B09" w:rsidP="000F7B09">
            <w:pPr>
              <w:rPr>
                <w:lang w:val="en-US"/>
              </w:rPr>
            </w:pPr>
            <w:r w:rsidRPr="007549BC">
              <w:rPr>
                <w:lang w:val="en-US"/>
              </w:rPr>
              <w:t>Academy of Sciences, Institute for Physiology, Prague, Czech Republic</w:t>
            </w:r>
          </w:p>
        </w:tc>
      </w:tr>
    </w:tbl>
    <w:p w:rsidR="00861367" w:rsidRPr="007549BC" w:rsidRDefault="00861367" w:rsidP="00861367"/>
    <w:p w:rsidR="002E0146" w:rsidRPr="007549BC" w:rsidRDefault="00662649"/>
    <w:sectPr w:rsidR="002E0146" w:rsidRPr="007549BC"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displayVerticalDrawingGridEvery w:val="2"/>
  <w:characterSpacingControl w:val="doNotCompress"/>
  <w:compat/>
  <w:rsids>
    <w:rsidRoot w:val="00861367"/>
    <w:rsid w:val="000D3850"/>
    <w:rsid w:val="000F7B09"/>
    <w:rsid w:val="00172DDD"/>
    <w:rsid w:val="001A1D4C"/>
    <w:rsid w:val="001D2868"/>
    <w:rsid w:val="00293FAB"/>
    <w:rsid w:val="002D3F10"/>
    <w:rsid w:val="004326FD"/>
    <w:rsid w:val="00482CA4"/>
    <w:rsid w:val="005A795A"/>
    <w:rsid w:val="005C51A4"/>
    <w:rsid w:val="00662649"/>
    <w:rsid w:val="006B2398"/>
    <w:rsid w:val="006F2E35"/>
    <w:rsid w:val="007254E6"/>
    <w:rsid w:val="007549BC"/>
    <w:rsid w:val="007A7C95"/>
    <w:rsid w:val="00861367"/>
    <w:rsid w:val="0086258F"/>
    <w:rsid w:val="008D50D2"/>
    <w:rsid w:val="00AB4A4F"/>
    <w:rsid w:val="00AC3C6A"/>
    <w:rsid w:val="00B01DCC"/>
    <w:rsid w:val="00B82364"/>
    <w:rsid w:val="00CF4BC4"/>
    <w:rsid w:val="00D01947"/>
    <w:rsid w:val="00D5438B"/>
    <w:rsid w:val="00D91F12"/>
    <w:rsid w:val="00E523D1"/>
    <w:rsid w:val="00EA42E0"/>
    <w:rsid w:val="00ED44F5"/>
    <w:rsid w:val="00F200CD"/>
    <w:rsid w:val="00F35623"/>
    <w:rsid w:val="00F70D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367"/>
    <w:pPr>
      <w:widowControl w:val="0"/>
      <w:autoSpaceDE w:val="0"/>
      <w:autoSpaceDN w:val="0"/>
      <w:adjustRightInd w:val="0"/>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autoRedefine/>
    <w:qFormat/>
    <w:rsid w:val="007A7C95"/>
    <w:pPr>
      <w:widowControl/>
      <w:autoSpaceDE/>
      <w:autoSpaceDN/>
      <w:adjustRightInd/>
      <w:spacing w:after="200" w:line="276" w:lineRule="auto"/>
      <w:ind w:left="720"/>
      <w:contextualSpacing/>
    </w:pPr>
    <w:rPr>
      <w:rFonts w:eastAsiaTheme="minorHAnsi" w:cstheme="minorBidi"/>
      <w:sz w:val="24"/>
      <w:szCs w:val="22"/>
      <w:lang w:val="en-GB" w:eastAsia="en-US"/>
    </w:rPr>
  </w:style>
  <w:style w:type="character" w:customStyle="1" w:styleId="tlid-translation">
    <w:name w:val="tlid-translation"/>
    <w:basedOn w:val="DefaultParagraphFont"/>
    <w:rsid w:val="00861367"/>
  </w:style>
  <w:style w:type="paragraph" w:customStyle="1" w:styleId="Default">
    <w:name w:val="Default"/>
    <w:rsid w:val="00861367"/>
    <w:pPr>
      <w:autoSpaceDE w:val="0"/>
      <w:autoSpaceDN w:val="0"/>
      <w:adjustRightInd w:val="0"/>
    </w:pPr>
    <w:rPr>
      <w:rFonts w:ascii="Times New Roman" w:hAnsi="Times New Roman" w:cs="Times New Roman"/>
      <w:color w:val="000000"/>
      <w:sz w:val="24"/>
      <w:szCs w:val="24"/>
    </w:rPr>
  </w:style>
  <w:style w:type="character" w:styleId="Hyperlink">
    <w:name w:val="Hyperlink"/>
    <w:basedOn w:val="DefaultParagraphFont"/>
    <w:rsid w:val="00861367"/>
    <w:rPr>
      <w:strike w:val="0"/>
      <w:dstrike w:val="0"/>
      <w:color w:val="000099"/>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kobson.nb.rs/nauka_u_srbiji.132.html?autor=Lazarevic%20Jelena" TargetMode="External"/><Relationship Id="rId3" Type="http://schemas.openxmlformats.org/officeDocument/2006/relationships/webSettings" Target="webSettings.xml"/><Relationship Id="rId7" Type="http://schemas.openxmlformats.org/officeDocument/2006/relationships/hyperlink" Target="http://www.springerlink.com/content/0721-759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pringerlink.com/content/?Author=Ljiljana+Merkulov" TargetMode="External"/><Relationship Id="rId11" Type="http://schemas.openxmlformats.org/officeDocument/2006/relationships/theme" Target="theme/theme1.xml"/><Relationship Id="rId5" Type="http://schemas.openxmlformats.org/officeDocument/2006/relationships/hyperlink" Target="http://www.springerlink.com/content/?Author=Lana+Zori%c4%87" TargetMode="External"/><Relationship Id="rId10" Type="http://schemas.openxmlformats.org/officeDocument/2006/relationships/fontTable" Target="fontTable.xml"/><Relationship Id="rId4" Type="http://schemas.openxmlformats.org/officeDocument/2006/relationships/hyperlink" Target="https://kobson.nb.rs/nauka_u_srbiji.132.html?autor=Soronja-Simovic%20Dragana%20M" TargetMode="External"/><Relationship Id="rId9" Type="http://schemas.openxmlformats.org/officeDocument/2006/relationships/hyperlink" Target="https://kobson.nb.rs/nauka_u_srbiji.132.html?autor=Karanovic%20Dunja%20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978</Words>
  <Characters>5581</Characters>
  <Application>Microsoft Office Word</Application>
  <DocSecurity>0</DocSecurity>
  <Lines>46</Lines>
  <Paragraphs>13</Paragraphs>
  <ScaleCrop>false</ScaleCrop>
  <Company/>
  <LinksUpToDate>false</LinksUpToDate>
  <CharactersWithSpaces>6546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Windows User</cp:lastModifiedBy>
  <cp:revision>5</cp:revision>
  <dcterms:created xsi:type="dcterms:W3CDTF">2019-10-01T12:09:00Z</dcterms:created>
  <dcterms:modified xsi:type="dcterms:W3CDTF">2020-05-12T10:47:00Z</dcterms:modified>
</cp:coreProperties>
</file>