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17" w:rsidRDefault="00005E17" w:rsidP="006E16AB">
      <w:pPr>
        <w:spacing w:after="60"/>
        <w:jc w:val="center"/>
        <w:rPr>
          <w:b/>
          <w:iCs/>
          <w:sz w:val="22"/>
          <w:szCs w:val="22"/>
          <w:lang w:val="en-US"/>
        </w:rPr>
      </w:pPr>
    </w:p>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705"/>
        <w:gridCol w:w="701"/>
        <w:gridCol w:w="1356"/>
        <w:gridCol w:w="1051"/>
        <w:gridCol w:w="123"/>
        <w:gridCol w:w="25"/>
        <w:gridCol w:w="932"/>
        <w:gridCol w:w="2281"/>
        <w:gridCol w:w="1261"/>
      </w:tblGrid>
      <w:tr w:rsidR="006E16AB" w:rsidRPr="00C2517C" w:rsidTr="00A2637B">
        <w:trPr>
          <w:trHeight w:val="227"/>
          <w:jc w:val="center"/>
        </w:trPr>
        <w:tc>
          <w:tcPr>
            <w:tcW w:w="1478"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22" w:type="pct"/>
            <w:gridSpan w:val="7"/>
            <w:vAlign w:val="center"/>
          </w:tcPr>
          <w:p w:rsidR="006E16AB" w:rsidRPr="002A6B80" w:rsidRDefault="0051712F" w:rsidP="00E917D5">
            <w:pPr>
              <w:rPr>
                <w:b/>
                <w:sz w:val="22"/>
                <w:szCs w:val="22"/>
                <w:lang w:val="en-US"/>
              </w:rPr>
            </w:pPr>
            <w:r w:rsidRPr="002A6B80">
              <w:rPr>
                <w:b/>
                <w:sz w:val="22"/>
                <w:szCs w:val="22"/>
                <w:lang w:val="en-US"/>
              </w:rPr>
              <w:t>Desanka Kostić</w:t>
            </w:r>
          </w:p>
        </w:tc>
      </w:tr>
      <w:tr w:rsidR="006E16AB" w:rsidRPr="00C2517C" w:rsidTr="00A2637B">
        <w:trPr>
          <w:trHeight w:val="227"/>
          <w:jc w:val="center"/>
        </w:trPr>
        <w:tc>
          <w:tcPr>
            <w:tcW w:w="1478"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22" w:type="pct"/>
            <w:gridSpan w:val="7"/>
            <w:vAlign w:val="center"/>
          </w:tcPr>
          <w:p w:rsidR="006E16AB" w:rsidRPr="00C2517C" w:rsidRDefault="0051712F" w:rsidP="00E917D5">
            <w:pPr>
              <w:rPr>
                <w:sz w:val="22"/>
                <w:szCs w:val="22"/>
                <w:lang w:val="en-US"/>
              </w:rPr>
            </w:pPr>
            <w:r>
              <w:rPr>
                <w:sz w:val="22"/>
                <w:szCs w:val="22"/>
                <w:lang w:val="en-US"/>
              </w:rPr>
              <w:t>Assistant professor</w:t>
            </w:r>
          </w:p>
        </w:tc>
      </w:tr>
      <w:tr w:rsidR="006E16AB" w:rsidRPr="00C2517C" w:rsidTr="00A2637B">
        <w:trPr>
          <w:trHeight w:val="227"/>
          <w:jc w:val="center"/>
        </w:trPr>
        <w:tc>
          <w:tcPr>
            <w:tcW w:w="1478"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22" w:type="pct"/>
            <w:gridSpan w:val="7"/>
            <w:vAlign w:val="center"/>
          </w:tcPr>
          <w:p w:rsidR="006E16AB" w:rsidRPr="00C2517C" w:rsidRDefault="0051712F" w:rsidP="00E917D5">
            <w:pPr>
              <w:rPr>
                <w:sz w:val="22"/>
                <w:szCs w:val="22"/>
                <w:lang w:val="en-US"/>
              </w:rPr>
            </w:pPr>
            <w:r>
              <w:rPr>
                <w:sz w:val="22"/>
                <w:szCs w:val="22"/>
                <w:lang w:val="en-US"/>
              </w:rPr>
              <w:t>Zoology</w:t>
            </w:r>
          </w:p>
        </w:tc>
      </w:tr>
      <w:tr w:rsidR="00A2637B" w:rsidRPr="00C2517C" w:rsidTr="00A2637B">
        <w:trPr>
          <w:trHeight w:val="227"/>
          <w:jc w:val="center"/>
        </w:trPr>
        <w:tc>
          <w:tcPr>
            <w:tcW w:w="1126" w:type="pct"/>
            <w:gridSpan w:val="2"/>
            <w:vAlign w:val="center"/>
          </w:tcPr>
          <w:p w:rsidR="00A2637B" w:rsidRPr="00C2517C" w:rsidRDefault="00A2637B" w:rsidP="00E917D5">
            <w:pPr>
              <w:rPr>
                <w:sz w:val="22"/>
                <w:szCs w:val="22"/>
                <w:lang w:val="en-US"/>
              </w:rPr>
            </w:pPr>
            <w:r w:rsidRPr="00C2517C">
              <w:rPr>
                <w:b/>
                <w:sz w:val="22"/>
                <w:szCs w:val="22"/>
                <w:lang w:val="en-US"/>
              </w:rPr>
              <w:t>Academic career</w:t>
            </w:r>
          </w:p>
        </w:tc>
        <w:tc>
          <w:tcPr>
            <w:tcW w:w="352" w:type="pct"/>
            <w:vAlign w:val="center"/>
          </w:tcPr>
          <w:p w:rsidR="00A2637B" w:rsidRPr="00995130" w:rsidRDefault="00A2637B" w:rsidP="00E917D5">
            <w:pPr>
              <w:rPr>
                <w:b/>
                <w:sz w:val="22"/>
                <w:szCs w:val="22"/>
                <w:lang w:val="en-US"/>
              </w:rPr>
            </w:pPr>
            <w:r w:rsidRPr="00995130">
              <w:rPr>
                <w:b/>
                <w:sz w:val="22"/>
                <w:szCs w:val="22"/>
                <w:lang w:val="en-US"/>
              </w:rPr>
              <w:t xml:space="preserve">Year  </w:t>
            </w:r>
          </w:p>
        </w:tc>
        <w:tc>
          <w:tcPr>
            <w:tcW w:w="1268" w:type="pct"/>
            <w:gridSpan w:val="3"/>
            <w:vAlign w:val="center"/>
          </w:tcPr>
          <w:p w:rsidR="00A2637B" w:rsidRPr="00995130" w:rsidRDefault="00A2637B" w:rsidP="00E917D5">
            <w:pPr>
              <w:rPr>
                <w:b/>
                <w:sz w:val="22"/>
                <w:szCs w:val="22"/>
                <w:lang w:val="en-US"/>
              </w:rPr>
            </w:pPr>
            <w:r w:rsidRPr="00995130">
              <w:rPr>
                <w:b/>
                <w:sz w:val="22"/>
                <w:szCs w:val="22"/>
                <w:lang w:val="en-US"/>
              </w:rPr>
              <w:t>Institution</w:t>
            </w:r>
          </w:p>
        </w:tc>
        <w:tc>
          <w:tcPr>
            <w:tcW w:w="2255" w:type="pct"/>
            <w:gridSpan w:val="4"/>
            <w:vAlign w:val="center"/>
          </w:tcPr>
          <w:p w:rsidR="00A2637B" w:rsidRPr="00995130" w:rsidRDefault="00A2637B" w:rsidP="0095547F">
            <w:pPr>
              <w:rPr>
                <w:b/>
                <w:sz w:val="22"/>
                <w:szCs w:val="22"/>
                <w:lang w:val="en-US"/>
              </w:rPr>
            </w:pPr>
            <w:r w:rsidRPr="00995130">
              <w:rPr>
                <w:rStyle w:val="tlid-translation"/>
                <w:b/>
              </w:rPr>
              <w:t>Narrow scientific field</w:t>
            </w:r>
            <w:r w:rsidRPr="00995130">
              <w:rPr>
                <w:b/>
              </w:rPr>
              <w:t xml:space="preserve"> </w:t>
            </w:r>
            <w:r w:rsidRPr="00995130">
              <w:rPr>
                <w:rStyle w:val="tlid-translation"/>
                <w:b/>
              </w:rPr>
              <w:t>or art field</w:t>
            </w:r>
          </w:p>
        </w:tc>
      </w:tr>
      <w:tr w:rsidR="00A2637B" w:rsidRPr="00C2517C" w:rsidTr="00A2637B">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Election to the title</w:t>
            </w:r>
          </w:p>
        </w:tc>
        <w:tc>
          <w:tcPr>
            <w:tcW w:w="352" w:type="pct"/>
            <w:vAlign w:val="center"/>
          </w:tcPr>
          <w:p w:rsidR="00A2637B" w:rsidRPr="00C2517C" w:rsidRDefault="00A2637B" w:rsidP="00E917D5">
            <w:pPr>
              <w:rPr>
                <w:sz w:val="22"/>
                <w:szCs w:val="22"/>
                <w:lang w:val="en-US"/>
              </w:rPr>
            </w:pPr>
            <w:r>
              <w:rPr>
                <w:sz w:val="22"/>
                <w:szCs w:val="22"/>
                <w:lang w:val="en-US"/>
              </w:rPr>
              <w:t>2019</w:t>
            </w:r>
          </w:p>
        </w:tc>
        <w:tc>
          <w:tcPr>
            <w:tcW w:w="1280" w:type="pct"/>
            <w:gridSpan w:val="4"/>
            <w:vAlign w:val="center"/>
          </w:tcPr>
          <w:p w:rsidR="00A2637B" w:rsidRPr="00C2517C" w:rsidRDefault="00A2637B" w:rsidP="00E917D5">
            <w:pPr>
              <w:rPr>
                <w:sz w:val="22"/>
                <w:szCs w:val="22"/>
                <w:lang w:val="en-US"/>
              </w:rPr>
            </w:pPr>
            <w:r>
              <w:t>Faculty of Sciences Novi Sad</w:t>
            </w:r>
          </w:p>
        </w:tc>
        <w:tc>
          <w:tcPr>
            <w:tcW w:w="2242" w:type="pct"/>
            <w:gridSpan w:val="3"/>
            <w:vAlign w:val="center"/>
          </w:tcPr>
          <w:p w:rsidR="00A2637B" w:rsidRPr="0029105C" w:rsidRDefault="00A2637B" w:rsidP="00E917D5">
            <w:pPr>
              <w:rPr>
                <w:lang w:val="en-US"/>
              </w:rPr>
            </w:pPr>
            <w:r w:rsidRPr="0029105C">
              <w:rPr>
                <w:lang w:val="en-US"/>
              </w:rPr>
              <w:t>Zoology</w:t>
            </w:r>
          </w:p>
        </w:tc>
      </w:tr>
      <w:tr w:rsidR="00A2637B" w:rsidRPr="00C2517C" w:rsidTr="00A2637B">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PhD</w:t>
            </w:r>
          </w:p>
        </w:tc>
        <w:tc>
          <w:tcPr>
            <w:tcW w:w="352" w:type="pct"/>
            <w:vAlign w:val="center"/>
          </w:tcPr>
          <w:p w:rsidR="00A2637B" w:rsidRPr="00C2517C" w:rsidRDefault="00A2637B" w:rsidP="00E917D5">
            <w:pPr>
              <w:rPr>
                <w:sz w:val="22"/>
                <w:szCs w:val="22"/>
                <w:lang w:val="en-US"/>
              </w:rPr>
            </w:pPr>
            <w:r>
              <w:rPr>
                <w:sz w:val="22"/>
                <w:szCs w:val="22"/>
                <w:lang w:val="en-US"/>
              </w:rPr>
              <w:t>2003</w:t>
            </w:r>
          </w:p>
        </w:tc>
        <w:tc>
          <w:tcPr>
            <w:tcW w:w="1280" w:type="pct"/>
            <w:gridSpan w:val="4"/>
            <w:vAlign w:val="center"/>
          </w:tcPr>
          <w:p w:rsidR="00A2637B" w:rsidRPr="00C2517C" w:rsidRDefault="00A2637B" w:rsidP="00E917D5">
            <w:pPr>
              <w:rPr>
                <w:sz w:val="22"/>
                <w:szCs w:val="22"/>
                <w:lang w:val="en-US"/>
              </w:rPr>
            </w:pPr>
            <w:r>
              <w:t>Faculty of Sciences Novi Sad</w:t>
            </w:r>
          </w:p>
        </w:tc>
        <w:tc>
          <w:tcPr>
            <w:tcW w:w="2242" w:type="pct"/>
            <w:gridSpan w:val="3"/>
            <w:vAlign w:val="center"/>
          </w:tcPr>
          <w:p w:rsidR="00A2637B" w:rsidRPr="0029105C" w:rsidRDefault="00825366" w:rsidP="00E917D5">
            <w:pPr>
              <w:rPr>
                <w:lang w:val="en-US"/>
              </w:rPr>
            </w:pPr>
            <w:r>
              <w:rPr>
                <w:lang w:val="en-US"/>
              </w:rPr>
              <w:t>Biology</w:t>
            </w:r>
          </w:p>
        </w:tc>
      </w:tr>
      <w:tr w:rsidR="00A2637B" w:rsidRPr="00C2517C" w:rsidTr="00A2637B">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Master degree</w:t>
            </w:r>
          </w:p>
        </w:tc>
        <w:tc>
          <w:tcPr>
            <w:tcW w:w="352" w:type="pct"/>
            <w:vAlign w:val="center"/>
          </w:tcPr>
          <w:p w:rsidR="00A2637B" w:rsidRPr="00C2517C" w:rsidRDefault="00A2637B" w:rsidP="00E917D5">
            <w:pPr>
              <w:rPr>
                <w:sz w:val="22"/>
                <w:szCs w:val="22"/>
                <w:lang w:val="en-US"/>
              </w:rPr>
            </w:pPr>
            <w:r>
              <w:rPr>
                <w:sz w:val="22"/>
                <w:szCs w:val="22"/>
                <w:lang w:val="en-US"/>
              </w:rPr>
              <w:t>1987</w:t>
            </w:r>
          </w:p>
        </w:tc>
        <w:tc>
          <w:tcPr>
            <w:tcW w:w="1280" w:type="pct"/>
            <w:gridSpan w:val="4"/>
            <w:vAlign w:val="center"/>
          </w:tcPr>
          <w:p w:rsidR="00A2637B" w:rsidRPr="00C2517C" w:rsidRDefault="00A2637B" w:rsidP="00E917D5">
            <w:pPr>
              <w:rPr>
                <w:sz w:val="22"/>
                <w:szCs w:val="22"/>
                <w:lang w:val="en-US"/>
              </w:rPr>
            </w:pPr>
            <w:r>
              <w:t>Faculty of Sciences Novi Sad</w:t>
            </w:r>
          </w:p>
        </w:tc>
        <w:tc>
          <w:tcPr>
            <w:tcW w:w="2242" w:type="pct"/>
            <w:gridSpan w:val="3"/>
            <w:vAlign w:val="center"/>
          </w:tcPr>
          <w:p w:rsidR="00A2637B" w:rsidRPr="0029105C" w:rsidRDefault="00825366" w:rsidP="00E917D5">
            <w:pPr>
              <w:rPr>
                <w:lang w:val="en-US"/>
              </w:rPr>
            </w:pPr>
            <w:r>
              <w:rPr>
                <w:lang w:val="en-US"/>
              </w:rPr>
              <w:t>Biology</w:t>
            </w:r>
          </w:p>
        </w:tc>
      </w:tr>
      <w:tr w:rsidR="00A2637B" w:rsidRPr="00C2517C" w:rsidTr="00A2637B">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 xml:space="preserve">Diploma </w:t>
            </w:r>
          </w:p>
        </w:tc>
        <w:tc>
          <w:tcPr>
            <w:tcW w:w="352" w:type="pct"/>
            <w:vAlign w:val="center"/>
          </w:tcPr>
          <w:p w:rsidR="00A2637B" w:rsidRPr="00C2517C" w:rsidRDefault="00A2637B" w:rsidP="00E917D5">
            <w:pPr>
              <w:rPr>
                <w:sz w:val="22"/>
                <w:szCs w:val="22"/>
                <w:lang w:val="en-US"/>
              </w:rPr>
            </w:pPr>
            <w:r>
              <w:rPr>
                <w:sz w:val="22"/>
                <w:szCs w:val="22"/>
                <w:lang w:val="en-US"/>
              </w:rPr>
              <w:t>1983</w:t>
            </w:r>
          </w:p>
        </w:tc>
        <w:tc>
          <w:tcPr>
            <w:tcW w:w="1280" w:type="pct"/>
            <w:gridSpan w:val="4"/>
            <w:vAlign w:val="center"/>
          </w:tcPr>
          <w:p w:rsidR="00A2637B" w:rsidRPr="00C2517C" w:rsidRDefault="00A2637B" w:rsidP="00E917D5">
            <w:pPr>
              <w:rPr>
                <w:sz w:val="22"/>
                <w:szCs w:val="22"/>
                <w:lang w:val="en-US"/>
              </w:rPr>
            </w:pPr>
            <w:r>
              <w:t>Faculty of Sciences Novi Sad</w:t>
            </w:r>
          </w:p>
        </w:tc>
        <w:tc>
          <w:tcPr>
            <w:tcW w:w="2242" w:type="pct"/>
            <w:gridSpan w:val="3"/>
            <w:vAlign w:val="center"/>
          </w:tcPr>
          <w:p w:rsidR="00A2637B" w:rsidRPr="0029105C" w:rsidRDefault="00825366" w:rsidP="00E917D5">
            <w:pPr>
              <w:rPr>
                <w:lang w:val="en-US"/>
              </w:rPr>
            </w:pPr>
            <w:r>
              <w:rPr>
                <w:lang w:val="en-US"/>
              </w:rPr>
              <w:t>Biology</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A2637B" w:rsidRPr="00C2517C" w:rsidTr="00A2637B">
        <w:trPr>
          <w:trHeight w:val="227"/>
          <w:jc w:val="center"/>
        </w:trPr>
        <w:tc>
          <w:tcPr>
            <w:tcW w:w="271"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1887"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00"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161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632" w:type="pct"/>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A2637B" w:rsidRPr="00C2517C" w:rsidTr="00A2637B">
        <w:trPr>
          <w:trHeight w:val="227"/>
          <w:jc w:val="center"/>
        </w:trPr>
        <w:tc>
          <w:tcPr>
            <w:tcW w:w="271" w:type="pct"/>
            <w:vAlign w:val="center"/>
          </w:tcPr>
          <w:p w:rsidR="006E16AB" w:rsidRPr="00C2517C" w:rsidRDefault="00A2637B" w:rsidP="00E917D5">
            <w:pPr>
              <w:spacing w:after="60"/>
              <w:rPr>
                <w:sz w:val="22"/>
                <w:szCs w:val="22"/>
                <w:lang w:val="en-US"/>
              </w:rPr>
            </w:pPr>
            <w:r>
              <w:rPr>
                <w:sz w:val="22"/>
                <w:szCs w:val="22"/>
                <w:lang w:val="en-US"/>
              </w:rPr>
              <w:t>1.</w:t>
            </w:r>
          </w:p>
        </w:tc>
        <w:tc>
          <w:tcPr>
            <w:tcW w:w="1887" w:type="pct"/>
            <w:gridSpan w:val="3"/>
            <w:vAlign w:val="center"/>
          </w:tcPr>
          <w:p w:rsidR="006E16AB" w:rsidRPr="00C2517C" w:rsidRDefault="00146078" w:rsidP="00E917D5">
            <w:pPr>
              <w:spacing w:after="60"/>
              <w:rPr>
                <w:sz w:val="22"/>
                <w:szCs w:val="22"/>
                <w:lang w:val="en-US"/>
              </w:rPr>
            </w:pPr>
            <w:r>
              <w:rPr>
                <w:sz w:val="22"/>
                <w:szCs w:val="22"/>
                <w:lang w:val="en-US"/>
              </w:rPr>
              <w:t xml:space="preserve">Morphological and genetic diversity of species </w:t>
            </w:r>
            <w:r w:rsidRPr="00F76E50">
              <w:rPr>
                <w:i/>
                <w:sz w:val="22"/>
                <w:szCs w:val="22"/>
                <w:lang w:val="en-US"/>
              </w:rPr>
              <w:t>Carassius auratus</w:t>
            </w:r>
            <w:r>
              <w:rPr>
                <w:sz w:val="22"/>
                <w:szCs w:val="22"/>
                <w:lang w:val="en-US"/>
              </w:rPr>
              <w:t xml:space="preserve"> complex from the territory of Vojvodina and peri-Pannonian region</w:t>
            </w:r>
          </w:p>
        </w:tc>
        <w:tc>
          <w:tcPr>
            <w:tcW w:w="600" w:type="pct"/>
            <w:gridSpan w:val="3"/>
            <w:vAlign w:val="center"/>
          </w:tcPr>
          <w:p w:rsidR="006E16AB" w:rsidRPr="00C2517C" w:rsidRDefault="00146078" w:rsidP="00E917D5">
            <w:pPr>
              <w:spacing w:after="60"/>
              <w:rPr>
                <w:sz w:val="22"/>
                <w:szCs w:val="22"/>
                <w:lang w:val="en-US"/>
              </w:rPr>
            </w:pPr>
            <w:r>
              <w:rPr>
                <w:sz w:val="22"/>
                <w:szCs w:val="22"/>
                <w:lang w:val="en-US"/>
              </w:rPr>
              <w:t>Mr Violeta Bolić-Trivunović</w:t>
            </w:r>
          </w:p>
        </w:tc>
        <w:tc>
          <w:tcPr>
            <w:tcW w:w="1610" w:type="pct"/>
            <w:gridSpan w:val="2"/>
            <w:vAlign w:val="center"/>
          </w:tcPr>
          <w:p w:rsidR="006E16AB" w:rsidRPr="00C2517C" w:rsidRDefault="006E16AB" w:rsidP="00E917D5">
            <w:pPr>
              <w:spacing w:after="60"/>
              <w:rPr>
                <w:sz w:val="22"/>
                <w:szCs w:val="22"/>
                <w:lang w:val="en-US"/>
              </w:rPr>
            </w:pPr>
          </w:p>
        </w:tc>
        <w:tc>
          <w:tcPr>
            <w:tcW w:w="632" w:type="pct"/>
            <w:vAlign w:val="center"/>
          </w:tcPr>
          <w:p w:rsidR="006E16AB" w:rsidRPr="00C2517C" w:rsidRDefault="00146078" w:rsidP="00E917D5">
            <w:pPr>
              <w:spacing w:after="60"/>
              <w:rPr>
                <w:sz w:val="22"/>
                <w:szCs w:val="22"/>
                <w:lang w:val="en-US"/>
              </w:rPr>
            </w:pPr>
            <w:r>
              <w:rPr>
                <w:sz w:val="22"/>
                <w:szCs w:val="22"/>
                <w:lang w:val="en-US"/>
              </w:rPr>
              <w:t>29.08.2016.</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1.</w:t>
            </w:r>
          </w:p>
        </w:tc>
        <w:tc>
          <w:tcPr>
            <w:tcW w:w="4097" w:type="pct"/>
            <w:gridSpan w:val="8"/>
            <w:vAlign w:val="center"/>
          </w:tcPr>
          <w:p w:rsidR="007503A7" w:rsidRDefault="008301EC" w:rsidP="007503A7">
            <w:pPr>
              <w:tabs>
                <w:tab w:val="left" w:pos="720"/>
              </w:tabs>
              <w:ind w:left="720" w:hanging="720"/>
              <w:rPr>
                <w:color w:val="000000"/>
              </w:rPr>
            </w:pPr>
            <w:r>
              <w:rPr>
                <w:color w:val="000000"/>
              </w:rPr>
              <w:t>Lujić</w:t>
            </w:r>
            <w:r w:rsidRPr="00743B19">
              <w:rPr>
                <w:color w:val="000000"/>
              </w:rPr>
              <w:t>, J.,</w:t>
            </w:r>
            <w:r>
              <w:rPr>
                <w:color w:val="000000"/>
              </w:rPr>
              <w:t xml:space="preserve"> Matavulj, M., Poleksić, V., Rašković</w:t>
            </w:r>
            <w:r w:rsidRPr="00743B19">
              <w:rPr>
                <w:color w:val="000000"/>
              </w:rPr>
              <w:t xml:space="preserve">, </w:t>
            </w:r>
            <w:r>
              <w:rPr>
                <w:color w:val="000000"/>
              </w:rPr>
              <w:t>B., Marinović</w:t>
            </w:r>
            <w:r w:rsidRPr="00743B19">
              <w:rPr>
                <w:color w:val="000000"/>
              </w:rPr>
              <w:t xml:space="preserve">, Z., </w:t>
            </w:r>
            <w:r>
              <w:rPr>
                <w:color w:val="000000"/>
              </w:rPr>
              <w:t>Kostić</w:t>
            </w:r>
            <w:r w:rsidRPr="00D93FC5">
              <w:rPr>
                <w:color w:val="000000"/>
              </w:rPr>
              <w:t>, D.</w:t>
            </w:r>
            <w:r w:rsidRPr="00743B19">
              <w:rPr>
                <w:color w:val="000000"/>
              </w:rPr>
              <w:t xml:space="preserve">, </w:t>
            </w:r>
            <w:r>
              <w:rPr>
                <w:color w:val="000000"/>
              </w:rPr>
              <w:t>Miljanović</w:t>
            </w:r>
            <w:r w:rsidRPr="00743B19">
              <w:rPr>
                <w:color w:val="000000"/>
              </w:rPr>
              <w:t xml:space="preserve">, </w:t>
            </w:r>
          </w:p>
          <w:p w:rsidR="007503A7" w:rsidRDefault="008301EC" w:rsidP="007503A7">
            <w:pPr>
              <w:tabs>
                <w:tab w:val="left" w:pos="720"/>
              </w:tabs>
              <w:ind w:left="720" w:hanging="720"/>
              <w:rPr>
                <w:color w:val="000000"/>
              </w:rPr>
            </w:pPr>
            <w:r w:rsidRPr="00743B19">
              <w:rPr>
                <w:color w:val="000000"/>
              </w:rPr>
              <w:t>B. (2015): Gill reaction to pol</w:t>
            </w:r>
            <w:r>
              <w:rPr>
                <w:color w:val="000000"/>
              </w:rPr>
              <w:t xml:space="preserve">lutants from the Tamiš River in </w:t>
            </w:r>
            <w:r w:rsidRPr="00743B19">
              <w:rPr>
                <w:color w:val="000000"/>
              </w:rPr>
              <w:t xml:space="preserve">three freshwater fish species </w:t>
            </w:r>
          </w:p>
          <w:p w:rsidR="007503A7" w:rsidRDefault="008301EC" w:rsidP="007503A7">
            <w:pPr>
              <w:tabs>
                <w:tab w:val="left" w:pos="720"/>
              </w:tabs>
              <w:ind w:left="720" w:hanging="720"/>
              <w:rPr>
                <w:color w:val="000000"/>
              </w:rPr>
            </w:pPr>
            <w:r w:rsidRPr="00743B19">
              <w:rPr>
                <w:i/>
                <w:color w:val="000000"/>
              </w:rPr>
              <w:t>Esox lucius</w:t>
            </w:r>
            <w:r w:rsidRPr="00743B19">
              <w:rPr>
                <w:color w:val="000000"/>
              </w:rPr>
              <w:t xml:space="preserve"> L. 1758, </w:t>
            </w:r>
            <w:r w:rsidRPr="00743B19">
              <w:rPr>
                <w:i/>
                <w:color w:val="000000"/>
              </w:rPr>
              <w:t>Sander lucioperca</w:t>
            </w:r>
            <w:r w:rsidRPr="00743B19">
              <w:rPr>
                <w:color w:val="000000"/>
              </w:rPr>
              <w:t xml:space="preserve"> (L.1758) and </w:t>
            </w:r>
            <w:r w:rsidRPr="00743B19">
              <w:rPr>
                <w:i/>
                <w:color w:val="000000"/>
              </w:rPr>
              <w:t>Silurus glanis</w:t>
            </w:r>
            <w:r w:rsidRPr="00743B19">
              <w:rPr>
                <w:color w:val="000000"/>
              </w:rPr>
              <w:t xml:space="preserve"> L. 1758: </w:t>
            </w:r>
            <w:r>
              <w:rPr>
                <w:color w:val="000000"/>
              </w:rPr>
              <w:t xml:space="preserve">A </w:t>
            </w:r>
          </w:p>
          <w:p w:rsidR="007503A7" w:rsidRDefault="008301EC" w:rsidP="007503A7">
            <w:pPr>
              <w:tabs>
                <w:tab w:val="left" w:pos="720"/>
              </w:tabs>
              <w:ind w:left="720" w:hanging="720"/>
            </w:pPr>
            <w:r w:rsidRPr="00743B19">
              <w:rPr>
                <w:color w:val="000000"/>
              </w:rPr>
              <w:t xml:space="preserve">comparative study. Anatomia Histologia Embryologia </w:t>
            </w:r>
            <w:r w:rsidRPr="00743B19">
              <w:t>44; 128-137.</w:t>
            </w:r>
          </w:p>
          <w:p w:rsidR="006E16AB" w:rsidRPr="007503A7" w:rsidRDefault="008301EC" w:rsidP="007503A7">
            <w:pPr>
              <w:tabs>
                <w:tab w:val="left" w:pos="720"/>
              </w:tabs>
              <w:ind w:left="720" w:hanging="720"/>
            </w:pPr>
            <w:r w:rsidRPr="00743B19">
              <w:t xml:space="preserve"> </w:t>
            </w:r>
            <w:r w:rsidR="007503A7">
              <w:t xml:space="preserve">DOI: </w:t>
            </w:r>
            <w:r w:rsidRPr="00743B19">
              <w:t>10.1111/jai.12425.</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2.</w:t>
            </w:r>
          </w:p>
        </w:tc>
        <w:tc>
          <w:tcPr>
            <w:tcW w:w="4097" w:type="pct"/>
            <w:gridSpan w:val="8"/>
            <w:vAlign w:val="center"/>
          </w:tcPr>
          <w:p w:rsidR="00026FDE" w:rsidRDefault="00026FDE" w:rsidP="00026FDE">
            <w:pPr>
              <w:tabs>
                <w:tab w:val="left" w:pos="720"/>
              </w:tabs>
              <w:ind w:left="720" w:hanging="720"/>
            </w:pPr>
            <w:r>
              <w:t>Bjelić-Čabrilo, O., Novakov, N., Ćirković</w:t>
            </w:r>
            <w:r w:rsidRPr="00743B19">
              <w:t xml:space="preserve">, M., </w:t>
            </w:r>
            <w:r>
              <w:t>Kostić</w:t>
            </w:r>
            <w:r w:rsidRPr="000961DC">
              <w:t>, D.</w:t>
            </w:r>
            <w:r>
              <w:t>, Popović</w:t>
            </w:r>
            <w:r w:rsidRPr="00743B19">
              <w:t xml:space="preserve">, E., </w:t>
            </w:r>
            <w:r>
              <w:t>Aleksić, N., Lujić</w:t>
            </w:r>
            <w:r w:rsidRPr="00743B19">
              <w:t xml:space="preserve">, </w:t>
            </w:r>
          </w:p>
          <w:p w:rsidR="00026FDE" w:rsidRDefault="00026FDE" w:rsidP="00026FDE">
            <w:pPr>
              <w:tabs>
                <w:tab w:val="left" w:pos="720"/>
              </w:tabs>
              <w:ind w:left="720" w:hanging="720"/>
            </w:pPr>
            <w:r w:rsidRPr="00743B19">
              <w:t xml:space="preserve">J. (2013): The first determination </w:t>
            </w:r>
            <w:r>
              <w:t>o</w:t>
            </w:r>
            <w:r w:rsidRPr="00743B19">
              <w:t>f</w:t>
            </w:r>
            <w:r>
              <w:t xml:space="preserve"> </w:t>
            </w:r>
            <w:r w:rsidRPr="00743B19">
              <w:t xml:space="preserve"> </w:t>
            </w:r>
            <w:r w:rsidRPr="00743B19">
              <w:rPr>
                <w:i/>
              </w:rPr>
              <w:t>Eustrongylides excisus</w:t>
            </w:r>
            <w:r w:rsidRPr="00743B19">
              <w:t xml:space="preserve"> </w:t>
            </w:r>
            <w:r>
              <w:t xml:space="preserve"> </w:t>
            </w:r>
            <w:r w:rsidRPr="00743B19">
              <w:t xml:space="preserve">Jägerskiöld, 1909 - larvae </w:t>
            </w:r>
          </w:p>
          <w:p w:rsidR="00026FDE" w:rsidRDefault="00026FDE" w:rsidP="00026FDE">
            <w:pPr>
              <w:tabs>
                <w:tab w:val="left" w:pos="720"/>
              </w:tabs>
              <w:ind w:left="720" w:hanging="720"/>
            </w:pPr>
            <w:r w:rsidRPr="00743B19">
              <w:t xml:space="preserve">(Nematoda: Dioctophymatidae) in the pike-perch </w:t>
            </w:r>
            <w:r w:rsidRPr="00743B19">
              <w:rPr>
                <w:i/>
              </w:rPr>
              <w:t>Sander lucioperca</w:t>
            </w:r>
            <w:r w:rsidRPr="00743B19">
              <w:t xml:space="preserve"> in Vojvodina </w:t>
            </w:r>
          </w:p>
          <w:p w:rsidR="00026FDE" w:rsidRDefault="00026FDE" w:rsidP="00026FDE">
            <w:pPr>
              <w:tabs>
                <w:tab w:val="left" w:pos="720"/>
              </w:tabs>
              <w:ind w:left="720" w:hanging="720"/>
            </w:pPr>
            <w:r w:rsidRPr="00743B19">
              <w:t>(Serbia). Helminthologia, 50, 4: 291-294.</w:t>
            </w:r>
            <w:r>
              <w:t xml:space="preserve"> </w:t>
            </w:r>
            <w:r w:rsidRPr="00743B19">
              <w:t xml:space="preserve">Parasitological </w:t>
            </w:r>
            <w:r>
              <w:t xml:space="preserve">Institute of SAS, Košice. </w:t>
            </w:r>
          </w:p>
          <w:p w:rsidR="006E16AB" w:rsidRPr="00026FDE" w:rsidRDefault="00026FDE" w:rsidP="00026FDE">
            <w:pPr>
              <w:tabs>
                <w:tab w:val="left" w:pos="720"/>
              </w:tabs>
              <w:ind w:left="720" w:hanging="720"/>
              <w:rPr>
                <w:i/>
              </w:rPr>
            </w:pPr>
            <w:r w:rsidRPr="00743B19">
              <w:t>DOI 10.2478/s11687-013-0143-1.</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3.</w:t>
            </w:r>
          </w:p>
        </w:tc>
        <w:tc>
          <w:tcPr>
            <w:tcW w:w="4097" w:type="pct"/>
            <w:gridSpan w:val="8"/>
            <w:vAlign w:val="center"/>
          </w:tcPr>
          <w:p w:rsidR="00026FDE" w:rsidRDefault="00026FDE" w:rsidP="00026FDE">
            <w:pPr>
              <w:ind w:left="720" w:hanging="720"/>
            </w:pPr>
            <w:r>
              <w:t>Lujić</w:t>
            </w:r>
            <w:r w:rsidRPr="00743B19">
              <w:t>, J.,</w:t>
            </w:r>
            <w:r w:rsidRPr="00B866AC">
              <w:t xml:space="preserve"> </w:t>
            </w:r>
            <w:r>
              <w:t>Kostić</w:t>
            </w:r>
            <w:r w:rsidRPr="00B866AC">
              <w:t xml:space="preserve">, D., </w:t>
            </w:r>
            <w:r>
              <w:t>Bjelić-Čabrilo</w:t>
            </w:r>
            <w:r w:rsidRPr="00743B19">
              <w:t xml:space="preserve">, O., </w:t>
            </w:r>
            <w:r>
              <w:t>Popović, E., Miljanović</w:t>
            </w:r>
            <w:r w:rsidRPr="00743B19">
              <w:t xml:space="preserve">, B., </w:t>
            </w:r>
            <w:r>
              <w:t>Marinović</w:t>
            </w:r>
            <w:r w:rsidRPr="00743B19">
              <w:t xml:space="preserve">, Z., </w:t>
            </w:r>
          </w:p>
          <w:p w:rsidR="00026FDE" w:rsidRDefault="00026FDE" w:rsidP="00026FDE">
            <w:pPr>
              <w:ind w:left="720" w:hanging="720"/>
            </w:pPr>
            <w:r>
              <w:t>Marković</w:t>
            </w:r>
            <w:r w:rsidRPr="00743B19">
              <w:t xml:space="preserve">, G. (2013): Ichthyofauna Composition and Population Parameters of Fish </w:t>
            </w:r>
          </w:p>
          <w:p w:rsidR="00026FDE" w:rsidRDefault="00026FDE" w:rsidP="00026FDE">
            <w:pPr>
              <w:ind w:left="720" w:hanging="720"/>
            </w:pPr>
            <w:r w:rsidRPr="00743B19">
              <w:t xml:space="preserve">Species from the Special Nature Reserve "Koviljsko-Petrovaradinski Rit" (Vojvodina, </w:t>
            </w:r>
          </w:p>
          <w:p w:rsidR="00026FDE" w:rsidRDefault="00026FDE" w:rsidP="00026FDE">
            <w:pPr>
              <w:ind w:left="720" w:hanging="720"/>
            </w:pPr>
            <w:r w:rsidRPr="00743B19">
              <w:t xml:space="preserve">Serbia). Turkish Journal of Fisheries and Aquatic Sciences 13; pp. 665-673. ISSN </w:t>
            </w:r>
            <w:r>
              <w:t xml:space="preserve"> </w:t>
            </w:r>
            <w:r w:rsidRPr="00743B19">
              <w:t>1303-</w:t>
            </w:r>
          </w:p>
          <w:p w:rsidR="006E16AB" w:rsidRPr="00C2517C" w:rsidRDefault="00026FDE" w:rsidP="00026FDE">
            <w:pPr>
              <w:spacing w:after="60"/>
              <w:rPr>
                <w:b/>
                <w:sz w:val="22"/>
                <w:szCs w:val="22"/>
                <w:lang w:val="en-US"/>
              </w:rPr>
            </w:pPr>
            <w:r w:rsidRPr="00743B19">
              <w:t>2712.</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4.</w:t>
            </w:r>
          </w:p>
        </w:tc>
        <w:tc>
          <w:tcPr>
            <w:tcW w:w="4097" w:type="pct"/>
            <w:gridSpan w:val="8"/>
            <w:vAlign w:val="center"/>
          </w:tcPr>
          <w:p w:rsidR="006E16AB" w:rsidRPr="00C2517C" w:rsidRDefault="00026FDE" w:rsidP="00E917D5">
            <w:pPr>
              <w:spacing w:after="60"/>
              <w:rPr>
                <w:b/>
                <w:sz w:val="22"/>
                <w:szCs w:val="22"/>
                <w:lang w:val="en-US"/>
              </w:rPr>
            </w:pPr>
            <w:r>
              <w:rPr>
                <w:rStyle w:val="PlaceholderText"/>
                <w:color w:val="000000"/>
                <w:szCs w:val="24"/>
              </w:rPr>
              <w:t>Bjelić-Čabrilo</w:t>
            </w:r>
            <w:r w:rsidRPr="00F21253">
              <w:rPr>
                <w:rStyle w:val="PlaceholderText"/>
                <w:color w:val="000000"/>
                <w:szCs w:val="24"/>
              </w:rPr>
              <w:t xml:space="preserve">, O., </w:t>
            </w:r>
            <w:r>
              <w:rPr>
                <w:rStyle w:val="PlaceholderText"/>
                <w:color w:val="000000"/>
                <w:szCs w:val="24"/>
              </w:rPr>
              <w:t>Kostić</w:t>
            </w:r>
            <w:r w:rsidRPr="00B866AC">
              <w:rPr>
                <w:rStyle w:val="PlaceholderText"/>
                <w:color w:val="000000"/>
                <w:szCs w:val="24"/>
              </w:rPr>
              <w:t>, D.</w:t>
            </w:r>
            <w:r>
              <w:rPr>
                <w:rStyle w:val="PlaceholderText"/>
                <w:color w:val="000000"/>
                <w:szCs w:val="24"/>
              </w:rPr>
              <w:t>, Popović, E., Ćirković, M., Aleksić, N., Lujić</w:t>
            </w:r>
            <w:r w:rsidRPr="00F21253">
              <w:rPr>
                <w:rStyle w:val="PlaceholderText"/>
                <w:color w:val="000000"/>
                <w:szCs w:val="24"/>
              </w:rPr>
              <w:t xml:space="preserve">, J. (2011): Helminthofauna of the bank vole </w:t>
            </w:r>
            <w:r w:rsidRPr="00F21253">
              <w:rPr>
                <w:rStyle w:val="PlaceholderText"/>
                <w:i/>
                <w:color w:val="000000"/>
                <w:szCs w:val="24"/>
              </w:rPr>
              <w:t>Myodes glareolus</w:t>
            </w:r>
            <w:r w:rsidRPr="00F21253">
              <w:rPr>
                <w:rStyle w:val="PlaceholderText"/>
                <w:color w:val="000000"/>
                <w:szCs w:val="24"/>
              </w:rPr>
              <w:t xml:space="preserve"> (Rodentia, Arvicolinae) on the territory of Fruska gora mountain (Serbia) – a potential source of zoonoses. </w:t>
            </w:r>
            <w:r>
              <w:rPr>
                <w:rStyle w:val="PlaceholderText"/>
                <w:color w:val="000000"/>
                <w:szCs w:val="24"/>
              </w:rPr>
              <w:t xml:space="preserve">Bulgarian 5.Journal of Agricultural science Vol 17/No 6; pp. 829-836. Agricultural Academy. </w:t>
            </w:r>
            <w:smartTag w:uri="urn:schemas-microsoft-com:office:smarttags" w:element="place">
              <w:smartTag w:uri="urn:schemas-microsoft-com:office:smarttags" w:element="City">
                <w:r>
                  <w:rPr>
                    <w:rStyle w:val="PlaceholderText"/>
                    <w:color w:val="000000"/>
                    <w:szCs w:val="24"/>
                  </w:rPr>
                  <w:t>Sofia</w:t>
                </w:r>
              </w:smartTag>
            </w:smartTag>
            <w:r>
              <w:rPr>
                <w:rStyle w:val="PlaceholderText"/>
                <w:color w:val="000000"/>
                <w:szCs w:val="24"/>
              </w:rPr>
              <w:t>. B6.ulgaria.</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5.</w:t>
            </w:r>
          </w:p>
        </w:tc>
        <w:tc>
          <w:tcPr>
            <w:tcW w:w="4097" w:type="pct"/>
            <w:gridSpan w:val="8"/>
            <w:vAlign w:val="center"/>
          </w:tcPr>
          <w:p w:rsidR="006E16AB" w:rsidRPr="00005E17" w:rsidRDefault="00005E17" w:rsidP="00E917D5">
            <w:pPr>
              <w:spacing w:after="60"/>
              <w:rPr>
                <w:b/>
                <w:sz w:val="22"/>
                <w:szCs w:val="22"/>
                <w:lang w:val="en-US"/>
              </w:rPr>
            </w:pPr>
            <w:r w:rsidRPr="00005E17">
              <w:rPr>
                <w:rStyle w:val="PlaceholderText"/>
                <w:caps/>
                <w:color w:val="auto"/>
                <w:szCs w:val="24"/>
              </w:rPr>
              <w:t>Radmanović, D.,  Lujić, J.,  Kostic, D., Blazic, S.</w:t>
            </w:r>
            <w:r w:rsidRPr="00005E17">
              <w:rPr>
                <w:rStyle w:val="PlaceholderText"/>
                <w:color w:val="auto"/>
                <w:szCs w:val="24"/>
              </w:rPr>
              <w:t xml:space="preserve"> (2010):  The variation of morphometric characters  of  tarsal bones in species </w:t>
            </w:r>
            <w:r w:rsidRPr="00005E17">
              <w:rPr>
                <w:rStyle w:val="PlaceholderText"/>
                <w:i/>
                <w:color w:val="auto"/>
                <w:szCs w:val="24"/>
              </w:rPr>
              <w:t>Cervus elaphus</w:t>
            </w:r>
            <w:r w:rsidRPr="00005E17">
              <w:rPr>
                <w:rStyle w:val="PlaceholderText"/>
                <w:color w:val="auto"/>
                <w:szCs w:val="24"/>
              </w:rPr>
              <w:t xml:space="preserve"> L., 1758 (Mammalia: Artiodactyla) taken from neolitic sediments at Balkan peninsula.  Biotechnology and Biotechnological equipment, Vol. 24, Nr. 2; pp. 695-703. ISSN 1310-2818.</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lastRenderedPageBreak/>
              <w:t>6.</w:t>
            </w:r>
          </w:p>
        </w:tc>
        <w:tc>
          <w:tcPr>
            <w:tcW w:w="4097" w:type="pct"/>
            <w:gridSpan w:val="8"/>
            <w:vAlign w:val="center"/>
          </w:tcPr>
          <w:p w:rsidR="006E16AB" w:rsidRPr="00C2517C" w:rsidRDefault="00005E17" w:rsidP="00E917D5">
            <w:pPr>
              <w:spacing w:after="60"/>
              <w:rPr>
                <w:b/>
                <w:sz w:val="22"/>
                <w:szCs w:val="22"/>
                <w:lang w:val="en-US"/>
              </w:rPr>
            </w:pPr>
            <w:r>
              <w:rPr>
                <w:szCs w:val="24"/>
              </w:rPr>
              <w:t>Bjelić-Čabrilo, O., Popović, E., Šimić, S.,</w:t>
            </w:r>
            <w:r w:rsidRPr="00C42017">
              <w:rPr>
                <w:szCs w:val="24"/>
              </w:rPr>
              <w:t xml:space="preserve"> </w:t>
            </w:r>
            <w:r>
              <w:rPr>
                <w:szCs w:val="24"/>
              </w:rPr>
              <w:t>Kostić</w:t>
            </w:r>
            <w:r w:rsidRPr="00C42017">
              <w:rPr>
                <w:szCs w:val="24"/>
              </w:rPr>
              <w:t>, D</w:t>
            </w:r>
            <w:r>
              <w:rPr>
                <w:szCs w:val="24"/>
              </w:rPr>
              <w:t xml:space="preserve">. (2009): Nematofauna of bank vole- </w:t>
            </w:r>
            <w:r w:rsidRPr="006E3901">
              <w:rPr>
                <w:i/>
                <w:szCs w:val="24"/>
              </w:rPr>
              <w:t>Clethrionomys glareolus</w:t>
            </w:r>
            <w:r>
              <w:rPr>
                <w:szCs w:val="24"/>
              </w:rPr>
              <w:t xml:space="preserve"> (Schreber, 1780) – from MT: Fruška gora (Serbia). Arch. Biol.Sci., Belgrade, 61 (3); pp. 555-561.</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7.</w:t>
            </w:r>
          </w:p>
        </w:tc>
        <w:tc>
          <w:tcPr>
            <w:tcW w:w="4097" w:type="pct"/>
            <w:gridSpan w:val="8"/>
            <w:vAlign w:val="center"/>
          </w:tcPr>
          <w:p w:rsidR="00005E17" w:rsidRDefault="00005E17" w:rsidP="00005E17">
            <w:pPr>
              <w:pStyle w:val="BodyText2"/>
              <w:ind w:left="720" w:hanging="720"/>
              <w:rPr>
                <w:rFonts w:ascii="Times New Roman" w:hAnsi="Times New Roman"/>
                <w:i/>
                <w:spacing w:val="-3"/>
                <w:sz w:val="20"/>
                <w:lang w:val="sr-Latn-CS"/>
              </w:rPr>
            </w:pPr>
            <w:r>
              <w:rPr>
                <w:rFonts w:ascii="Times New Roman" w:hAnsi="Times New Roman"/>
                <w:spacing w:val="-3"/>
                <w:sz w:val="20"/>
                <w:lang w:val="sr-Latn-CS"/>
              </w:rPr>
              <w:t>Radmanović</w:t>
            </w:r>
            <w:r w:rsidRPr="00CE7789">
              <w:rPr>
                <w:rFonts w:ascii="Times New Roman" w:hAnsi="Times New Roman"/>
                <w:spacing w:val="-3"/>
                <w:sz w:val="20"/>
                <w:lang w:val="sr-Latn-CS"/>
              </w:rPr>
              <w:t xml:space="preserve">, D., </w:t>
            </w:r>
            <w:r>
              <w:rPr>
                <w:rFonts w:ascii="Times New Roman" w:hAnsi="Times New Roman"/>
                <w:spacing w:val="-3"/>
                <w:sz w:val="20"/>
                <w:lang w:val="sr-Latn-CS"/>
              </w:rPr>
              <w:t>Kostić</w:t>
            </w:r>
            <w:r w:rsidRPr="008707F3">
              <w:rPr>
                <w:rFonts w:ascii="Times New Roman" w:hAnsi="Times New Roman"/>
                <w:spacing w:val="-3"/>
                <w:sz w:val="20"/>
                <w:lang w:val="sr-Latn-CS"/>
              </w:rPr>
              <w:t>, D.</w:t>
            </w:r>
            <w:r>
              <w:rPr>
                <w:rFonts w:ascii="Times New Roman" w:hAnsi="Times New Roman"/>
                <w:spacing w:val="-3"/>
                <w:sz w:val="20"/>
                <w:lang w:val="sr-Latn-CS"/>
              </w:rPr>
              <w:t>, Veselinov, D., Lujić</w:t>
            </w:r>
            <w:r w:rsidRPr="00CE7789">
              <w:rPr>
                <w:rFonts w:ascii="Times New Roman" w:hAnsi="Times New Roman"/>
                <w:spacing w:val="-3"/>
                <w:sz w:val="20"/>
                <w:lang w:val="sr-Latn-CS"/>
              </w:rPr>
              <w:t xml:space="preserve">, J. (2016): Withers height of pig – </w:t>
            </w:r>
            <w:r w:rsidRPr="00CE7789">
              <w:rPr>
                <w:rFonts w:ascii="Times New Roman" w:hAnsi="Times New Roman"/>
                <w:i/>
                <w:spacing w:val="-3"/>
                <w:sz w:val="20"/>
                <w:lang w:val="sr-Latn-CS"/>
              </w:rPr>
              <w:t xml:space="preserve">Sus </w:t>
            </w:r>
          </w:p>
          <w:p w:rsidR="00005E17" w:rsidRDefault="00005E17" w:rsidP="00005E17">
            <w:pPr>
              <w:pStyle w:val="BodyText2"/>
              <w:ind w:left="720" w:hanging="720"/>
              <w:rPr>
                <w:rFonts w:ascii="Times New Roman" w:hAnsi="Times New Roman"/>
                <w:spacing w:val="-3"/>
                <w:sz w:val="20"/>
                <w:lang w:val="sr-Latn-CS"/>
              </w:rPr>
            </w:pPr>
            <w:r w:rsidRPr="00CE7789">
              <w:rPr>
                <w:rFonts w:ascii="Times New Roman" w:hAnsi="Times New Roman"/>
                <w:i/>
                <w:spacing w:val="-3"/>
                <w:sz w:val="20"/>
                <w:lang w:val="sr-Latn-CS"/>
              </w:rPr>
              <w:t>scrofa domestica</w:t>
            </w:r>
            <w:r w:rsidRPr="00CE7789">
              <w:rPr>
                <w:rFonts w:ascii="Times New Roman" w:hAnsi="Times New Roman"/>
                <w:spacing w:val="-3"/>
                <w:sz w:val="20"/>
                <w:lang w:val="sr-Latn-CS"/>
              </w:rPr>
              <w:t xml:space="preserve"> L.1758, domestic cow – </w:t>
            </w:r>
            <w:r w:rsidRPr="00CE7789">
              <w:rPr>
                <w:rFonts w:ascii="Times New Roman" w:hAnsi="Times New Roman"/>
                <w:i/>
                <w:spacing w:val="-3"/>
                <w:sz w:val="20"/>
                <w:lang w:val="sr-Latn-CS"/>
              </w:rPr>
              <w:t>Bos taurus</w:t>
            </w:r>
            <w:r w:rsidRPr="00CE7789">
              <w:rPr>
                <w:rFonts w:ascii="Times New Roman" w:hAnsi="Times New Roman"/>
                <w:spacing w:val="-3"/>
                <w:sz w:val="20"/>
                <w:lang w:val="sr-Latn-CS"/>
              </w:rPr>
              <w:t xml:space="preserve"> L., 1758 and sheep - </w:t>
            </w:r>
            <w:r w:rsidRPr="00CE7789">
              <w:rPr>
                <w:rFonts w:ascii="Times New Roman" w:hAnsi="Times New Roman"/>
                <w:i/>
                <w:spacing w:val="-3"/>
                <w:sz w:val="20"/>
                <w:lang w:val="sr-Latn-CS"/>
              </w:rPr>
              <w:t>Ovis aries</w:t>
            </w:r>
            <w:r w:rsidRPr="00CE7789">
              <w:rPr>
                <w:rFonts w:ascii="Times New Roman" w:hAnsi="Times New Roman"/>
                <w:spacing w:val="-3"/>
                <w:sz w:val="20"/>
                <w:lang w:val="sr-Latn-CS"/>
              </w:rPr>
              <w:t xml:space="preserve"> L.1758 </w:t>
            </w:r>
          </w:p>
          <w:p w:rsidR="00005E17" w:rsidRDefault="00005E17" w:rsidP="00005E17">
            <w:pPr>
              <w:pStyle w:val="BodyText2"/>
              <w:ind w:left="720" w:hanging="720"/>
              <w:rPr>
                <w:rFonts w:ascii="Times New Roman" w:hAnsi="Times New Roman"/>
                <w:spacing w:val="-3"/>
                <w:sz w:val="20"/>
                <w:lang w:val="sr-Latn-CS"/>
              </w:rPr>
            </w:pPr>
            <w:r w:rsidRPr="00CE7789">
              <w:rPr>
                <w:rFonts w:ascii="Times New Roman" w:hAnsi="Times New Roman"/>
                <w:spacing w:val="-3"/>
                <w:sz w:val="20"/>
                <w:lang w:val="sr-Latn-CS"/>
              </w:rPr>
              <w:t xml:space="preserve">at </w:t>
            </w:r>
            <w:r>
              <w:rPr>
                <w:rFonts w:ascii="Times New Roman" w:hAnsi="Times New Roman"/>
                <w:spacing w:val="-3"/>
                <w:sz w:val="20"/>
              </w:rPr>
              <w:t xml:space="preserve"> </w:t>
            </w:r>
            <w:r w:rsidRPr="00CE7789">
              <w:rPr>
                <w:rFonts w:ascii="Times New Roman" w:hAnsi="Times New Roman"/>
                <w:spacing w:val="-3"/>
                <w:sz w:val="20"/>
                <w:lang w:val="sr-Latn-CS"/>
              </w:rPr>
              <w:t xml:space="preserve">the „Gornja šuma“ archaeological site (Novi Sad). Zbornik Matice srpske za prirodne </w:t>
            </w:r>
          </w:p>
          <w:p w:rsidR="006E16AB" w:rsidRPr="00005E17" w:rsidRDefault="00005E17" w:rsidP="00005E17">
            <w:pPr>
              <w:pStyle w:val="BodyText2"/>
              <w:ind w:left="720" w:hanging="720"/>
              <w:rPr>
                <w:rFonts w:ascii="Times New Roman" w:hAnsi="Times New Roman"/>
                <w:i/>
                <w:spacing w:val="-3"/>
                <w:sz w:val="20"/>
                <w:lang w:val="sr-Latn-CS"/>
              </w:rPr>
            </w:pPr>
            <w:r w:rsidRPr="00CE7789">
              <w:rPr>
                <w:rFonts w:ascii="Times New Roman" w:hAnsi="Times New Roman"/>
                <w:spacing w:val="-3"/>
                <w:sz w:val="20"/>
                <w:lang w:val="sr-Latn-CS"/>
              </w:rPr>
              <w:t>nauke / Jour.Nat.Sci, Ma</w:t>
            </w:r>
            <w:r>
              <w:rPr>
                <w:rFonts w:ascii="Times New Roman" w:hAnsi="Times New Roman"/>
                <w:spacing w:val="-3"/>
                <w:sz w:val="20"/>
                <w:lang w:val="sr-Latn-CS"/>
              </w:rPr>
              <w:t xml:space="preserve">tica Srpska, Novi Sad, Nr. 130; </w:t>
            </w:r>
            <w:r w:rsidRPr="00CE7789">
              <w:rPr>
                <w:rFonts w:ascii="Times New Roman" w:hAnsi="Times New Roman"/>
                <w:spacing w:val="-3"/>
                <w:sz w:val="20"/>
                <w:lang w:val="sr-Latn-CS"/>
              </w:rPr>
              <w:t>pp. 113-125.</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 xml:space="preserve">M </w:t>
            </w:r>
            <w:r w:rsidR="00EC44C4">
              <w:rPr>
                <w:sz w:val="22"/>
                <w:szCs w:val="22"/>
                <w:lang w:val="en-US"/>
              </w:rPr>
              <w:t>51</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8.</w:t>
            </w:r>
          </w:p>
        </w:tc>
        <w:tc>
          <w:tcPr>
            <w:tcW w:w="4097" w:type="pct"/>
            <w:gridSpan w:val="8"/>
            <w:vAlign w:val="center"/>
          </w:tcPr>
          <w:p w:rsidR="00C40163" w:rsidRDefault="00C40163" w:rsidP="00C40163">
            <w:pPr>
              <w:suppressAutoHyphens/>
              <w:ind w:left="720" w:hanging="720"/>
              <w:rPr>
                <w:spacing w:val="-3"/>
                <w:szCs w:val="24"/>
              </w:rPr>
            </w:pPr>
            <w:r>
              <w:rPr>
                <w:spacing w:val="-3"/>
                <w:szCs w:val="24"/>
              </w:rPr>
              <w:t>Radmanović</w:t>
            </w:r>
            <w:r w:rsidRPr="00CF7A47">
              <w:rPr>
                <w:spacing w:val="-3"/>
                <w:szCs w:val="24"/>
              </w:rPr>
              <w:t>, D.,</w:t>
            </w:r>
            <w:r w:rsidRPr="00603C99">
              <w:rPr>
                <w:spacing w:val="-3"/>
                <w:szCs w:val="24"/>
              </w:rPr>
              <w:t xml:space="preserve"> </w:t>
            </w:r>
            <w:r>
              <w:rPr>
                <w:spacing w:val="-3"/>
                <w:szCs w:val="24"/>
              </w:rPr>
              <w:t>Kostić</w:t>
            </w:r>
            <w:r w:rsidRPr="00603C99">
              <w:rPr>
                <w:spacing w:val="-3"/>
                <w:szCs w:val="24"/>
              </w:rPr>
              <w:t>, D.</w:t>
            </w:r>
            <w:r>
              <w:rPr>
                <w:spacing w:val="-3"/>
                <w:szCs w:val="24"/>
              </w:rPr>
              <w:t>, Lujić, J., Blažić</w:t>
            </w:r>
            <w:r w:rsidRPr="00CF7A47">
              <w:rPr>
                <w:spacing w:val="-3"/>
                <w:szCs w:val="24"/>
              </w:rPr>
              <w:t xml:space="preserve">, S. (2015): The ratio of domestic and wild </w:t>
            </w:r>
          </w:p>
          <w:p w:rsidR="00C40163" w:rsidRDefault="00C40163" w:rsidP="00C40163">
            <w:pPr>
              <w:suppressAutoHyphens/>
              <w:ind w:left="720" w:hanging="720"/>
              <w:rPr>
                <w:spacing w:val="-3"/>
                <w:szCs w:val="24"/>
              </w:rPr>
            </w:pPr>
            <w:r w:rsidRPr="00CF7A47">
              <w:rPr>
                <w:spacing w:val="-3"/>
                <w:szCs w:val="24"/>
              </w:rPr>
              <w:t xml:space="preserve">animals at neolithic sites in Vojvodina (Serbia). Zbornik Matice srpske za prirodne nauke / </w:t>
            </w:r>
          </w:p>
          <w:p w:rsidR="006E16AB" w:rsidRPr="00C2517C" w:rsidRDefault="00C40163" w:rsidP="00C40163">
            <w:pPr>
              <w:spacing w:after="60"/>
              <w:rPr>
                <w:b/>
                <w:sz w:val="22"/>
                <w:szCs w:val="22"/>
                <w:lang w:val="en-US"/>
              </w:rPr>
            </w:pPr>
            <w:r w:rsidRPr="00CF7A47">
              <w:rPr>
                <w:spacing w:val="-3"/>
                <w:szCs w:val="24"/>
              </w:rPr>
              <w:t>Jour.Nat.Sci, Matica Srpska, Novi Sad, Nr. 129; pp. 85-92.</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51</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9.</w:t>
            </w:r>
          </w:p>
        </w:tc>
        <w:tc>
          <w:tcPr>
            <w:tcW w:w="4097" w:type="pct"/>
            <w:gridSpan w:val="8"/>
            <w:vAlign w:val="center"/>
          </w:tcPr>
          <w:p w:rsidR="00C40163" w:rsidRDefault="00C40163" w:rsidP="00C40163">
            <w:pPr>
              <w:suppressAutoHyphens/>
              <w:ind w:left="720" w:hanging="720"/>
              <w:rPr>
                <w:szCs w:val="24"/>
              </w:rPr>
            </w:pPr>
            <w:r>
              <w:rPr>
                <w:szCs w:val="24"/>
              </w:rPr>
              <w:t>Kostić</w:t>
            </w:r>
            <w:r w:rsidRPr="00FF6F1F">
              <w:rPr>
                <w:szCs w:val="24"/>
              </w:rPr>
              <w:t>, D</w:t>
            </w:r>
            <w:r>
              <w:rPr>
                <w:szCs w:val="24"/>
              </w:rPr>
              <w:t>., Miljanović, B., Lujić</w:t>
            </w:r>
            <w:r w:rsidRPr="00D46826">
              <w:rPr>
                <w:szCs w:val="24"/>
              </w:rPr>
              <w:t>, J.</w:t>
            </w:r>
            <w:r>
              <w:rPr>
                <w:szCs w:val="24"/>
              </w:rPr>
              <w:t xml:space="preserve"> (2012): Diverzitet ribljeg fonda Dunava  od Bezdana </w:t>
            </w:r>
          </w:p>
          <w:p w:rsidR="00C40163" w:rsidRDefault="00C40163" w:rsidP="00C40163">
            <w:pPr>
              <w:suppressAutoHyphens/>
              <w:ind w:left="720" w:hanging="720"/>
              <w:rPr>
                <w:szCs w:val="24"/>
              </w:rPr>
            </w:pPr>
            <w:r>
              <w:rPr>
                <w:szCs w:val="24"/>
              </w:rPr>
              <w:t>do Beograda</w:t>
            </w:r>
            <w:r w:rsidRPr="00D46826">
              <w:rPr>
                <w:szCs w:val="24"/>
              </w:rPr>
              <w:t xml:space="preserve"> </w:t>
            </w:r>
            <w:r>
              <w:rPr>
                <w:szCs w:val="24"/>
              </w:rPr>
              <w:t xml:space="preserve">(The Diversity of Fish Species in the Danube from Bezdan to Belgrade). </w:t>
            </w:r>
          </w:p>
          <w:p w:rsidR="00C40163" w:rsidRDefault="00C40163" w:rsidP="00C40163">
            <w:pPr>
              <w:suppressAutoHyphens/>
              <w:ind w:left="720" w:hanging="720"/>
              <w:rPr>
                <w:szCs w:val="24"/>
              </w:rPr>
            </w:pPr>
            <w:r>
              <w:rPr>
                <w:szCs w:val="24"/>
              </w:rPr>
              <w:t>Tematski zbornik</w:t>
            </w:r>
            <w:r w:rsidRPr="00D46826">
              <w:rPr>
                <w:szCs w:val="24"/>
              </w:rPr>
              <w:t xml:space="preserve"> „Dunavom od Bezdana do Beograda“</w:t>
            </w:r>
            <w:r>
              <w:rPr>
                <w:szCs w:val="24"/>
              </w:rPr>
              <w:t>; pp. 137-152.</w:t>
            </w:r>
            <w:r w:rsidRPr="00D46826">
              <w:rPr>
                <w:szCs w:val="24"/>
              </w:rPr>
              <w:t xml:space="preserve"> Balkanološki </w:t>
            </w:r>
          </w:p>
          <w:p w:rsidR="006E16AB" w:rsidRPr="00C2517C" w:rsidRDefault="00C40163" w:rsidP="00C40163">
            <w:pPr>
              <w:spacing w:after="60"/>
              <w:rPr>
                <w:b/>
                <w:sz w:val="22"/>
                <w:szCs w:val="22"/>
                <w:lang w:val="en-US"/>
              </w:rPr>
            </w:pPr>
            <w:r w:rsidRPr="00D46826">
              <w:rPr>
                <w:szCs w:val="24"/>
              </w:rPr>
              <w:t xml:space="preserve">institut </w:t>
            </w:r>
            <w:r w:rsidRPr="00FF6F1F">
              <w:t>Srpske Akademije nauka i umetnosti, posebna izdanja 118. Beograd.</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45</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A2637B">
        <w:trPr>
          <w:trHeight w:val="227"/>
          <w:jc w:val="center"/>
        </w:trPr>
        <w:tc>
          <w:tcPr>
            <w:tcW w:w="2685"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315" w:type="pct"/>
            <w:gridSpan w:val="5"/>
            <w:vAlign w:val="center"/>
          </w:tcPr>
          <w:p w:rsidR="006E16AB" w:rsidRPr="00C2517C" w:rsidRDefault="006E16AB" w:rsidP="00E917D5">
            <w:pPr>
              <w:spacing w:after="60"/>
              <w:rPr>
                <w:b/>
                <w:sz w:val="22"/>
                <w:szCs w:val="22"/>
                <w:lang w:val="en-US"/>
              </w:rPr>
            </w:pPr>
          </w:p>
        </w:tc>
      </w:tr>
      <w:tr w:rsidR="006E16AB" w:rsidRPr="00C2517C" w:rsidTr="00A2637B">
        <w:trPr>
          <w:trHeight w:val="227"/>
          <w:jc w:val="center"/>
        </w:trPr>
        <w:tc>
          <w:tcPr>
            <w:tcW w:w="2685"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315" w:type="pct"/>
            <w:gridSpan w:val="5"/>
            <w:vAlign w:val="center"/>
          </w:tcPr>
          <w:p w:rsidR="006E16AB" w:rsidRPr="00C2517C" w:rsidRDefault="00714970" w:rsidP="00E917D5">
            <w:pPr>
              <w:spacing w:after="60"/>
              <w:rPr>
                <w:b/>
                <w:sz w:val="22"/>
                <w:szCs w:val="22"/>
                <w:lang w:val="en-US"/>
              </w:rPr>
            </w:pPr>
            <w:r>
              <w:rPr>
                <w:b/>
                <w:sz w:val="22"/>
                <w:szCs w:val="22"/>
                <w:lang w:val="en-US"/>
              </w:rPr>
              <w:t>6</w:t>
            </w:r>
          </w:p>
        </w:tc>
      </w:tr>
      <w:tr w:rsidR="006E16AB" w:rsidRPr="00C2517C" w:rsidTr="00A2637B">
        <w:trPr>
          <w:trHeight w:val="227"/>
          <w:jc w:val="center"/>
        </w:trPr>
        <w:tc>
          <w:tcPr>
            <w:tcW w:w="2685"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540" w:type="pct"/>
            <w:gridSpan w:val="3"/>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714970">
              <w:rPr>
                <w:sz w:val="22"/>
                <w:szCs w:val="22"/>
                <w:lang w:val="en-US"/>
              </w:rPr>
              <w:t>-</w:t>
            </w:r>
          </w:p>
        </w:tc>
        <w:tc>
          <w:tcPr>
            <w:tcW w:w="1774" w:type="pct"/>
            <w:gridSpan w:val="2"/>
            <w:vAlign w:val="center"/>
          </w:tcPr>
          <w:p w:rsidR="006E16AB" w:rsidRPr="00C2517C" w:rsidRDefault="00714970"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w:t>
            </w:r>
          </w:p>
        </w:tc>
      </w:tr>
      <w:tr w:rsidR="006E16AB" w:rsidRPr="00C2517C" w:rsidTr="00A2637B">
        <w:trPr>
          <w:trHeight w:val="227"/>
          <w:jc w:val="center"/>
        </w:trPr>
        <w:tc>
          <w:tcPr>
            <w:tcW w:w="2685"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540" w:type="pct"/>
            <w:gridSpan w:val="3"/>
            <w:vAlign w:val="center"/>
          </w:tcPr>
          <w:p w:rsidR="006E16AB" w:rsidRPr="00C2517C" w:rsidRDefault="006E16AB" w:rsidP="00E917D5">
            <w:pPr>
              <w:spacing w:after="60"/>
              <w:rPr>
                <w:b/>
                <w:sz w:val="22"/>
                <w:szCs w:val="22"/>
                <w:lang w:val="en-US"/>
              </w:rPr>
            </w:pPr>
          </w:p>
        </w:tc>
        <w:tc>
          <w:tcPr>
            <w:tcW w:w="1774" w:type="pct"/>
            <w:gridSpan w:val="2"/>
            <w:vAlign w:val="center"/>
          </w:tcPr>
          <w:p w:rsidR="006E16AB" w:rsidRPr="00C2517C" w:rsidRDefault="006E16AB" w:rsidP="00E917D5">
            <w:pPr>
              <w:spacing w:after="60"/>
              <w:rPr>
                <w:b/>
                <w:sz w:val="22"/>
                <w:szCs w:val="22"/>
                <w:lang w:val="en-US"/>
              </w:rPr>
            </w:pPr>
          </w:p>
        </w:tc>
      </w:tr>
      <w:tr w:rsidR="006E16AB" w:rsidRPr="00C2517C" w:rsidTr="00A2637B">
        <w:trPr>
          <w:trHeight w:val="227"/>
          <w:jc w:val="center"/>
        </w:trPr>
        <w:tc>
          <w:tcPr>
            <w:tcW w:w="2685" w:type="pct"/>
            <w:gridSpan w:val="5"/>
          </w:tcPr>
          <w:p w:rsidR="006E16AB" w:rsidRPr="001E3A77" w:rsidRDefault="006E16AB" w:rsidP="00E917D5">
            <w:pPr>
              <w:rPr>
                <w:lang w:val="en-US"/>
              </w:rPr>
            </w:pPr>
            <w:r w:rsidRPr="001E3A77">
              <w:rPr>
                <w:lang w:val="en-US"/>
              </w:rPr>
              <w:t>Other information you consider to be important</w:t>
            </w:r>
          </w:p>
        </w:tc>
        <w:tc>
          <w:tcPr>
            <w:tcW w:w="2315" w:type="pct"/>
            <w:gridSpan w:val="5"/>
            <w:vAlign w:val="center"/>
          </w:tcPr>
          <w:p w:rsidR="006E16AB" w:rsidRPr="00C2517C" w:rsidRDefault="001E3A77" w:rsidP="00E917D5">
            <w:pPr>
              <w:spacing w:after="60"/>
              <w:rPr>
                <w:b/>
                <w:sz w:val="22"/>
                <w:szCs w:val="22"/>
                <w:lang w:val="en-US"/>
              </w:rPr>
            </w:pPr>
            <w:r w:rsidRPr="004758BB">
              <w:rPr>
                <w:lang w:val="en-GB"/>
              </w:rPr>
              <w:t>During 2017 and 2018, participated in the seminar ‘Hydrobiology Practicum’, accredited by the Institute for Improvement of Education</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L BL">
    <w:altName w:val="Times New Roman"/>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05E17"/>
    <w:rsid w:val="00026FDE"/>
    <w:rsid w:val="00146078"/>
    <w:rsid w:val="001D7D09"/>
    <w:rsid w:val="001E3A77"/>
    <w:rsid w:val="00230168"/>
    <w:rsid w:val="0029105C"/>
    <w:rsid w:val="002A6B80"/>
    <w:rsid w:val="002B58C9"/>
    <w:rsid w:val="0047415A"/>
    <w:rsid w:val="00481637"/>
    <w:rsid w:val="004D2C20"/>
    <w:rsid w:val="004F5F21"/>
    <w:rsid w:val="0051712F"/>
    <w:rsid w:val="006E16AB"/>
    <w:rsid w:val="00714970"/>
    <w:rsid w:val="007503A7"/>
    <w:rsid w:val="00825366"/>
    <w:rsid w:val="008301EC"/>
    <w:rsid w:val="008674B9"/>
    <w:rsid w:val="00880906"/>
    <w:rsid w:val="008A1DB8"/>
    <w:rsid w:val="008C170D"/>
    <w:rsid w:val="0095547F"/>
    <w:rsid w:val="00995130"/>
    <w:rsid w:val="00A2637B"/>
    <w:rsid w:val="00BE1B83"/>
    <w:rsid w:val="00BE495E"/>
    <w:rsid w:val="00C353F4"/>
    <w:rsid w:val="00C40163"/>
    <w:rsid w:val="00CF5171"/>
    <w:rsid w:val="00DF624F"/>
    <w:rsid w:val="00EC44C4"/>
    <w:rsid w:val="00EF4355"/>
    <w:rsid w:val="00F14D15"/>
    <w:rsid w:val="00F16B6D"/>
    <w:rsid w:val="00F354D3"/>
    <w:rsid w:val="00F66D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PlaceholderText">
    <w:name w:val="Placeholder Text"/>
    <w:basedOn w:val="DefaultParagraphFont"/>
    <w:semiHidden/>
    <w:rsid w:val="00026FDE"/>
    <w:rPr>
      <w:rFonts w:cs="Times New Roman"/>
      <w:color w:val="808080"/>
    </w:rPr>
  </w:style>
  <w:style w:type="paragraph" w:styleId="BodyText2">
    <w:name w:val="Body Text 2"/>
    <w:basedOn w:val="Normal"/>
    <w:link w:val="BodyText2Char"/>
    <w:rsid w:val="00005E17"/>
    <w:pPr>
      <w:autoSpaceDE/>
      <w:autoSpaceDN/>
      <w:adjustRightInd/>
    </w:pPr>
    <w:rPr>
      <w:rFonts w:ascii="Garamond L BL" w:eastAsia="Times New Roman" w:hAnsi="Garamond L BL"/>
      <w:snapToGrid w:val="0"/>
      <w:sz w:val="28"/>
      <w:lang w:val="en-US" w:eastAsia="en-US"/>
    </w:rPr>
  </w:style>
  <w:style w:type="character" w:customStyle="1" w:styleId="BodyText2Char">
    <w:name w:val="Body Text 2 Char"/>
    <w:basedOn w:val="DefaultParagraphFont"/>
    <w:link w:val="BodyText2"/>
    <w:rsid w:val="00005E17"/>
    <w:rPr>
      <w:rFonts w:ascii="Garamond L BL" w:eastAsia="Times New Roman" w:hAnsi="Garamond L BL" w:cs="Times New Roman"/>
      <w:snapToGrid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C7830-0327-490E-BC21-3A9C7B1FB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9</cp:revision>
  <dcterms:created xsi:type="dcterms:W3CDTF">2019-09-20T14:59:00Z</dcterms:created>
  <dcterms:modified xsi:type="dcterms:W3CDTF">2020-05-12T10:46:00Z</dcterms:modified>
</cp:coreProperties>
</file>